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2F" w:rsidRDefault="00D75E2F">
      <w:pPr>
        <w:pStyle w:val="ConsPlusTitle"/>
        <w:jc w:val="center"/>
      </w:pPr>
      <w:r>
        <w:t>ПРАВИТЕЛЬСТВО САРАТОВСКОЙ ОБЛАСТИ</w:t>
      </w:r>
    </w:p>
    <w:p w:rsidR="00D75E2F" w:rsidRDefault="00D75E2F">
      <w:pPr>
        <w:pStyle w:val="ConsPlusTitle"/>
        <w:jc w:val="center"/>
      </w:pPr>
    </w:p>
    <w:p w:rsidR="00D75E2F" w:rsidRDefault="00D75E2F">
      <w:pPr>
        <w:pStyle w:val="ConsPlusTitle"/>
        <w:jc w:val="center"/>
      </w:pPr>
      <w:r>
        <w:t>ПОСТАНОВЛЕНИЕ</w:t>
      </w:r>
    </w:p>
    <w:p w:rsidR="00D75E2F" w:rsidRDefault="00D75E2F">
      <w:pPr>
        <w:pStyle w:val="ConsPlusTitle"/>
        <w:jc w:val="center"/>
      </w:pPr>
      <w:r>
        <w:t>от 29 декабря 2016 г. N 741-П</w:t>
      </w:r>
    </w:p>
    <w:p w:rsidR="00D75E2F" w:rsidRDefault="00D75E2F">
      <w:pPr>
        <w:pStyle w:val="ConsPlusTitle"/>
        <w:jc w:val="center"/>
      </w:pPr>
    </w:p>
    <w:p w:rsidR="00D75E2F" w:rsidRDefault="00D75E2F">
      <w:pPr>
        <w:pStyle w:val="ConsPlusTitle"/>
        <w:jc w:val="center"/>
      </w:pPr>
      <w:r>
        <w:t xml:space="preserve">ОБ УТВЕРЖДЕНИИ КОМПЛЕКСНОГО ПЛАНА МЕРОПРИЯТИЙ </w:t>
      </w:r>
      <w:proofErr w:type="gramStart"/>
      <w:r>
        <w:t>САРАТОВСКОЙ</w:t>
      </w:r>
      <w:proofErr w:type="gramEnd"/>
    </w:p>
    <w:p w:rsidR="00D75E2F" w:rsidRDefault="00D75E2F">
      <w:pPr>
        <w:pStyle w:val="ConsPlusTitle"/>
        <w:jc w:val="center"/>
      </w:pPr>
      <w:r>
        <w:t>ОБЛАСТИ ПО ОБЕСПЕЧЕНИЮ ПОЭТАПНОГО ДОСТУПА СОЦИАЛЬНО</w:t>
      </w:r>
    </w:p>
    <w:p w:rsidR="00D75E2F" w:rsidRDefault="00D75E2F">
      <w:pPr>
        <w:pStyle w:val="ConsPlusTitle"/>
        <w:jc w:val="center"/>
      </w:pPr>
      <w:r>
        <w:t>ОРИЕНТИРОВАННЫХ НЕКОММЕРЧЕСКИХ ОРГАНИЗАЦИЙ, ОСУЩЕСТВЛЯЮЩИХ</w:t>
      </w:r>
    </w:p>
    <w:p w:rsidR="00D75E2F" w:rsidRDefault="00D75E2F">
      <w:pPr>
        <w:pStyle w:val="ConsPlusTitle"/>
        <w:jc w:val="center"/>
      </w:pPr>
      <w:r>
        <w:t>ДЕЯТЕЛЬНОСТЬ В СОЦИАЛЬНОЙ СФЕРЕ, К БЮДЖЕТНЫМ СРЕДСТВАМ,</w:t>
      </w:r>
    </w:p>
    <w:p w:rsidR="00D75E2F" w:rsidRDefault="00D75E2F">
      <w:pPr>
        <w:pStyle w:val="ConsPlusTitle"/>
        <w:jc w:val="center"/>
      </w:pPr>
      <w:proofErr w:type="gramStart"/>
      <w:r>
        <w:t>ВЫДЕЛЯЕМЫМ</w:t>
      </w:r>
      <w:proofErr w:type="gramEnd"/>
      <w:r>
        <w:t xml:space="preserve"> НА ПРЕДОСТАВЛЕНИЕ СОЦИАЛЬНЫХ УСЛУГ НАСЕЛЕНИЮ,</w:t>
      </w:r>
    </w:p>
    <w:p w:rsidR="00D75E2F" w:rsidRDefault="00D75E2F">
      <w:pPr>
        <w:pStyle w:val="ConsPlusTitle"/>
        <w:jc w:val="center"/>
      </w:pPr>
      <w:r>
        <w:t>НА 2016 - 2020 ГОДЫ</w:t>
      </w:r>
    </w:p>
    <w:p w:rsidR="00D75E2F" w:rsidRDefault="00D75E2F">
      <w:pPr>
        <w:pStyle w:val="ConsPlusNormal"/>
        <w:jc w:val="center"/>
      </w:pPr>
      <w:r>
        <w:t>Список изменяющих документов</w:t>
      </w:r>
    </w:p>
    <w:p w:rsidR="00D75E2F" w:rsidRDefault="00D75E2F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</w:t>
      </w:r>
      <w:proofErr w:type="gramEnd"/>
    </w:p>
    <w:p w:rsidR="00D75E2F" w:rsidRDefault="00D75E2F">
      <w:pPr>
        <w:pStyle w:val="ConsPlusNormal"/>
        <w:jc w:val="center"/>
      </w:pPr>
      <w:r>
        <w:t>от 11.04.2017 N 173-П)</w:t>
      </w: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ind w:firstLine="540"/>
        <w:jc w:val="both"/>
      </w:pPr>
      <w:r>
        <w:t xml:space="preserve">В соответствии с Комплексом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 утвержденным Заместителем Председателя Правительства Российской Федерации </w:t>
      </w:r>
      <w:proofErr w:type="spellStart"/>
      <w:r>
        <w:t>Голодец</w:t>
      </w:r>
      <w:proofErr w:type="spellEnd"/>
      <w:r>
        <w:t xml:space="preserve"> О.Ю. 23 мая 2016 года N 3468п-П44, Правительство области постановляет:</w:t>
      </w:r>
    </w:p>
    <w:p w:rsidR="00D75E2F" w:rsidRDefault="00D75E2F">
      <w:pPr>
        <w:pStyle w:val="ConsPlusNormal"/>
        <w:ind w:firstLine="540"/>
        <w:jc w:val="both"/>
      </w:pPr>
      <w:r>
        <w:t xml:space="preserve">1. Утвердить Комплексный </w:t>
      </w:r>
      <w:hyperlink w:anchor="P40" w:history="1">
        <w:r>
          <w:rPr>
            <w:color w:val="0000FF"/>
          </w:rPr>
          <w:t>план</w:t>
        </w:r>
      </w:hyperlink>
      <w:r>
        <w:t xml:space="preserve"> мероприятий Саратовской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 (далее - Комплексный план) согласно приложению.</w:t>
      </w:r>
    </w:p>
    <w:p w:rsidR="00D75E2F" w:rsidRDefault="00D75E2F">
      <w:pPr>
        <w:pStyle w:val="ConsPlusNormal"/>
        <w:ind w:firstLine="540"/>
        <w:jc w:val="both"/>
      </w:pPr>
      <w:r>
        <w:t xml:space="preserve">2. Руководителям органов исполнительной власти области - ответственным исполнителям Комплексного </w:t>
      </w:r>
      <w:hyperlink w:anchor="P40" w:history="1">
        <w:r>
          <w:rPr>
            <w:color w:val="0000FF"/>
          </w:rPr>
          <w:t>плана</w:t>
        </w:r>
      </w:hyperlink>
      <w:r>
        <w:t xml:space="preserve"> обеспечить представление в министерство социального развития области отчетов о ходе реализации Комплексного плана:</w:t>
      </w:r>
    </w:p>
    <w:p w:rsidR="00D75E2F" w:rsidRDefault="00D75E2F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11.04.2017 N 173-П)</w:t>
      </w:r>
    </w:p>
    <w:p w:rsidR="00D75E2F" w:rsidRDefault="00D75E2F">
      <w:pPr>
        <w:pStyle w:val="ConsPlusNormal"/>
        <w:ind w:firstLine="540"/>
        <w:jc w:val="both"/>
      </w:pPr>
      <w:r>
        <w:t>в соответствии с установленными сроками реализации мероприятий Комплексного плана;</w:t>
      </w:r>
    </w:p>
    <w:p w:rsidR="00D75E2F" w:rsidRDefault="00D75E2F">
      <w:pPr>
        <w:pStyle w:val="ConsPlusNormal"/>
        <w:ind w:firstLine="540"/>
        <w:jc w:val="both"/>
      </w:pPr>
      <w:r>
        <w:t>ежеквартально - не позднее 15 числа месяца, следующего за отчетным периодом;</w:t>
      </w:r>
    </w:p>
    <w:p w:rsidR="00D75E2F" w:rsidRDefault="00D75E2F">
      <w:pPr>
        <w:pStyle w:val="ConsPlusNormal"/>
        <w:ind w:firstLine="540"/>
        <w:jc w:val="both"/>
      </w:pPr>
      <w:r>
        <w:t xml:space="preserve">по итогам года - не позднее 20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75E2F" w:rsidRDefault="00D75E2F">
      <w:pPr>
        <w:pStyle w:val="ConsPlusNormal"/>
        <w:ind w:firstLine="540"/>
        <w:jc w:val="both"/>
      </w:pPr>
      <w:r>
        <w:t>3. Рекомендовать органам местного самоуправления области при осуществлении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в муниципальных районах и городских округах руководствоваться мероприятиями Комплексного плана.</w:t>
      </w:r>
    </w:p>
    <w:p w:rsidR="00D75E2F" w:rsidRDefault="00D75E2F">
      <w:pPr>
        <w:pStyle w:val="ConsPlusNormal"/>
        <w:ind w:firstLine="540"/>
        <w:jc w:val="both"/>
      </w:pPr>
      <w:r>
        <w:t>4.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D75E2F" w:rsidRDefault="00D75E2F">
      <w:pPr>
        <w:pStyle w:val="ConsPlusNormal"/>
        <w:ind w:firstLine="540"/>
        <w:jc w:val="both"/>
      </w:pPr>
      <w:r>
        <w:t>5. Настоящее постановление вступает в силу со дня его подписания.</w:t>
      </w: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right"/>
      </w:pPr>
      <w:r>
        <w:t>Губернатор</w:t>
      </w:r>
    </w:p>
    <w:p w:rsidR="00D75E2F" w:rsidRDefault="00D75E2F">
      <w:pPr>
        <w:pStyle w:val="ConsPlusNormal"/>
        <w:jc w:val="right"/>
      </w:pPr>
      <w:r>
        <w:t>Саратовской области</w:t>
      </w:r>
    </w:p>
    <w:p w:rsidR="00D75E2F" w:rsidRDefault="00D75E2F">
      <w:pPr>
        <w:pStyle w:val="ConsPlusNormal"/>
        <w:jc w:val="right"/>
      </w:pPr>
      <w:r>
        <w:t>В.В.РАДАЕВ</w:t>
      </w:r>
    </w:p>
    <w:p w:rsidR="00D75E2F" w:rsidRDefault="00D75E2F">
      <w:pPr>
        <w:sectPr w:rsidR="00D75E2F" w:rsidSect="00326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right"/>
      </w:pPr>
      <w:r>
        <w:t>Приложение</w:t>
      </w:r>
    </w:p>
    <w:p w:rsidR="00D75E2F" w:rsidRDefault="00D75E2F">
      <w:pPr>
        <w:pStyle w:val="ConsPlusNormal"/>
        <w:jc w:val="right"/>
      </w:pPr>
      <w:r>
        <w:t>к постановлению</w:t>
      </w:r>
    </w:p>
    <w:p w:rsidR="00D75E2F" w:rsidRDefault="00D75E2F">
      <w:pPr>
        <w:pStyle w:val="ConsPlusNormal"/>
        <w:jc w:val="right"/>
      </w:pPr>
      <w:r>
        <w:t>Правительства Саратовской области</w:t>
      </w:r>
    </w:p>
    <w:p w:rsidR="00D75E2F" w:rsidRDefault="00D75E2F">
      <w:pPr>
        <w:pStyle w:val="ConsPlusNormal"/>
        <w:jc w:val="right"/>
      </w:pPr>
      <w:r>
        <w:t>от 29 декабря 2016 г. N 741-П</w:t>
      </w: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Title"/>
        <w:jc w:val="center"/>
      </w:pPr>
      <w:bookmarkStart w:id="0" w:name="P40"/>
      <w:bookmarkEnd w:id="0"/>
      <w:r>
        <w:t>КОМПЛЕКСНЫЙ ПЛАН</w:t>
      </w:r>
    </w:p>
    <w:p w:rsidR="00D75E2F" w:rsidRDefault="00D75E2F">
      <w:pPr>
        <w:pStyle w:val="ConsPlusTitle"/>
        <w:jc w:val="center"/>
      </w:pPr>
      <w:r>
        <w:t xml:space="preserve">МЕРОПРИЯТИЙ САРАТОВСКОЙ ОБЛАСТИ ПО ОБЕСПЕЧЕНИЮ </w:t>
      </w:r>
      <w:proofErr w:type="gramStart"/>
      <w:r>
        <w:t>ПОЭТАПНОГО</w:t>
      </w:r>
      <w:proofErr w:type="gramEnd"/>
    </w:p>
    <w:p w:rsidR="00D75E2F" w:rsidRDefault="00D75E2F">
      <w:pPr>
        <w:pStyle w:val="ConsPlusTitle"/>
        <w:jc w:val="center"/>
      </w:pPr>
      <w:r>
        <w:t xml:space="preserve">ДОСТУПА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D75E2F" w:rsidRDefault="00D75E2F">
      <w:pPr>
        <w:pStyle w:val="ConsPlusTitle"/>
        <w:jc w:val="center"/>
      </w:pPr>
      <w:r>
        <w:t>ОРГАНИЗАЦИЙ, ОСУЩЕСТВЛЯЮЩИХ ДЕЯТЕЛЬНОСТЬ В СОЦИАЛЬНОЙ СФЕРЕ,</w:t>
      </w:r>
    </w:p>
    <w:p w:rsidR="00D75E2F" w:rsidRDefault="00D75E2F">
      <w:pPr>
        <w:pStyle w:val="ConsPlusTitle"/>
        <w:jc w:val="center"/>
      </w:pPr>
      <w:r>
        <w:t>К БЮДЖЕТНЫМ СРЕДСТВАМ, ВЫДЕЛЯЕМЫМ НА ПРЕДОСТАВЛЕНИЕ</w:t>
      </w:r>
    </w:p>
    <w:p w:rsidR="00D75E2F" w:rsidRDefault="00D75E2F">
      <w:pPr>
        <w:pStyle w:val="ConsPlusTitle"/>
        <w:jc w:val="center"/>
      </w:pPr>
      <w:r>
        <w:t>СОЦИАЛЬНЫХ УСЛУГ НАСЕЛЕНИЮ, НА 2016 - 2020 ГОДЫ</w:t>
      </w:r>
    </w:p>
    <w:p w:rsidR="00D75E2F" w:rsidRDefault="00D75E2F">
      <w:pPr>
        <w:pStyle w:val="ConsPlusTitle"/>
        <w:jc w:val="center"/>
      </w:pPr>
      <w:r>
        <w:t>(ДАЛЕЕ - КОМПЛЕКСНЫЙ ПЛАН)</w:t>
      </w:r>
    </w:p>
    <w:p w:rsidR="00D75E2F" w:rsidRDefault="00D75E2F">
      <w:pPr>
        <w:pStyle w:val="ConsPlusNormal"/>
        <w:jc w:val="center"/>
      </w:pPr>
      <w:r>
        <w:t>Список изменяющих документов</w:t>
      </w:r>
    </w:p>
    <w:p w:rsidR="00D75E2F" w:rsidRDefault="00D75E2F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</w:t>
      </w:r>
      <w:proofErr w:type="gramEnd"/>
    </w:p>
    <w:p w:rsidR="00D75E2F" w:rsidRDefault="00D75E2F">
      <w:pPr>
        <w:pStyle w:val="ConsPlusNormal"/>
        <w:jc w:val="center"/>
      </w:pPr>
      <w:r>
        <w:t>от 11.04.2017 N 173-П)</w:t>
      </w:r>
    </w:p>
    <w:p w:rsidR="00D75E2F" w:rsidRDefault="00D75E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025"/>
        <w:gridCol w:w="3005"/>
        <w:gridCol w:w="2665"/>
        <w:gridCol w:w="3061"/>
      </w:tblGrid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D75E2F">
        <w:tc>
          <w:tcPr>
            <w:tcW w:w="13493" w:type="dxa"/>
            <w:gridSpan w:val="5"/>
          </w:tcPr>
          <w:p w:rsidR="00D75E2F" w:rsidRDefault="00D75E2F">
            <w:pPr>
              <w:pStyle w:val="ConsPlusNormal"/>
              <w:jc w:val="center"/>
            </w:pPr>
            <w:r>
              <w:t>1. Координация деятельности органов власти Саратовской области, а также других заинтересованных сторон, по обеспечению доступа социально ориентированных некоммерческих организаций к предоставлению услуг в социальной сфере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Создание Координационного совета по организации доступа социально ориентированных некоммерческих организаций (далее - СОНКО), осуществляющих деятельность в социальной сфере, к бюджетным средствам, выделяемым на </w:t>
            </w:r>
            <w:r>
              <w:lastRenderedPageBreak/>
              <w:t>предоставление социальных услуг населению в Саратовской области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нормативный правовой акт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декабрь 2016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экономического развития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proofErr w:type="gramStart"/>
            <w:r>
              <w:t>Проведение анализа принятых нормативных правовых актов и правоприменительной практики на предмет устранения барьеров для участия социально ориентированных некоммерческих организаций в предоставлении социальных услуг в соответствии с пунктом 20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годы,</w:t>
            </w:r>
            <w:proofErr w:type="gramEnd"/>
          </w:p>
          <w:p w:rsidR="00D75E2F" w:rsidRDefault="00D75E2F">
            <w:pPr>
              <w:pStyle w:val="ConsPlusNormal"/>
              <w:jc w:val="both"/>
            </w:pPr>
            <w:r>
              <w:t>(далее - Комплекс мер)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декабрь 2016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Разработка проектов нормативных правовых актов и (или) внесение изменений в действующие нормативные правовые акты в целях наиболее полной и эффективной реализации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социального обслуживания граждан в Российской Федерации" в соответствии с методическими материалами, разработанными в рамках выполнения пункта 15 Комплекса мер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нормативные правовые акты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Разработка рекомендаций органам </w:t>
            </w:r>
            <w:r>
              <w:lastRenderedPageBreak/>
              <w:t>местного самоуправления области по расширению и совершенствованию поддержки СОНКО, оказывающих услуги в социальной сфере, с учетом рекомендаций Минэкономразвития России, разработанных в соответствии с пунктом 11 Комплекса мер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 xml:space="preserve">методические рекомендации </w:t>
            </w:r>
            <w:r>
              <w:lastRenderedPageBreak/>
              <w:t>органам местного самоуправления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2017 год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 xml:space="preserve">министерство социального </w:t>
            </w:r>
            <w:r>
              <w:lastRenderedPageBreak/>
              <w:t>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Проведение мониторинга предоставления услуг в сфере социальной защиты и социального обслуживания и принятие решений, направленных на совершенствование указанной сферы, по следующим направлениям: определение наиболее востребованных услуг, учитывая, в том числе и наличие очередности; определение услуг, востребованных у граждан, но в настоящее время не оказываемых государственными (муниципальными) организациями, для передачи их на исполнение СОНКО на конкурсной основе в рамках Бюджетного </w:t>
            </w:r>
            <w:hyperlink r:id="rId9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или на основе компенсации ранее понесенных затрат, в том числе в рамках механизмов целевых потребительских субсидий; определение </w:t>
            </w:r>
            <w:r>
              <w:lastRenderedPageBreak/>
              <w:t xml:space="preserve">перечня услуг стационарных организаций социального обслуживания, которые могут быть замещены </w:t>
            </w:r>
            <w:proofErr w:type="spellStart"/>
            <w:r>
              <w:t>стационарзамещающими</w:t>
            </w:r>
            <w:proofErr w:type="spellEnd"/>
            <w:r>
              <w:t xml:space="preserve"> услугами с привлечением СОНКО; определение категорий граждан, предоставление социальных услуг которым можно передать СОНКО; проведение анализа установленной методики расчета тарифов на предоставление услуг социального обслуживания на предмет их экономической обоснованности;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качеством услуг, предоставляемых в сфере социальной защиты и социального обслуживания негосударственными организациями (в соответствии с пунктом 21 Комплекса мер)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доклад в Минтруд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I квартал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>Проведение мониторинга реализации мер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населению, в соответствии с пунктом 38 Комплекса мер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доклад в Правительство Саратовской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до 1 февраля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proofErr w:type="gramStart"/>
            <w:r>
              <w:t>Разработка рекомендаций органам исполнительной власти области, органам местного самоуправления, государственным и муниципальным учреждениям, оказывающим населению услуги в социальной сфере, по включению в дополнительные профессиональные программы для государственных гражданских служащих субъекта Российской Федерации, муниципальных служащих, сотрудников государственных и муниципальных учреждений, оказывающих населению услуги в социальной сфере, вопросов о взаимодействии с СОНКО и привлечении СОНКО к оказанию услуг в социальной сфере в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пунктом 43 Комплекса мер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методические рекомендации органам государственной власти области, органам местного самоуправления, государственным и муниципальным учреждениям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>Рассмотрение вопросов участия СОНКО в предоставлении социальных услуг на заседаниях общественных советов при органах исполнительной власти области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социального развития области в течение 7 календарных дней после проведения заседания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здравоохранения области, министерство культуры области, министерство образования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>Формирование рейтинга муниципальных образований области по реализации механизмов поддержки СОНКО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апрель 2017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министерство по делам территориальных образований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>Разработка отраслевых планов по реализации Комплексного плана, детализированных по мероприятиям и ключевым событиям на период 2017 - 2020 годов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отраслевые планы для представления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январь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Подготовка отчетов о реализации мер по обеспечению поэтапного доступа СОНКО, осуществляющих деятельность в социальной сфере, к бюджетным </w:t>
            </w:r>
            <w:r>
              <w:lastRenderedPageBreak/>
              <w:t>средствам, выделяемым на предоставление социальных услуг населению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отчет в министерство социального развития области - до 1 февраля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 xml:space="preserve">министерство социального развития области, министерство образования области, министерство </w:t>
            </w:r>
            <w:r>
              <w:lastRenderedPageBreak/>
              <w:t>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13493" w:type="dxa"/>
            <w:gridSpan w:val="5"/>
          </w:tcPr>
          <w:p w:rsidR="00D75E2F" w:rsidRDefault="00D75E2F">
            <w:pPr>
              <w:pStyle w:val="ConsPlusNormal"/>
              <w:jc w:val="center"/>
            </w:pPr>
            <w:r>
              <w:t>2. Обеспечение доступа социально ориентированных некоммерческих организаций к реализации услуг в социальной сфере за счет бюджетных средств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>Внесение в государственные программы Саратовской области изменений, предусматривающих включение мероприятий и целевых показателей по обеспечению поэтапного доступа СОНКО, осуществляющих деятельность в социальной сфере, к бюджетным средствам, выделяемым на предоставление услуг населению в социальной сфере, а также планов по их реализации, в том числе по направлениям: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</w:pPr>
          </w:p>
        </w:tc>
        <w:tc>
          <w:tcPr>
            <w:tcW w:w="2665" w:type="dxa"/>
          </w:tcPr>
          <w:p w:rsidR="00D75E2F" w:rsidRDefault="00D75E2F">
            <w:pPr>
              <w:pStyle w:val="ConsPlusNormal"/>
            </w:pPr>
          </w:p>
        </w:tc>
        <w:tc>
          <w:tcPr>
            <w:tcW w:w="3061" w:type="dxa"/>
          </w:tcPr>
          <w:p w:rsidR="00D75E2F" w:rsidRDefault="00D75E2F">
            <w:pPr>
              <w:pStyle w:val="ConsPlusNormal"/>
            </w:pP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3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"Социальная поддержка и социальное обслуживание граждан до 2020 года", утвержденную постановлением Правительства </w:t>
            </w:r>
            <w:r>
              <w:lastRenderedPageBreak/>
              <w:t>Саратовской области от 20 ноября 2013 года N 644-П, в части обеспечения доступа СОНКО к предоставлению услуг по социальному обслуживанию и социальному сопровождению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доклад в Минэкономразвития России и Минтруд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образования в Саратовской области до 2020 года", утвержденную постановлением Правительства Саратовской области от 20 ноября 2013 года N 643-П, в части обеспечения доступа СОНКО к предоставлению услуг дополнительного образования детей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 xml:space="preserve">доклад в </w:t>
            </w:r>
            <w:proofErr w:type="spellStart"/>
            <w:r>
              <w:t>Минобрнауки</w:t>
            </w:r>
            <w:proofErr w:type="spellEnd"/>
            <w:r>
              <w:t xml:space="preserve">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proofErr w:type="gramStart"/>
            <w:r>
              <w:t xml:space="preserve">в государственную </w:t>
            </w:r>
            <w:hyperlink r:id="rId15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здравоохранения Саратовской области до 2020 года", утвержденную постановлением Правительства Саратовской области от 11 октября 2013 года N 545-П, в части обеспечения доступа СОНКО к предоставлению услуг по охране здоровья граждан, в том числе в части предоставлении услуг по информированию граждан о факторах риска развития заболеваний, по мотивации граждан к ведению здорового образа жизни, услуги</w:t>
            </w:r>
            <w:proofErr w:type="gramEnd"/>
            <w:r>
              <w:t xml:space="preserve"> по реабилитации лиц с социально значимыми заболеваниями, услуги паллиативной помощи, пропаганде донорства крови и ее компонентов, </w:t>
            </w:r>
            <w:r>
              <w:lastRenderedPageBreak/>
              <w:t>профилактике отказов при рождении детей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доклад в Минздрав России, Минфин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"Культура Саратовской области до 2020 года", утвержденную постановлением Правительства Саратовской области от 20 ноября 2013 года N 642-П, в части обеспечения доступа СОНКО к предоставлению услуг в сфере культуры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доклад в Минкультуры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в государственную </w:t>
            </w:r>
            <w:hyperlink r:id="rId1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Саратовской области "Развитие физической культуры, спорта, туризма и молодежной политики" на 2014 - 2020 годы, утвержденную постановлением Правительства Саратовской области от 3 октября 2013 года N 526-П, в части обеспечения доступа СОНКО к предоставлению услуг в области развития физической культуры и массового спорта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 xml:space="preserve">доклад в </w:t>
            </w:r>
            <w:proofErr w:type="spellStart"/>
            <w:r>
              <w:t>Минспорт</w:t>
            </w:r>
            <w:proofErr w:type="spellEnd"/>
            <w:r>
              <w:t xml:space="preserve"> России и Минэкономразвития России, копия -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по социальному обслуживанию и социальному сопровождению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Предоставление в случаях, предусмотренных законом области об </w:t>
            </w:r>
            <w:r>
              <w:lastRenderedPageBreak/>
              <w:t>областном бюджете, субсидий СОНКО на предоставление услуг по дополнительному образованию детей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 xml:space="preserve">отчет в министерство социального развития </w:t>
            </w:r>
            <w:r>
              <w:lastRenderedPageBreak/>
              <w:t>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proofErr w:type="gramStart"/>
            <w:r>
              <w:t>Предоставление в случаях, предусмотренных законом области об областном бюджете, субсидий СОНКО на предоставление услуг по охране здоровья граждан, в том числе в части предоставлении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</w:t>
            </w:r>
            <w:proofErr w:type="gramEnd"/>
            <w:r>
              <w:t xml:space="preserve"> при рождении детей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>Предоставление в случаях, предусмотренных законом области об областном бюджете, субсидий СОНКО на предоставление услуг в сфере культуры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социального развития области - до 1 февраля 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Предоставление в случаях, предусмотренных законом области об областном бюджете, субсидий СОНКО на </w:t>
            </w:r>
            <w:r>
              <w:lastRenderedPageBreak/>
              <w:t>предоставление услуг в области развития физической культуры и массового спорта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 xml:space="preserve">отчет в министерство социального развития области - до 1 февраля </w:t>
            </w:r>
            <w:r>
              <w:lastRenderedPageBreak/>
              <w:t>ежегодно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proofErr w:type="gramStart"/>
            <w:r>
              <w:t>Организация профессиональной переподготовки и повышения квалификации государственных гражданских служащих области и муниципальных служащих, сотрудников государственных и муниципальных учреждений, оказывающих населению услуги в социальной сфере, по дополнительным профессиональным программам, сформированным с учетом рекомендаций по включению вопросов взаимодействия с СОНКО и привлечения СОНКО к оказанию услуг в социальной сфере, в соответствии с пунктом 43 Комплекса мер</w:t>
            </w:r>
            <w:proofErr w:type="gramEnd"/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доклад в Минэкономразвития России и Правительство Саратовской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май 2017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органы местного самоуправления области (по согласованию)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>Предоставление отчета о реализации в Саратовской области мер по обеспечению доступа СОНКО к предоставлению услуг в социальной сфере и механизмов поддержки СОНКО в соответствии с пунктом 40 Комплекса мер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доклад в Минэкономразвития России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февраль 2017 года, далее - ежегодно до 2020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Привлечение СОНКО к разработке и </w:t>
            </w:r>
            <w:r>
              <w:lastRenderedPageBreak/>
              <w:t>реализации социальных программ, предоставляемых на конкурсные отборы, проводимые Фондом поддержки детей, находящихся в трудной жизненной ситуации (включение СОНКО в качестве соисполнителей мероприятий по предоставлению услуг в сфере социального обслуживания, реализуемых с привлечением внебюджетных источников - средств Фонда)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 xml:space="preserve">информация в Правительство </w:t>
            </w:r>
            <w:r>
              <w:lastRenderedPageBreak/>
              <w:t>Саратовской области - ежегодно, до 1 июля, до 20 декабря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 xml:space="preserve">министерство социального </w:t>
            </w:r>
            <w:r>
              <w:lastRenderedPageBreak/>
              <w:t>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13493" w:type="dxa"/>
            <w:gridSpan w:val="5"/>
          </w:tcPr>
          <w:p w:rsidR="00D75E2F" w:rsidRDefault="00D75E2F">
            <w:pPr>
              <w:pStyle w:val="ConsPlusNormal"/>
              <w:jc w:val="center"/>
            </w:pPr>
            <w:r>
              <w:t>3. Расширение механизмов поддержки социально ориентированных некоммерческих организаций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>Проведение анализа и оценки эффективности существующих мер, направленных на развитие СОНКО в Саратовской области, а также на содействие указанной деятельности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доклад в Правительство Саратовской области, копия - в Минэкономразвития России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>Создание на официальных сайтах органов исполнительной власти и органов местного самоуправления разделов для информационной поддержки деятельности СОНКО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экономического развития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экономического развития области, 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Оказание методической, консультационной и информационной поддержки СОНКО, </w:t>
            </w:r>
            <w:proofErr w:type="gramStart"/>
            <w:r>
              <w:t>оказывающих</w:t>
            </w:r>
            <w:proofErr w:type="gramEnd"/>
            <w:r>
              <w:t xml:space="preserve"> населению услуги в социальной сфере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социального развития области ежегодно - до 1 июля, до 20 декабря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министерство по делам территориальных образований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>Формирование попечительских (общественных, наблюдательных) советов государственных и муниципальных учреждений социальной сферы с обеспечением привлечения участия в их работе заинтересованных СОНКО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экономического развития области до 1 февраля 2017 года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области, органы местного самоуправления области (по согласованию)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>Проведение совместно с СОНКО семинаров, круглых столов, конференций и иных мероприятий по вопросам оказания социальных услуг населению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отчет в министерство социального развития области ежегодно - до 1 июля, до 20 декабря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2016 - 2020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 xml:space="preserve">Предоставление органами государственной власти области, органами местного самоуправления поддержки ресурсным центрам </w:t>
            </w:r>
            <w:r>
              <w:lastRenderedPageBreak/>
              <w:t>некоммерческих организаций, центрам поддержки добровольчества, центрам инноваций в социальной сфере в соответствии с пунктом 11 Комплекса мер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нормативные правовые акты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февраль 2017 года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 xml:space="preserve">комитет общественных связей и национальной политики области, министерство социального развития </w:t>
            </w:r>
            <w:r>
              <w:lastRenderedPageBreak/>
              <w:t>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органы местного самоуправления области (по согласованию)</w:t>
            </w:r>
          </w:p>
        </w:tc>
      </w:tr>
      <w:tr w:rsidR="00D75E2F">
        <w:tc>
          <w:tcPr>
            <w:tcW w:w="737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025" w:type="dxa"/>
          </w:tcPr>
          <w:p w:rsidR="00D75E2F" w:rsidRDefault="00D75E2F">
            <w:pPr>
              <w:pStyle w:val="ConsPlusNormal"/>
              <w:jc w:val="both"/>
            </w:pPr>
            <w:r>
              <w:t>Содействие развитию кадрового потенциала СОНКО в области подготовки, переподготовки и повышения квалификации работников и добровольцев, в том числе путем поддержки региональных центров поддержки НКО, центров инноваций в социальной сфере, центров добровольчества</w:t>
            </w:r>
          </w:p>
        </w:tc>
        <w:tc>
          <w:tcPr>
            <w:tcW w:w="3005" w:type="dxa"/>
          </w:tcPr>
          <w:p w:rsidR="00D75E2F" w:rsidRDefault="00D75E2F">
            <w:pPr>
              <w:pStyle w:val="ConsPlusNormal"/>
              <w:jc w:val="center"/>
            </w:pPr>
            <w:r>
              <w:t>нормативный правовой акт области</w:t>
            </w:r>
          </w:p>
        </w:tc>
        <w:tc>
          <w:tcPr>
            <w:tcW w:w="2665" w:type="dxa"/>
          </w:tcPr>
          <w:p w:rsidR="00D75E2F" w:rsidRDefault="00D75E2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061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национальной политики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добровольчества</w:t>
            </w:r>
          </w:p>
        </w:tc>
        <w:tc>
          <w:tcPr>
            <w:tcW w:w="300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план проведения информационной кампании для представления в министерство социального развития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ежегодно 2017 - 2020 годы</w:t>
            </w:r>
          </w:p>
        </w:tc>
        <w:tc>
          <w:tcPr>
            <w:tcW w:w="30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 xml:space="preserve">министерство социального развития области, министерство образования области, министерство здравоохранения области, министерство культуры области, министерство молодежной политики, спорта и туризма области, комитет общественных связей и </w:t>
            </w:r>
            <w:r>
              <w:lastRenderedPageBreak/>
              <w:t>национальной политики области, органы местного самоуправления области (по согласованию)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</w:tbl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ind w:firstLine="540"/>
        <w:jc w:val="both"/>
      </w:pPr>
      <w:hyperlink w:anchor="P255" w:history="1">
        <w:r>
          <w:rPr>
            <w:color w:val="0000FF"/>
          </w:rPr>
          <w:t>Перечень</w:t>
        </w:r>
      </w:hyperlink>
      <w:r>
        <w:t xml:space="preserve"> целевых показателей Комплексного плана мероприятий Саратовской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2016 - 2020 годы приведен в приложении к Комплексному плану.</w:t>
      </w: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right"/>
      </w:pPr>
      <w:r>
        <w:t>Приложение</w:t>
      </w:r>
    </w:p>
    <w:p w:rsidR="00D75E2F" w:rsidRDefault="00D75E2F">
      <w:pPr>
        <w:pStyle w:val="ConsPlusNormal"/>
        <w:jc w:val="right"/>
      </w:pPr>
      <w:r>
        <w:t>к Комплексному плану</w:t>
      </w:r>
    </w:p>
    <w:p w:rsidR="00D75E2F" w:rsidRDefault="00D75E2F">
      <w:pPr>
        <w:pStyle w:val="ConsPlusNormal"/>
        <w:jc w:val="right"/>
      </w:pPr>
      <w:r>
        <w:t xml:space="preserve">мероприятий Саратовской области по обеспечению </w:t>
      </w:r>
      <w:proofErr w:type="gramStart"/>
      <w:r>
        <w:t>поэтапного</w:t>
      </w:r>
      <w:proofErr w:type="gramEnd"/>
    </w:p>
    <w:p w:rsidR="00D75E2F" w:rsidRDefault="00D75E2F">
      <w:pPr>
        <w:pStyle w:val="ConsPlusNormal"/>
        <w:jc w:val="right"/>
      </w:pPr>
      <w:r>
        <w:t xml:space="preserve">доступа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D75E2F" w:rsidRDefault="00D75E2F">
      <w:pPr>
        <w:pStyle w:val="ConsPlusNormal"/>
        <w:jc w:val="right"/>
      </w:pPr>
      <w:r>
        <w:t>организаций, осуществляющих деятельность в социальной сфере,</w:t>
      </w:r>
    </w:p>
    <w:p w:rsidR="00D75E2F" w:rsidRDefault="00D75E2F">
      <w:pPr>
        <w:pStyle w:val="ConsPlusNormal"/>
        <w:jc w:val="right"/>
      </w:pPr>
      <w:r>
        <w:t>к бюджетным средствам, выделяемым на предоставление</w:t>
      </w:r>
    </w:p>
    <w:p w:rsidR="00D75E2F" w:rsidRDefault="00D75E2F">
      <w:pPr>
        <w:pStyle w:val="ConsPlusNormal"/>
        <w:jc w:val="right"/>
      </w:pPr>
      <w:r>
        <w:t>социальных услуг населению, на 2016 - 2020 годы</w:t>
      </w: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Title"/>
        <w:jc w:val="center"/>
      </w:pPr>
      <w:bookmarkStart w:id="1" w:name="P255"/>
      <w:bookmarkEnd w:id="1"/>
      <w:r>
        <w:t>ПЕРЕЧЕНЬ</w:t>
      </w:r>
    </w:p>
    <w:p w:rsidR="00D75E2F" w:rsidRDefault="00D75E2F">
      <w:pPr>
        <w:pStyle w:val="ConsPlusTitle"/>
        <w:jc w:val="center"/>
      </w:pPr>
      <w:r>
        <w:t>ЦЕЛЕВЫХ ПОКАЗАТЕЛЕЙ КОМПЛЕКСНОГО ПЛАНА МЕРОПРИЯТИЙ</w:t>
      </w:r>
    </w:p>
    <w:p w:rsidR="00D75E2F" w:rsidRDefault="00D75E2F">
      <w:pPr>
        <w:pStyle w:val="ConsPlusTitle"/>
        <w:jc w:val="center"/>
      </w:pPr>
      <w:r>
        <w:t>САРАТОВСКОЙ ОБЛАСТИ ПО ОБЕСПЕЧЕНИЮ ПОЭТАПНОГО ДОСТУПА</w:t>
      </w:r>
    </w:p>
    <w:p w:rsidR="00D75E2F" w:rsidRDefault="00D75E2F">
      <w:pPr>
        <w:pStyle w:val="ConsPlusTitle"/>
        <w:jc w:val="center"/>
      </w:pPr>
      <w:r>
        <w:t>СОЦИАЛЬНО ОРИЕНТИРОВАННЫХ НЕКОММЕРЧЕСКИХ ОРГАНИЗАЦИЙ,</w:t>
      </w:r>
    </w:p>
    <w:p w:rsidR="00D75E2F" w:rsidRDefault="00D75E2F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ДЕЯТЕЛЬНОСТЬ В СОЦИАЛЬНОЙ СФЕРЕ, К БЮДЖЕТНЫМ</w:t>
      </w:r>
    </w:p>
    <w:p w:rsidR="00D75E2F" w:rsidRDefault="00D75E2F">
      <w:pPr>
        <w:pStyle w:val="ConsPlusTitle"/>
        <w:jc w:val="center"/>
      </w:pPr>
      <w:r>
        <w:t>СРЕДСТВАМ, ВЫДЕЛЯЕМЫМ НА ПРЕДОСТАВЛЕНИЕ СОЦИАЛЬНЫХ УСЛУГ</w:t>
      </w:r>
    </w:p>
    <w:p w:rsidR="00D75E2F" w:rsidRDefault="00D75E2F">
      <w:pPr>
        <w:pStyle w:val="ConsPlusTitle"/>
        <w:jc w:val="center"/>
      </w:pPr>
      <w:r>
        <w:t>НАСЕЛЕНИЮ, НА 2016 - 2020 ГОДЫ</w:t>
      </w:r>
    </w:p>
    <w:p w:rsidR="00D75E2F" w:rsidRDefault="00D75E2F">
      <w:pPr>
        <w:pStyle w:val="ConsPlusNormal"/>
        <w:jc w:val="center"/>
      </w:pPr>
      <w:r>
        <w:t>Список изменяющих документов</w:t>
      </w:r>
    </w:p>
    <w:p w:rsidR="00D75E2F" w:rsidRDefault="00D75E2F">
      <w:pPr>
        <w:pStyle w:val="ConsPlusNormal"/>
        <w:jc w:val="center"/>
      </w:pPr>
      <w:proofErr w:type="gramStart"/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</w:t>
      </w:r>
      <w:proofErr w:type="gramEnd"/>
    </w:p>
    <w:p w:rsidR="00D75E2F" w:rsidRDefault="00D75E2F">
      <w:pPr>
        <w:pStyle w:val="ConsPlusNormal"/>
        <w:jc w:val="center"/>
      </w:pPr>
      <w:r>
        <w:t>от 11.04.2017 N 173-П)</w:t>
      </w:r>
    </w:p>
    <w:p w:rsidR="00D75E2F" w:rsidRDefault="00D75E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324"/>
        <w:gridCol w:w="1356"/>
        <w:gridCol w:w="964"/>
        <w:gridCol w:w="850"/>
        <w:gridCol w:w="1361"/>
        <w:gridCol w:w="1361"/>
        <w:gridCol w:w="1361"/>
        <w:gridCol w:w="1361"/>
        <w:gridCol w:w="1814"/>
      </w:tblGrid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Орган исполнительной власти области, ответственный за достижение целевого показателя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Доля средств бюджетов Саратовской области, выделяемых социально ориентированным некоммерческим организациям (далее - СОНКО) на предоставление услуг, в общем объеме средств указанных бюджетов, выделяемых на предоставление услуг в соответствующей сфере:</w:t>
            </w:r>
          </w:p>
        </w:tc>
        <w:tc>
          <w:tcPr>
            <w:tcW w:w="1356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814" w:type="dxa"/>
          </w:tcPr>
          <w:p w:rsidR="00D75E2F" w:rsidRDefault="00D75E2F">
            <w:pPr>
              <w:pStyle w:val="ConsPlusNormal"/>
            </w:pP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  <w:ind w:left="34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  <w:ind w:left="34"/>
            </w:pPr>
            <w:r>
              <w:t xml:space="preserve">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  <w:ind w:left="34"/>
            </w:pPr>
            <w:r>
              <w:t>охраны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культуры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  <w:ind w:left="34"/>
            </w:pPr>
            <w:r>
              <w:t>физической культуры и массового спорта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 xml:space="preserve">министерство молодежной политики, спорта и туризма </w:t>
            </w:r>
            <w:r>
              <w:lastRenderedPageBreak/>
              <w:t>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</w:pPr>
            <w:r>
              <w:t>Доля расходов, направляемых на предоставление субсидий СОНКО, в общем объеме расходов бюджета Саратовской области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X &lt;*&gt;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Размер расходов, направленных на предоставление субсидий СОНКО, в том числе: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153169,3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227279,3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314546,7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484706,7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</w:pP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по социальному обслуживанию и социальному сопровождению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10501,2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35004,0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175020,0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350040,3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 xml:space="preserve">размер расходов, направленных на предоставление </w:t>
            </w:r>
            <w:r>
              <w:lastRenderedPageBreak/>
              <w:t>субсидий СОНКО на оказание услуг по дополнительному образованию детей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2.1.3.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proofErr w:type="gramStart"/>
            <w:r>
              <w:t>размер расходов, направленных на предоставление субсидий СОНКО на оказание услуг по охране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  <w:proofErr w:type="gramEnd"/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3400,8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 xml:space="preserve">размер расходов, направленных на предоставление </w:t>
            </w:r>
            <w:r>
              <w:lastRenderedPageBreak/>
              <w:t>субсидий СОНКО, на оказание услуг в сфере культуры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2.1.5.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  <w:ind w:left="34"/>
            </w:pPr>
            <w:r>
              <w:t>размер расходов, направленных на предоставление субсидий СОНКО на оказание услуг в сфере физической культуры и массового спорта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46101,6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размер расходов, направленных на мероприятия по поддержке социально ориентированных некоммерческих организаций, связанных с реализацией общественно полезных (социальных) проектов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350,6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2164,0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 xml:space="preserve">Обеспечение информационной поддержки деятельности СОНКО, в том числе в </w:t>
            </w:r>
            <w:r>
              <w:lastRenderedPageBreak/>
              <w:t>средствах массовой информации, а также посредством социальной рекламы:</w:t>
            </w:r>
          </w:p>
        </w:tc>
        <w:tc>
          <w:tcPr>
            <w:tcW w:w="1356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75E2F" w:rsidRDefault="00D75E2F">
            <w:pPr>
              <w:pStyle w:val="ConsPlusNormal"/>
            </w:pPr>
          </w:p>
        </w:tc>
        <w:tc>
          <w:tcPr>
            <w:tcW w:w="1814" w:type="dxa"/>
          </w:tcPr>
          <w:p w:rsidR="00D75E2F" w:rsidRDefault="00D75E2F">
            <w:pPr>
              <w:pStyle w:val="ConsPlusNormal"/>
            </w:pP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Количество публикаций о деятельности СОНКО, благотворительной деятельности и добровольчестве в средствах массовой информации, получающих поддержку из средств бюджета Саратовской области, в том числе количество публикаций, размещенных: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</w:pP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министерством социального развития области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министерством образования области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министерством здравоохранения области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министерством культуры области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3.1.5.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министерством молодежной политики, спорта и туризма области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комитетом общественных связей и национальной политики области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24" w:type="dxa"/>
            <w:tcBorders>
              <w:bottom w:val="nil"/>
            </w:tcBorders>
          </w:tcPr>
          <w:p w:rsidR="00D75E2F" w:rsidRDefault="00D75E2F">
            <w:pPr>
              <w:pStyle w:val="ConsPlusNormal"/>
            </w:pPr>
            <w:r>
              <w:t>Количество действующих региональных информационных систем для информационной поддержки деятельности СОНКО</w:t>
            </w:r>
          </w:p>
        </w:tc>
        <w:tc>
          <w:tcPr>
            <w:tcW w:w="1356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61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  <w:tcBorders>
              <w:bottom w:val="nil"/>
            </w:tcBorders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blPrEx>
          <w:tblBorders>
            <w:insideH w:val="nil"/>
          </w:tblBorders>
        </w:tblPrEx>
        <w:tc>
          <w:tcPr>
            <w:tcW w:w="13602" w:type="dxa"/>
            <w:gridSpan w:val="10"/>
            <w:tcBorders>
              <w:top w:val="nil"/>
            </w:tcBorders>
          </w:tcPr>
          <w:p w:rsidR="00D75E2F" w:rsidRDefault="00D75E2F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Саратовской области от 11.04.2017 N 173-П)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 и добровольцев: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</w:pPr>
          </w:p>
        </w:tc>
        <w:tc>
          <w:tcPr>
            <w:tcW w:w="964" w:type="dxa"/>
          </w:tcPr>
          <w:p w:rsidR="00D75E2F" w:rsidRDefault="00D75E2F">
            <w:pPr>
              <w:pStyle w:val="ConsPlusNormal"/>
            </w:pPr>
          </w:p>
        </w:tc>
        <w:tc>
          <w:tcPr>
            <w:tcW w:w="850" w:type="dxa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</w:tcPr>
          <w:p w:rsidR="00D75E2F" w:rsidRDefault="00D75E2F">
            <w:pPr>
              <w:pStyle w:val="ConsPlusNormal"/>
            </w:pPr>
          </w:p>
        </w:tc>
        <w:tc>
          <w:tcPr>
            <w:tcW w:w="1361" w:type="dxa"/>
          </w:tcPr>
          <w:p w:rsidR="00D75E2F" w:rsidRDefault="00D75E2F">
            <w:pPr>
              <w:pStyle w:val="ConsPlusNormal"/>
            </w:pPr>
          </w:p>
        </w:tc>
        <w:tc>
          <w:tcPr>
            <w:tcW w:w="1814" w:type="dxa"/>
          </w:tcPr>
          <w:p w:rsidR="00D75E2F" w:rsidRDefault="00D75E2F">
            <w:pPr>
              <w:pStyle w:val="ConsPlusNormal"/>
            </w:pP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</w:pPr>
            <w:r>
              <w:t>Количество работников и добровольцев СОНКО, принявших участие в конференциях и семинарах, поддержанных из средств бюджета Саратовской области и (или) бюджетов муниципальных образований, в соответствующей сфере: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</w:pP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социального обслуживания и социального сопровождения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социального развития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дополнительного образования детей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образования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 xml:space="preserve">охраны здоровья граждан,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</w:t>
            </w:r>
            <w:r>
              <w:lastRenderedPageBreak/>
              <w:t>по реабилитации лиц с социально 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здравоохранения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lastRenderedPageBreak/>
              <w:t>4.1.4.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культуры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культуры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физической культуры и массового спорта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министерство молодежной политики, спорта и туризма области</w:t>
            </w:r>
          </w:p>
        </w:tc>
      </w:tr>
      <w:tr w:rsidR="00D75E2F"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2324" w:type="dxa"/>
          </w:tcPr>
          <w:p w:rsidR="00D75E2F" w:rsidRDefault="00D75E2F">
            <w:pPr>
              <w:pStyle w:val="ConsPlusNormal"/>
              <w:ind w:left="34"/>
            </w:pPr>
            <w:r>
              <w:t>при проведении мероприятий по поддержке социально ориентированных некоммерческих организаций, связанных с реализацией общественно полезных (социальных) проектов</w:t>
            </w:r>
          </w:p>
        </w:tc>
        <w:tc>
          <w:tcPr>
            <w:tcW w:w="1356" w:type="dxa"/>
          </w:tcPr>
          <w:p w:rsidR="00D75E2F" w:rsidRDefault="00D75E2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D75E2F" w:rsidRDefault="00D75E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D75E2F" w:rsidRDefault="00D75E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1" w:type="dxa"/>
          </w:tcPr>
          <w:p w:rsidR="00D75E2F" w:rsidRDefault="00D75E2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D75E2F" w:rsidRDefault="00D75E2F">
            <w:pPr>
              <w:pStyle w:val="ConsPlusNormal"/>
              <w:jc w:val="center"/>
            </w:pPr>
            <w:r>
              <w:t>комитет общественных связей и национальной политики области</w:t>
            </w:r>
          </w:p>
        </w:tc>
      </w:tr>
    </w:tbl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jc w:val="both"/>
      </w:pPr>
    </w:p>
    <w:p w:rsidR="00D75E2F" w:rsidRDefault="00D75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5E2F" w:rsidSect="00D9502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E2F"/>
    <w:rsid w:val="001C4E52"/>
    <w:rsid w:val="002F03D2"/>
    <w:rsid w:val="004142A0"/>
    <w:rsid w:val="00971710"/>
    <w:rsid w:val="00BE27DE"/>
    <w:rsid w:val="00C34E2C"/>
    <w:rsid w:val="00D75E2F"/>
    <w:rsid w:val="00EC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650EFC4E6656811FAAFCF8D138CBFCD41E31BF7DFDB0F91026A1815B72974460163E41C46AB421B21DD3Fq1zCM" TargetMode="External"/><Relationship Id="rId13" Type="http://schemas.openxmlformats.org/officeDocument/2006/relationships/hyperlink" Target="consultantplus://offline/ref=639650EFC4E6656811FAAFCF8D138CBFCD41E31BFFD6D10E940837121DEE2576410E3CF31B0FA7431F27D4q3zCM" TargetMode="External"/><Relationship Id="rId18" Type="http://schemas.openxmlformats.org/officeDocument/2006/relationships/hyperlink" Target="consultantplus://offline/ref=639650EFC4E6656811FAAFCF8D138CBFCD41E31BF7DFDB0F91026A1815B72974460163E41C46AB421B21DD3Eq1z6M" TargetMode="External"/><Relationship Id="rId26" Type="http://schemas.openxmlformats.org/officeDocument/2006/relationships/hyperlink" Target="consultantplus://offline/ref=639650EFC4E6656811FAAFCF8D138CBFCD41E31BF7DFDB0F91026A1815B72974460163E41C46AB421B21DD3Dq1z4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9650EFC4E6656811FAAFCF8D138CBFCD41E31BF7DFDB0F91026A1815B72974460163E41C46AB421B21DD3Eq1z1M" TargetMode="External"/><Relationship Id="rId34" Type="http://schemas.openxmlformats.org/officeDocument/2006/relationships/hyperlink" Target="consultantplus://offline/ref=639650EFC4E6656811FAAFCF8D138CBFCD41E31BF7DFDB0F91026A1815B72974460163E41C46AB421B21DD3Cq1zDM" TargetMode="External"/><Relationship Id="rId7" Type="http://schemas.openxmlformats.org/officeDocument/2006/relationships/hyperlink" Target="consultantplus://offline/ref=639650EFC4E6656811FAB1C29B7FD1B7C44CBB16F2DBD25FCA576C4F4AqEz7M" TargetMode="External"/><Relationship Id="rId12" Type="http://schemas.openxmlformats.org/officeDocument/2006/relationships/hyperlink" Target="consultantplus://offline/ref=639650EFC4E6656811FAAFCF8D138CBFCD41E31BF7DFDB0F91026A1815B72974460163E41C46AB421B21DD3Eq1z5M" TargetMode="External"/><Relationship Id="rId17" Type="http://schemas.openxmlformats.org/officeDocument/2006/relationships/hyperlink" Target="consultantplus://offline/ref=639650EFC4E6656811FAAFCF8D138CBFCD41E31BF7DFD90E9F046A1815B72974460163E41C46AB421B23DD3Dq1z3M" TargetMode="External"/><Relationship Id="rId25" Type="http://schemas.openxmlformats.org/officeDocument/2006/relationships/hyperlink" Target="consultantplus://offline/ref=639650EFC4E6656811FAAFCF8D138CBFCD41E31BF7DFDB0F91026A1815B72974460163E41C46AB421B21DD3Eq1zDM" TargetMode="External"/><Relationship Id="rId33" Type="http://schemas.openxmlformats.org/officeDocument/2006/relationships/hyperlink" Target="consultantplus://offline/ref=639650EFC4E6656811FAAFCF8D138CBFCD41E31BF7DFDB0F91026A1815B72974460163E41C46AB421B21DD3Cq1z1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9650EFC4E6656811FAAFCF8D138CBFCD41E31BFFD8DC08960837121DEE2576410E3CF31B0FA7431B21DDq3z6M" TargetMode="External"/><Relationship Id="rId20" Type="http://schemas.openxmlformats.org/officeDocument/2006/relationships/hyperlink" Target="consultantplus://offline/ref=639650EFC4E6656811FAAFCF8D138CBFCD41E31BF7DFDB0F91026A1815B72974460163E41C46AB421B21DD3Eq1z0M" TargetMode="External"/><Relationship Id="rId29" Type="http://schemas.openxmlformats.org/officeDocument/2006/relationships/hyperlink" Target="consultantplus://offline/ref=639650EFC4E6656811FAAFCF8D138CBFCD41E31BF7DFDB0F91026A1815B72974460163E41C46AB421B21DD3Dq1z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9650EFC4E6656811FAAFCF8D138CBFCD41E31BF7DFDB0F91026A1815B72974460163E41C46AB421B21DD3Fq1z3M" TargetMode="External"/><Relationship Id="rId11" Type="http://schemas.openxmlformats.org/officeDocument/2006/relationships/hyperlink" Target="consultantplus://offline/ref=639650EFC4E6656811FAAFCF8D138CBFCD41E31BF7DFDB0F91026A1815B72974460163E41C46AB421B21DD3Eq1z4M" TargetMode="External"/><Relationship Id="rId24" Type="http://schemas.openxmlformats.org/officeDocument/2006/relationships/hyperlink" Target="consultantplus://offline/ref=639650EFC4E6656811FAAFCF8D138CBFCD41E31BF7DFDB0F91026A1815B72974460163E41C46AB421B21DD3Eq1zCM" TargetMode="External"/><Relationship Id="rId32" Type="http://schemas.openxmlformats.org/officeDocument/2006/relationships/hyperlink" Target="consultantplus://offline/ref=639650EFC4E6656811FAAFCF8D138CBFCD41E31BF7DFDB0F91026A1815B72974460163E41C46AB421B21DD3Cq1z5M" TargetMode="External"/><Relationship Id="rId37" Type="http://schemas.openxmlformats.org/officeDocument/2006/relationships/hyperlink" Target="consultantplus://offline/ref=639650EFC4E6656811FAAFCF8D138CBFCD41E31BF7DFDB0F91026A1815B72974460163E41C46AB421B21DD3Bq1zCM" TargetMode="External"/><Relationship Id="rId5" Type="http://schemas.openxmlformats.org/officeDocument/2006/relationships/hyperlink" Target="consultantplus://offline/ref=639650EFC4E6656811FAAFCF8D138CBFCD41E31BF7DFDB0F91026A1815B72974460163E41C46AB421B21DD3Fq1z2M" TargetMode="External"/><Relationship Id="rId15" Type="http://schemas.openxmlformats.org/officeDocument/2006/relationships/hyperlink" Target="consultantplus://offline/ref=639650EFC4E6656811FAAFCF8D138CBFCD41E31BFFD6DB09910837121DEE2576410E3CF31B0FA7431E29DAq3z8M" TargetMode="External"/><Relationship Id="rId23" Type="http://schemas.openxmlformats.org/officeDocument/2006/relationships/hyperlink" Target="consultantplus://offline/ref=639650EFC4E6656811FAAFCF8D138CBFCD41E31BF7DFDB0F91026A1815B72974460163E41C46AB421B21DD3Eq1z3M" TargetMode="External"/><Relationship Id="rId28" Type="http://schemas.openxmlformats.org/officeDocument/2006/relationships/hyperlink" Target="consultantplus://offline/ref=639650EFC4E6656811FAAFCF8D138CBFCD41E31BF7DFDB0F91026A1815B72974460163E41C46AB421B21DD3Dq1z6M" TargetMode="External"/><Relationship Id="rId36" Type="http://schemas.openxmlformats.org/officeDocument/2006/relationships/hyperlink" Target="consultantplus://offline/ref=639650EFC4E6656811FAAFCF8D138CBFCD41E31BF7DFDB0F91026A1815B72974460163E41C46AB421B21DD3Bq1z0M" TargetMode="External"/><Relationship Id="rId10" Type="http://schemas.openxmlformats.org/officeDocument/2006/relationships/hyperlink" Target="consultantplus://offline/ref=639650EFC4E6656811FAAFCF8D138CBFCD41E31BF7DFDB0F91026A1815B72974460163E41C46AB421B21DD3Fq1zDM" TargetMode="External"/><Relationship Id="rId19" Type="http://schemas.openxmlformats.org/officeDocument/2006/relationships/hyperlink" Target="consultantplus://offline/ref=639650EFC4E6656811FAAFCF8D138CBFCD41E31BF7DFDB0F91026A1815B72974460163E41C46AB421B21DD3Eq1z7M" TargetMode="External"/><Relationship Id="rId31" Type="http://schemas.openxmlformats.org/officeDocument/2006/relationships/hyperlink" Target="consultantplus://offline/ref=639650EFC4E6656811FAAFCF8D138CBFCD41E31BF7DFDB0F91026A1815B72974460163E41C46AB421B21DD3Cq1z4M" TargetMode="External"/><Relationship Id="rId4" Type="http://schemas.openxmlformats.org/officeDocument/2006/relationships/hyperlink" Target="consultantplus://offline/ref=639650EFC4E6656811FAAFCF8D138CBFCD41E31BF7DFDB0F91026A1815B72974460163E41C46AB421B21DD3Fq1z1M" TargetMode="External"/><Relationship Id="rId9" Type="http://schemas.openxmlformats.org/officeDocument/2006/relationships/hyperlink" Target="consultantplus://offline/ref=639650EFC4E6656811FAB1C29B7FD1B7C74ABC16F1DCD25FCA576C4F4AqEz7M" TargetMode="External"/><Relationship Id="rId14" Type="http://schemas.openxmlformats.org/officeDocument/2006/relationships/hyperlink" Target="consultantplus://offline/ref=639650EFC4E6656811FAAFCF8D138CBFCD41E31BF7DFD90897056A1815B72974460163E41C46AB421B21DD3Fq1zDM" TargetMode="External"/><Relationship Id="rId22" Type="http://schemas.openxmlformats.org/officeDocument/2006/relationships/hyperlink" Target="consultantplus://offline/ref=639650EFC4E6656811FAAFCF8D138CBFCD41E31BF7DFDB0F91026A1815B72974460163E41C46AB421B21DD3Eq1z2M" TargetMode="External"/><Relationship Id="rId27" Type="http://schemas.openxmlformats.org/officeDocument/2006/relationships/hyperlink" Target="consultantplus://offline/ref=639650EFC4E6656811FAAFCF8D138CBFCD41E31BF7DFDB0F91026A1815B72974460163E41C46AB421B21DD3Dq1z5M" TargetMode="External"/><Relationship Id="rId30" Type="http://schemas.openxmlformats.org/officeDocument/2006/relationships/hyperlink" Target="consultantplus://offline/ref=639650EFC4E6656811FAAFCF8D138CBFCD41E31BF7DFDB0F91026A1815B72974460163E41C46AB421B21DD3Dq1z2M" TargetMode="External"/><Relationship Id="rId35" Type="http://schemas.openxmlformats.org/officeDocument/2006/relationships/hyperlink" Target="consultantplus://offline/ref=639650EFC4E6656811FAAFCF8D138CBFCD41E31BF7DFDB0F91026A1815B72974460163E41C46AB421B21DD3Bq1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5399</Words>
  <Characters>30779</Characters>
  <Application>Microsoft Office Word</Application>
  <DocSecurity>0</DocSecurity>
  <Lines>256</Lines>
  <Paragraphs>72</Paragraphs>
  <ScaleCrop>false</ScaleCrop>
  <Company>MICROSOFT</Company>
  <LinksUpToDate>false</LinksUpToDate>
  <CharactersWithSpaces>36106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2017-06-13T12:51:00Z</dcterms:created>
  <dcterms:modified xsi:type="dcterms:W3CDTF">2017-06-13T12:52:00Z</dcterms:modified>
</cp:coreProperties>
</file>