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charts/chart10.xml" ContentType="application/vnd.openxmlformats-officedocument.drawingml.chart+xml"/>
  <Override PartName="/word/diagrams/data3.xml" ContentType="application/vnd.openxmlformats-officedocument.drawingml.diagramData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word/charts/chart8.xml" ContentType="application/vnd.openxmlformats-officedocument.drawingml.chart+xml"/>
  <Override PartName="/word/drawings/drawing4.xml" ContentType="application/vnd.openxmlformats-officedocument.drawingml.chartshapes+xml"/>
  <Override PartName="/word/charts/chart9.xml" ContentType="application/vnd.openxmlformats-officedocument.drawingml.chart+xml"/>
  <Override PartName="/word/drawings/drawing5.xml" ContentType="application/vnd.openxmlformats-officedocument.drawingml.chartshap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charts/chart1.xml" ContentType="application/vnd.openxmlformats-officedocument.drawingml.chart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153" w:rsidRPr="00962239" w:rsidRDefault="00831153" w:rsidP="00831153">
      <w:pPr>
        <w:pStyle w:val="a3"/>
        <w:spacing w:before="0" w:beforeAutospacing="0" w:after="0" w:afterAutospacing="0"/>
        <w:jc w:val="right"/>
        <w:rPr>
          <w:sz w:val="44"/>
          <w:szCs w:val="44"/>
        </w:rPr>
      </w:pPr>
      <w:proofErr w:type="spellStart"/>
      <w:r w:rsidRPr="00962239">
        <w:rPr>
          <w:rFonts w:eastAsia="+mn-ea"/>
          <w:b/>
          <w:bCs/>
          <w:color w:val="FF0000"/>
          <w:kern w:val="24"/>
          <w:sz w:val="44"/>
          <w:szCs w:val="44"/>
        </w:rPr>
        <w:t>Финансовое</w:t>
      </w:r>
      <w:proofErr w:type="spellEnd"/>
      <w:r w:rsidRPr="00962239">
        <w:rPr>
          <w:rFonts w:eastAsia="+mn-ea"/>
          <w:b/>
          <w:bCs/>
          <w:color w:val="FF0000"/>
          <w:kern w:val="24"/>
          <w:sz w:val="44"/>
          <w:szCs w:val="44"/>
        </w:rPr>
        <w:t xml:space="preserve"> </w:t>
      </w:r>
      <w:proofErr w:type="spellStart"/>
      <w:r w:rsidRPr="00962239">
        <w:rPr>
          <w:rFonts w:eastAsia="+mn-ea"/>
          <w:b/>
          <w:bCs/>
          <w:color w:val="FF0000"/>
          <w:kern w:val="24"/>
          <w:sz w:val="44"/>
          <w:szCs w:val="44"/>
        </w:rPr>
        <w:t>управление</w:t>
      </w:r>
      <w:proofErr w:type="spellEnd"/>
      <w:r w:rsidRPr="00962239">
        <w:rPr>
          <w:rFonts w:eastAsia="+mn-ea"/>
          <w:b/>
          <w:bCs/>
          <w:color w:val="FF0000"/>
          <w:kern w:val="24"/>
          <w:sz w:val="44"/>
          <w:szCs w:val="44"/>
        </w:rPr>
        <w:t xml:space="preserve"> </w:t>
      </w:r>
    </w:p>
    <w:p w:rsidR="00831153" w:rsidRDefault="00831153" w:rsidP="00831153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831153" w:rsidRDefault="00831153" w:rsidP="00831153">
      <w:pPr>
        <w:jc w:val="right"/>
        <w:rPr>
          <w:rFonts w:ascii="Times New Roman" w:hAnsi="Times New Roman"/>
          <w:b/>
          <w:sz w:val="28"/>
          <w:szCs w:val="28"/>
        </w:rPr>
      </w:pPr>
    </w:p>
    <w:p w:rsidR="00831153" w:rsidRDefault="00EA2EE1" w:rsidP="00831153">
      <w:pPr>
        <w:jc w:val="center"/>
        <w:rPr>
          <w:rFonts w:ascii="Times New Roman" w:hAnsi="Times New Roman"/>
          <w:b/>
          <w:sz w:val="28"/>
          <w:szCs w:val="28"/>
        </w:rPr>
      </w:pPr>
      <w:r w:rsidRPr="00EA2EE1">
        <w:rPr>
          <w:rFonts w:ascii="Times New Roman" w:hAnsi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58.55pt;height:72.55pt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rial Black&quot;;v-text-kern:t" trim="t" fitpath="t" string="Бюджет для граждан"/>
          </v:shape>
        </w:pict>
      </w:r>
    </w:p>
    <w:p w:rsidR="00831153" w:rsidRDefault="009B415A" w:rsidP="00831153">
      <w:pPr>
        <w:jc w:val="center"/>
        <w:rPr>
          <w:rFonts w:ascii="Times New Roman" w:hAnsi="Times New Roman"/>
          <w:b/>
          <w:i/>
          <w:color w:val="FF0000"/>
          <w:sz w:val="56"/>
          <w:szCs w:val="56"/>
          <w:lang w:val="ru-RU"/>
        </w:rPr>
      </w:pPr>
      <w:r w:rsidRPr="00334E72">
        <w:rPr>
          <w:rFonts w:ascii="Times New Roman" w:hAnsi="Times New Roman"/>
          <w:b/>
          <w:i/>
          <w:color w:val="002060"/>
          <w:sz w:val="56"/>
          <w:szCs w:val="56"/>
          <w:lang w:val="ru-RU"/>
        </w:rPr>
        <w:t xml:space="preserve">Об исполнении бюджета </w:t>
      </w:r>
      <w:r w:rsidRPr="00334E72">
        <w:rPr>
          <w:rFonts w:ascii="Times New Roman" w:hAnsi="Times New Roman"/>
          <w:b/>
          <w:i/>
          <w:color w:val="0070C0"/>
          <w:sz w:val="56"/>
          <w:szCs w:val="56"/>
          <w:lang w:val="ru-RU"/>
        </w:rPr>
        <w:t xml:space="preserve">Ровенского  муниципального района </w:t>
      </w:r>
      <w:r w:rsidRPr="00334E72"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>за 20</w:t>
      </w:r>
      <w:r w:rsidR="00F95C10"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>2</w:t>
      </w:r>
      <w:r w:rsidR="00BF5415"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>2</w:t>
      </w:r>
      <w:r w:rsidRPr="00334E72"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 xml:space="preserve"> год к решению Ровенского</w:t>
      </w:r>
      <w:r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 xml:space="preserve"> районного Собрания от </w:t>
      </w:r>
      <w:r w:rsidR="00BF5415"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>16</w:t>
      </w:r>
      <w:r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 xml:space="preserve"> </w:t>
      </w:r>
      <w:r w:rsidR="002806C9"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>мая</w:t>
      </w:r>
      <w:r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 xml:space="preserve"> 20</w:t>
      </w:r>
      <w:r w:rsidR="00491015" w:rsidRPr="00F95C10"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>2</w:t>
      </w:r>
      <w:r w:rsidR="00BF5415"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>3</w:t>
      </w:r>
      <w:r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 xml:space="preserve"> года №</w:t>
      </w:r>
      <w:r w:rsidR="0067311A"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 xml:space="preserve"> </w:t>
      </w:r>
      <w:r w:rsidR="00BF5415"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>227</w:t>
      </w:r>
      <w:r>
        <w:rPr>
          <w:rFonts w:ascii="Times New Roman" w:hAnsi="Times New Roman"/>
          <w:b/>
          <w:i/>
          <w:color w:val="FF0000"/>
          <w:sz w:val="56"/>
          <w:szCs w:val="56"/>
          <w:lang w:val="ru-RU"/>
        </w:rPr>
        <w:t xml:space="preserve"> </w:t>
      </w:r>
    </w:p>
    <w:p w:rsidR="009B415A" w:rsidRDefault="009B415A" w:rsidP="00831153">
      <w:pPr>
        <w:jc w:val="center"/>
        <w:rPr>
          <w:rFonts w:ascii="Times New Roman" w:hAnsi="Times New Roman"/>
          <w:b/>
          <w:i/>
          <w:color w:val="FF0000"/>
          <w:sz w:val="32"/>
          <w:szCs w:val="32"/>
          <w:lang w:val="ru-RU"/>
        </w:rPr>
      </w:pPr>
      <w:r>
        <w:rPr>
          <w:rFonts w:ascii="Times New Roman" w:hAnsi="Times New Roman"/>
          <w:b/>
          <w:i/>
          <w:color w:val="FF0000"/>
          <w:sz w:val="32"/>
          <w:szCs w:val="32"/>
          <w:lang w:val="ru-RU"/>
        </w:rPr>
        <w:t xml:space="preserve">( </w:t>
      </w:r>
      <w:r w:rsidR="00BE2685">
        <w:rPr>
          <w:rFonts w:ascii="Times New Roman" w:hAnsi="Times New Roman"/>
          <w:b/>
          <w:i/>
          <w:color w:val="FF0000"/>
          <w:sz w:val="32"/>
          <w:szCs w:val="32"/>
          <w:lang w:val="ru-RU"/>
        </w:rPr>
        <w:t xml:space="preserve">решение </w:t>
      </w:r>
      <w:r>
        <w:rPr>
          <w:rFonts w:ascii="Times New Roman" w:hAnsi="Times New Roman"/>
          <w:b/>
          <w:i/>
          <w:color w:val="FF0000"/>
          <w:sz w:val="32"/>
          <w:szCs w:val="32"/>
          <w:lang w:val="ru-RU"/>
        </w:rPr>
        <w:t>опубликовано на сайте</w:t>
      </w:r>
      <w:r w:rsidRPr="009B415A">
        <w:rPr>
          <w:lang w:val="ru-RU"/>
        </w:rPr>
        <w:t xml:space="preserve"> </w:t>
      </w:r>
      <w:hyperlink r:id="rId7" w:history="1">
        <w:r w:rsidR="0015560D">
          <w:rPr>
            <w:rStyle w:val="af7"/>
          </w:rPr>
          <w:t>Title</w:t>
        </w:r>
        <w:r w:rsidR="0015560D" w:rsidRPr="0015560D">
          <w:rPr>
            <w:rStyle w:val="af7"/>
            <w:lang w:val="ru-RU"/>
          </w:rPr>
          <w:t xml:space="preserve"> </w:t>
        </w:r>
        <w:r w:rsidR="0015560D" w:rsidRPr="0015560D">
          <w:rPr>
            <w:rStyle w:val="af7"/>
            <w:lang w:val="ru-RU"/>
          </w:rPr>
          <w:t>(</w:t>
        </w:r>
        <w:proofErr w:type="spellStart"/>
        <w:r w:rsidR="0015560D">
          <w:rPr>
            <w:rStyle w:val="af7"/>
          </w:rPr>
          <w:t>sarmo</w:t>
        </w:r>
        <w:proofErr w:type="spellEnd"/>
        <w:r w:rsidR="0015560D" w:rsidRPr="0015560D">
          <w:rPr>
            <w:rStyle w:val="af7"/>
            <w:lang w:val="ru-RU"/>
          </w:rPr>
          <w:t>.</w:t>
        </w:r>
        <w:proofErr w:type="spellStart"/>
        <w:r w:rsidR="0015560D">
          <w:rPr>
            <w:rStyle w:val="af7"/>
          </w:rPr>
          <w:t>ru</w:t>
        </w:r>
        <w:proofErr w:type="spellEnd"/>
        <w:r w:rsidR="0015560D" w:rsidRPr="0015560D">
          <w:rPr>
            <w:rStyle w:val="af7"/>
            <w:lang w:val="ru-RU"/>
          </w:rPr>
          <w:t>)</w:t>
        </w:r>
      </w:hyperlink>
      <w:r>
        <w:rPr>
          <w:rFonts w:ascii="Times New Roman" w:hAnsi="Times New Roman"/>
          <w:b/>
          <w:i/>
          <w:color w:val="FF0000"/>
          <w:sz w:val="32"/>
          <w:szCs w:val="32"/>
          <w:lang w:val="ru-RU"/>
        </w:rPr>
        <w:t>)</w:t>
      </w:r>
    </w:p>
    <w:p w:rsidR="00A90D8B" w:rsidRDefault="00A90D8B" w:rsidP="00831153">
      <w:pPr>
        <w:jc w:val="center"/>
        <w:rPr>
          <w:rFonts w:ascii="Times New Roman" w:hAnsi="Times New Roman"/>
          <w:b/>
          <w:i/>
          <w:color w:val="FF0000"/>
          <w:sz w:val="32"/>
          <w:szCs w:val="32"/>
          <w:lang w:val="ru-RU"/>
        </w:rPr>
      </w:pPr>
    </w:p>
    <w:p w:rsidR="00A90D8B" w:rsidRDefault="00A90D8B" w:rsidP="00831153">
      <w:pPr>
        <w:jc w:val="center"/>
        <w:rPr>
          <w:rFonts w:ascii="Times New Roman" w:hAnsi="Times New Roman"/>
          <w:b/>
          <w:i/>
          <w:color w:val="FF0000"/>
          <w:sz w:val="32"/>
          <w:szCs w:val="32"/>
          <w:lang w:val="ru-RU"/>
        </w:rPr>
      </w:pPr>
    </w:p>
    <w:p w:rsidR="00A90D8B" w:rsidRDefault="00A90D8B" w:rsidP="00831153">
      <w:pPr>
        <w:jc w:val="center"/>
        <w:rPr>
          <w:rFonts w:ascii="Times New Roman" w:hAnsi="Times New Roman"/>
          <w:b/>
          <w:i/>
          <w:color w:val="FF0000"/>
          <w:sz w:val="32"/>
          <w:szCs w:val="32"/>
          <w:lang w:val="ru-RU"/>
        </w:rPr>
      </w:pPr>
    </w:p>
    <w:p w:rsidR="00A90D8B" w:rsidRDefault="00A90D8B" w:rsidP="00831153">
      <w:pPr>
        <w:jc w:val="center"/>
        <w:rPr>
          <w:rFonts w:ascii="Times New Roman" w:hAnsi="Times New Roman"/>
          <w:b/>
          <w:i/>
          <w:color w:val="FF0000"/>
          <w:sz w:val="32"/>
          <w:szCs w:val="32"/>
          <w:lang w:val="ru-RU"/>
        </w:rPr>
      </w:pPr>
    </w:p>
    <w:p w:rsidR="00A90D8B" w:rsidRDefault="00A90D8B" w:rsidP="00831153">
      <w:pPr>
        <w:jc w:val="center"/>
        <w:rPr>
          <w:rFonts w:ascii="Times New Roman" w:hAnsi="Times New Roman"/>
          <w:b/>
          <w:i/>
          <w:color w:val="FF0000"/>
          <w:sz w:val="32"/>
          <w:szCs w:val="32"/>
          <w:lang w:val="ru-RU"/>
        </w:rPr>
      </w:pPr>
    </w:p>
    <w:p w:rsidR="00A90D8B" w:rsidRPr="00D84258" w:rsidRDefault="00A90D8B" w:rsidP="00A90D8B">
      <w:pPr>
        <w:pStyle w:val="2"/>
        <w:rPr>
          <w:b/>
          <w:i/>
          <w:shadow/>
          <w:color w:val="365F91" w:themeColor="accent1" w:themeShade="BF"/>
          <w:lang w:val="ru-RU"/>
        </w:rPr>
      </w:pPr>
      <w:r>
        <w:rPr>
          <w:b/>
          <w:i/>
          <w:shadow/>
          <w:color w:val="365F91" w:themeColor="accent1" w:themeShade="BF"/>
          <w:lang w:val="ru-RU"/>
        </w:rPr>
        <w:lastRenderedPageBreak/>
        <w:t xml:space="preserve">                            </w:t>
      </w:r>
      <w:r w:rsidRPr="00E87A47">
        <w:rPr>
          <w:b/>
          <w:i/>
          <w:shadow/>
          <w:color w:val="365F91" w:themeColor="accent1" w:themeShade="BF"/>
          <w:lang w:val="ru-RU"/>
        </w:rPr>
        <w:t xml:space="preserve"> </w:t>
      </w:r>
      <w:r w:rsidRPr="00D84258">
        <w:rPr>
          <w:b/>
          <w:i/>
          <w:shadow/>
          <w:color w:val="365F91" w:themeColor="accent1" w:themeShade="BF"/>
          <w:lang w:val="ru-RU"/>
        </w:rPr>
        <w:t xml:space="preserve">Основные показатели социально – экономического развития Ровенского муниципального района </w:t>
      </w:r>
    </w:p>
    <w:p w:rsidR="00A90D8B" w:rsidRPr="00334E72" w:rsidRDefault="00A90D8B" w:rsidP="00A90D8B">
      <w:pPr>
        <w:rPr>
          <w:lang w:val="ru-RU"/>
        </w:rPr>
      </w:pPr>
    </w:p>
    <w:p w:rsidR="00A90D8B" w:rsidRPr="00334E72" w:rsidRDefault="00A90D8B" w:rsidP="00A90D8B">
      <w:pPr>
        <w:rPr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54"/>
        <w:gridCol w:w="1701"/>
        <w:gridCol w:w="1985"/>
        <w:gridCol w:w="2126"/>
        <w:gridCol w:w="1636"/>
      </w:tblGrid>
      <w:tr w:rsidR="00A90D8B" w:rsidRPr="007255E0" w:rsidTr="00A405D7">
        <w:tc>
          <w:tcPr>
            <w:tcW w:w="7054" w:type="dxa"/>
            <w:shd w:val="clear" w:color="auto" w:fill="C6D9F1" w:themeFill="text2" w:themeFillTint="33"/>
          </w:tcPr>
          <w:p w:rsidR="00A90D8B" w:rsidRPr="007255E0" w:rsidRDefault="00A90D8B" w:rsidP="00A405D7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7255E0">
              <w:rPr>
                <w:b/>
                <w:sz w:val="32"/>
                <w:szCs w:val="32"/>
              </w:rPr>
              <w:t>Наименование</w:t>
            </w:r>
            <w:proofErr w:type="spellEnd"/>
            <w:r w:rsidRPr="007255E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255E0">
              <w:rPr>
                <w:b/>
                <w:sz w:val="32"/>
                <w:szCs w:val="32"/>
              </w:rPr>
              <w:t>показателей</w:t>
            </w:r>
            <w:proofErr w:type="spellEnd"/>
          </w:p>
        </w:tc>
        <w:tc>
          <w:tcPr>
            <w:tcW w:w="1701" w:type="dxa"/>
            <w:shd w:val="clear" w:color="auto" w:fill="C6D9F1" w:themeFill="text2" w:themeFillTint="33"/>
          </w:tcPr>
          <w:p w:rsidR="00A90D8B" w:rsidRPr="00E87A47" w:rsidRDefault="00A90D8B" w:rsidP="0015560D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</w:rPr>
              <w:t>20</w:t>
            </w:r>
            <w:r w:rsidR="00DB1DB1">
              <w:rPr>
                <w:b/>
                <w:sz w:val="32"/>
                <w:szCs w:val="32"/>
                <w:lang w:val="ru-RU"/>
              </w:rPr>
              <w:t>2</w:t>
            </w:r>
            <w:r w:rsidR="0015560D">
              <w:rPr>
                <w:b/>
                <w:sz w:val="32"/>
                <w:szCs w:val="32"/>
                <w:lang w:val="ru-RU"/>
              </w:rPr>
              <w:t>1</w:t>
            </w:r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год</w:t>
            </w:r>
            <w:proofErr w:type="spellEnd"/>
            <w:r w:rsidRPr="007255E0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lang w:val="ru-RU"/>
              </w:rPr>
              <w:t>исполнение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A90D8B" w:rsidRPr="00E87A47" w:rsidRDefault="00A90D8B" w:rsidP="0015560D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20</w:t>
            </w:r>
            <w:r w:rsidR="00A405D7">
              <w:rPr>
                <w:b/>
                <w:sz w:val="32"/>
                <w:szCs w:val="32"/>
                <w:lang w:val="ru-RU"/>
              </w:rPr>
              <w:t>2</w:t>
            </w:r>
            <w:r w:rsidR="0015560D">
              <w:rPr>
                <w:b/>
                <w:sz w:val="32"/>
                <w:szCs w:val="32"/>
                <w:lang w:val="ru-RU"/>
              </w:rPr>
              <w:t>2</w:t>
            </w:r>
            <w:r>
              <w:rPr>
                <w:b/>
                <w:sz w:val="32"/>
                <w:szCs w:val="32"/>
                <w:lang w:val="ru-RU"/>
              </w:rPr>
              <w:t xml:space="preserve"> год прогноз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A90D8B" w:rsidRPr="00E87A47" w:rsidRDefault="00A90D8B" w:rsidP="0015560D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20</w:t>
            </w:r>
            <w:r w:rsidR="00A405D7">
              <w:rPr>
                <w:b/>
                <w:sz w:val="32"/>
                <w:szCs w:val="32"/>
                <w:lang w:val="ru-RU"/>
              </w:rPr>
              <w:t>2</w:t>
            </w:r>
            <w:r w:rsidR="0015560D">
              <w:rPr>
                <w:b/>
                <w:sz w:val="32"/>
                <w:szCs w:val="32"/>
                <w:lang w:val="ru-RU"/>
              </w:rPr>
              <w:t>2</w:t>
            </w:r>
            <w:r>
              <w:rPr>
                <w:b/>
                <w:sz w:val="32"/>
                <w:szCs w:val="32"/>
                <w:lang w:val="ru-RU"/>
              </w:rPr>
              <w:t xml:space="preserve"> год исполнение</w:t>
            </w:r>
          </w:p>
        </w:tc>
        <w:tc>
          <w:tcPr>
            <w:tcW w:w="1636" w:type="dxa"/>
            <w:shd w:val="clear" w:color="auto" w:fill="C6D9F1" w:themeFill="text2" w:themeFillTint="33"/>
          </w:tcPr>
          <w:p w:rsidR="00A90D8B" w:rsidRPr="007255E0" w:rsidRDefault="00A90D8B" w:rsidP="00A405D7">
            <w:pPr>
              <w:jc w:val="center"/>
              <w:rPr>
                <w:b/>
                <w:sz w:val="32"/>
                <w:szCs w:val="32"/>
              </w:rPr>
            </w:pPr>
            <w:r w:rsidRPr="007255E0">
              <w:rPr>
                <w:b/>
                <w:sz w:val="32"/>
                <w:szCs w:val="32"/>
              </w:rPr>
              <w:t xml:space="preserve">% </w:t>
            </w:r>
            <w:proofErr w:type="spellStart"/>
            <w:r w:rsidRPr="007255E0">
              <w:rPr>
                <w:b/>
                <w:sz w:val="32"/>
                <w:szCs w:val="32"/>
              </w:rPr>
              <w:t>исполнения</w:t>
            </w:r>
            <w:proofErr w:type="spellEnd"/>
          </w:p>
        </w:tc>
      </w:tr>
      <w:tr w:rsidR="00DB1DB1" w:rsidRPr="006F2EC2" w:rsidTr="00A405D7">
        <w:tc>
          <w:tcPr>
            <w:tcW w:w="7054" w:type="dxa"/>
            <w:shd w:val="clear" w:color="auto" w:fill="auto"/>
          </w:tcPr>
          <w:p w:rsidR="00DB1DB1" w:rsidRPr="00334E72" w:rsidRDefault="00DB1DB1" w:rsidP="00A405D7">
            <w:pPr>
              <w:rPr>
                <w:sz w:val="32"/>
                <w:szCs w:val="32"/>
                <w:lang w:val="ru-RU"/>
              </w:rPr>
            </w:pPr>
            <w:r w:rsidRPr="00E87A47">
              <w:rPr>
                <w:b/>
                <w:bCs/>
                <w:sz w:val="32"/>
                <w:szCs w:val="32"/>
                <w:lang w:val="ru-RU"/>
              </w:rPr>
              <w:t>Объем отгруженных товаров собственного производства, выполненных работ и услуг собственными силами</w:t>
            </w:r>
            <w:r w:rsidRPr="00334E72">
              <w:rPr>
                <w:bCs/>
                <w:sz w:val="32"/>
                <w:szCs w:val="32"/>
                <w:lang w:val="ru-RU"/>
              </w:rPr>
              <w:t xml:space="preserve">,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тыс.</w:t>
            </w:r>
            <w:r w:rsidRPr="00EA1C2D">
              <w:rPr>
                <w:bCs/>
                <w:i/>
                <w:sz w:val="32"/>
                <w:szCs w:val="32"/>
                <w:lang w:val="ru-RU"/>
              </w:rPr>
              <w:t xml:space="preserve">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рублей</w:t>
            </w:r>
          </w:p>
        </w:tc>
        <w:tc>
          <w:tcPr>
            <w:tcW w:w="1701" w:type="dxa"/>
            <w:shd w:val="clear" w:color="auto" w:fill="auto"/>
          </w:tcPr>
          <w:p w:rsidR="00DB1DB1" w:rsidRPr="00E87A47" w:rsidRDefault="0015560D" w:rsidP="00BA4F80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87773,6</w:t>
            </w:r>
          </w:p>
        </w:tc>
        <w:tc>
          <w:tcPr>
            <w:tcW w:w="1985" w:type="dxa"/>
            <w:shd w:val="clear" w:color="auto" w:fill="FFFFFF" w:themeFill="background1"/>
          </w:tcPr>
          <w:p w:rsidR="00DB1DB1" w:rsidRPr="00E87A47" w:rsidRDefault="00481F1F" w:rsidP="00A405D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97849,6</w:t>
            </w:r>
          </w:p>
        </w:tc>
        <w:tc>
          <w:tcPr>
            <w:tcW w:w="2126" w:type="dxa"/>
            <w:shd w:val="clear" w:color="auto" w:fill="FFFFFF" w:themeFill="background1"/>
          </w:tcPr>
          <w:p w:rsidR="00DB1DB1" w:rsidRPr="00E87A47" w:rsidRDefault="00481F1F" w:rsidP="00A405D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105590</w:t>
            </w:r>
          </w:p>
        </w:tc>
        <w:tc>
          <w:tcPr>
            <w:tcW w:w="1636" w:type="dxa"/>
            <w:shd w:val="clear" w:color="auto" w:fill="auto"/>
          </w:tcPr>
          <w:p w:rsidR="00DB1DB1" w:rsidRPr="00830B05" w:rsidRDefault="00481F1F" w:rsidP="00A405D7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107,9</w:t>
            </w:r>
          </w:p>
        </w:tc>
      </w:tr>
      <w:tr w:rsidR="00DB1DB1" w:rsidRPr="006F2EC2" w:rsidTr="00A405D7">
        <w:tc>
          <w:tcPr>
            <w:tcW w:w="7054" w:type="dxa"/>
            <w:shd w:val="clear" w:color="auto" w:fill="auto"/>
          </w:tcPr>
          <w:p w:rsidR="00DB1DB1" w:rsidRPr="00334E72" w:rsidRDefault="00DB1DB1" w:rsidP="00A405D7">
            <w:pPr>
              <w:rPr>
                <w:sz w:val="32"/>
                <w:szCs w:val="32"/>
                <w:lang w:val="ru-RU"/>
              </w:rPr>
            </w:pPr>
            <w:r w:rsidRPr="00E87A47">
              <w:rPr>
                <w:b/>
                <w:bCs/>
                <w:sz w:val="32"/>
                <w:szCs w:val="32"/>
                <w:lang w:val="ru-RU"/>
              </w:rPr>
              <w:t>Объем  продукции сельского хозяйства</w:t>
            </w:r>
            <w:r w:rsidRPr="00334E72">
              <w:rPr>
                <w:bCs/>
                <w:sz w:val="32"/>
                <w:szCs w:val="32"/>
                <w:lang w:val="ru-RU"/>
              </w:rPr>
              <w:t xml:space="preserve">,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млн.</w:t>
            </w:r>
            <w:r>
              <w:rPr>
                <w:bCs/>
                <w:i/>
                <w:sz w:val="32"/>
                <w:szCs w:val="32"/>
                <w:lang w:val="ru-RU"/>
              </w:rPr>
              <w:t xml:space="preserve">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рублей</w:t>
            </w:r>
          </w:p>
        </w:tc>
        <w:tc>
          <w:tcPr>
            <w:tcW w:w="1701" w:type="dxa"/>
            <w:shd w:val="clear" w:color="auto" w:fill="auto"/>
          </w:tcPr>
          <w:p w:rsidR="00DB1DB1" w:rsidRPr="00E87A47" w:rsidRDefault="0015560D" w:rsidP="00BA4F80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4078,5</w:t>
            </w:r>
          </w:p>
        </w:tc>
        <w:tc>
          <w:tcPr>
            <w:tcW w:w="1985" w:type="dxa"/>
            <w:shd w:val="clear" w:color="auto" w:fill="FFFFFF" w:themeFill="background1"/>
          </w:tcPr>
          <w:p w:rsidR="00DB1DB1" w:rsidRPr="00E87A47" w:rsidRDefault="00481F1F" w:rsidP="00DB1DB1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4881,9</w:t>
            </w:r>
          </w:p>
        </w:tc>
        <w:tc>
          <w:tcPr>
            <w:tcW w:w="2126" w:type="dxa"/>
            <w:shd w:val="clear" w:color="auto" w:fill="FFFFFF" w:themeFill="background1"/>
          </w:tcPr>
          <w:p w:rsidR="00DB1DB1" w:rsidRPr="00E87A47" w:rsidRDefault="00481F1F" w:rsidP="00A405D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6060,5</w:t>
            </w:r>
          </w:p>
        </w:tc>
        <w:tc>
          <w:tcPr>
            <w:tcW w:w="1636" w:type="dxa"/>
            <w:shd w:val="clear" w:color="auto" w:fill="auto"/>
          </w:tcPr>
          <w:p w:rsidR="00DB1DB1" w:rsidRPr="00830B05" w:rsidRDefault="00481F1F" w:rsidP="00A405D7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124,1</w:t>
            </w:r>
          </w:p>
        </w:tc>
      </w:tr>
      <w:tr w:rsidR="00DB1DB1" w:rsidRPr="006F2EC2" w:rsidTr="00A405D7">
        <w:tc>
          <w:tcPr>
            <w:tcW w:w="7054" w:type="dxa"/>
            <w:shd w:val="clear" w:color="auto" w:fill="auto"/>
          </w:tcPr>
          <w:p w:rsidR="00DB1DB1" w:rsidRPr="00334E72" w:rsidRDefault="00DB1DB1" w:rsidP="00A405D7">
            <w:pPr>
              <w:rPr>
                <w:sz w:val="32"/>
                <w:szCs w:val="32"/>
                <w:lang w:val="ru-RU"/>
              </w:rPr>
            </w:pPr>
            <w:r w:rsidRPr="00E87A47">
              <w:rPr>
                <w:b/>
                <w:bCs/>
                <w:sz w:val="32"/>
                <w:szCs w:val="32"/>
                <w:lang w:val="ru-RU"/>
              </w:rPr>
              <w:t>Оборот розничной торговли</w:t>
            </w:r>
            <w:proofErr w:type="gramStart"/>
            <w:r w:rsidRPr="00334E72">
              <w:rPr>
                <w:bCs/>
                <w:sz w:val="32"/>
                <w:szCs w:val="32"/>
                <w:lang w:val="ru-RU"/>
              </w:rPr>
              <w:t xml:space="preserve"> ,</w:t>
            </w:r>
            <w:proofErr w:type="gramEnd"/>
            <w:r w:rsidRPr="00334E72">
              <w:rPr>
                <w:bCs/>
                <w:sz w:val="32"/>
                <w:szCs w:val="32"/>
                <w:lang w:val="ru-RU"/>
              </w:rPr>
              <w:t xml:space="preserve">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тыс.</w:t>
            </w:r>
            <w:r>
              <w:rPr>
                <w:bCs/>
                <w:i/>
                <w:sz w:val="32"/>
                <w:szCs w:val="32"/>
                <w:lang w:val="ru-RU"/>
              </w:rPr>
              <w:t xml:space="preserve"> р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ублей</w:t>
            </w:r>
          </w:p>
        </w:tc>
        <w:tc>
          <w:tcPr>
            <w:tcW w:w="1701" w:type="dxa"/>
            <w:shd w:val="clear" w:color="auto" w:fill="auto"/>
          </w:tcPr>
          <w:p w:rsidR="00DB1DB1" w:rsidRPr="00E87A47" w:rsidRDefault="0015560D" w:rsidP="00BA4F80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1155434</w:t>
            </w:r>
          </w:p>
        </w:tc>
        <w:tc>
          <w:tcPr>
            <w:tcW w:w="1985" w:type="dxa"/>
            <w:shd w:val="clear" w:color="auto" w:fill="FFFFFF" w:themeFill="background1"/>
          </w:tcPr>
          <w:p w:rsidR="00DB1DB1" w:rsidRPr="00E87A47" w:rsidRDefault="00481F1F" w:rsidP="00A405D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1275695</w:t>
            </w:r>
          </w:p>
        </w:tc>
        <w:tc>
          <w:tcPr>
            <w:tcW w:w="2126" w:type="dxa"/>
            <w:shd w:val="clear" w:color="auto" w:fill="FFFFFF" w:themeFill="background1"/>
          </w:tcPr>
          <w:p w:rsidR="00DB1DB1" w:rsidRPr="00E87A47" w:rsidRDefault="00481F1F" w:rsidP="00A405D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1282050</w:t>
            </w:r>
          </w:p>
        </w:tc>
        <w:tc>
          <w:tcPr>
            <w:tcW w:w="1636" w:type="dxa"/>
            <w:shd w:val="clear" w:color="auto" w:fill="auto"/>
          </w:tcPr>
          <w:p w:rsidR="00DB1DB1" w:rsidRPr="00830B05" w:rsidRDefault="00481F1F" w:rsidP="00A405D7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100,5</w:t>
            </w:r>
          </w:p>
        </w:tc>
      </w:tr>
      <w:tr w:rsidR="00DB1DB1" w:rsidRPr="00E87A47" w:rsidTr="00A405D7">
        <w:tc>
          <w:tcPr>
            <w:tcW w:w="7054" w:type="dxa"/>
            <w:shd w:val="clear" w:color="auto" w:fill="auto"/>
          </w:tcPr>
          <w:p w:rsidR="00DB1DB1" w:rsidRPr="00334E72" w:rsidRDefault="00DB1DB1" w:rsidP="00A405D7">
            <w:pPr>
              <w:rPr>
                <w:sz w:val="32"/>
                <w:szCs w:val="32"/>
                <w:lang w:val="ru-RU"/>
              </w:rPr>
            </w:pPr>
            <w:r w:rsidRPr="00E87A47">
              <w:rPr>
                <w:b/>
                <w:bCs/>
                <w:sz w:val="32"/>
                <w:szCs w:val="32"/>
                <w:lang w:val="ru-RU"/>
              </w:rPr>
              <w:t>Оборот общественного питания</w:t>
            </w:r>
            <w:r w:rsidRPr="00334E72">
              <w:rPr>
                <w:bCs/>
                <w:sz w:val="32"/>
                <w:szCs w:val="32"/>
                <w:lang w:val="ru-RU"/>
              </w:rPr>
              <w:t xml:space="preserve">,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тыс.</w:t>
            </w:r>
            <w:r>
              <w:rPr>
                <w:bCs/>
                <w:i/>
                <w:sz w:val="32"/>
                <w:szCs w:val="32"/>
                <w:lang w:val="ru-RU"/>
              </w:rPr>
              <w:t xml:space="preserve">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руб</w:t>
            </w:r>
            <w:r>
              <w:rPr>
                <w:bCs/>
                <w:i/>
                <w:sz w:val="32"/>
                <w:szCs w:val="32"/>
                <w:lang w:val="ru-RU"/>
              </w:rPr>
              <w:t>лей</w:t>
            </w:r>
          </w:p>
        </w:tc>
        <w:tc>
          <w:tcPr>
            <w:tcW w:w="1701" w:type="dxa"/>
            <w:shd w:val="clear" w:color="auto" w:fill="auto"/>
          </w:tcPr>
          <w:p w:rsidR="00DB1DB1" w:rsidRPr="00E87A47" w:rsidRDefault="0015560D" w:rsidP="00BA4F80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16590</w:t>
            </w:r>
          </w:p>
        </w:tc>
        <w:tc>
          <w:tcPr>
            <w:tcW w:w="1985" w:type="dxa"/>
            <w:shd w:val="clear" w:color="auto" w:fill="FFFFFF" w:themeFill="background1"/>
          </w:tcPr>
          <w:p w:rsidR="00DB1DB1" w:rsidRPr="00E87A47" w:rsidRDefault="00481F1F" w:rsidP="00A405D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18374</w:t>
            </w:r>
          </w:p>
        </w:tc>
        <w:tc>
          <w:tcPr>
            <w:tcW w:w="2126" w:type="dxa"/>
            <w:shd w:val="clear" w:color="auto" w:fill="FFFFFF" w:themeFill="background1"/>
          </w:tcPr>
          <w:p w:rsidR="00DB1DB1" w:rsidRPr="00E87A47" w:rsidRDefault="00481F1F" w:rsidP="00A405D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25080</w:t>
            </w:r>
          </w:p>
        </w:tc>
        <w:tc>
          <w:tcPr>
            <w:tcW w:w="1636" w:type="dxa"/>
            <w:shd w:val="clear" w:color="auto" w:fill="auto"/>
          </w:tcPr>
          <w:p w:rsidR="00DB1DB1" w:rsidRPr="00830B05" w:rsidRDefault="00481F1F" w:rsidP="00A405D7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136,5</w:t>
            </w:r>
          </w:p>
        </w:tc>
      </w:tr>
      <w:tr w:rsidR="00DB1DB1" w:rsidRPr="00E87A47" w:rsidTr="00A405D7">
        <w:tc>
          <w:tcPr>
            <w:tcW w:w="7054" w:type="dxa"/>
            <w:shd w:val="clear" w:color="auto" w:fill="auto"/>
          </w:tcPr>
          <w:p w:rsidR="00DB1DB1" w:rsidRPr="00334E72" w:rsidRDefault="00DB1DB1" w:rsidP="00A405D7">
            <w:pPr>
              <w:rPr>
                <w:sz w:val="32"/>
                <w:szCs w:val="32"/>
                <w:lang w:val="ru-RU"/>
              </w:rPr>
            </w:pPr>
            <w:r w:rsidRPr="00E87A47">
              <w:rPr>
                <w:b/>
                <w:bCs/>
                <w:sz w:val="32"/>
                <w:szCs w:val="32"/>
                <w:lang w:val="ru-RU"/>
              </w:rPr>
              <w:t>Фонд  заработной платы</w:t>
            </w:r>
            <w:r w:rsidRPr="00334E72">
              <w:rPr>
                <w:bCs/>
                <w:sz w:val="32"/>
                <w:szCs w:val="32"/>
                <w:lang w:val="ru-RU"/>
              </w:rPr>
              <w:t>,</w:t>
            </w:r>
            <w:r>
              <w:rPr>
                <w:bCs/>
                <w:sz w:val="32"/>
                <w:szCs w:val="32"/>
                <w:lang w:val="ru-RU"/>
              </w:rPr>
              <w:t xml:space="preserve">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тыс.</w:t>
            </w:r>
            <w:r>
              <w:rPr>
                <w:bCs/>
                <w:i/>
                <w:sz w:val="32"/>
                <w:szCs w:val="32"/>
                <w:lang w:val="ru-RU"/>
              </w:rPr>
              <w:t xml:space="preserve">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>рублей</w:t>
            </w:r>
          </w:p>
        </w:tc>
        <w:tc>
          <w:tcPr>
            <w:tcW w:w="1701" w:type="dxa"/>
            <w:shd w:val="clear" w:color="auto" w:fill="auto"/>
          </w:tcPr>
          <w:p w:rsidR="00DB1DB1" w:rsidRPr="00E87A47" w:rsidRDefault="0015560D" w:rsidP="00BA4F80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671131,3</w:t>
            </w:r>
          </w:p>
        </w:tc>
        <w:tc>
          <w:tcPr>
            <w:tcW w:w="1985" w:type="dxa"/>
            <w:shd w:val="clear" w:color="auto" w:fill="FFFFFF" w:themeFill="background1"/>
          </w:tcPr>
          <w:p w:rsidR="00DB1DB1" w:rsidRPr="00E87A47" w:rsidRDefault="00481F1F" w:rsidP="00A405D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731533</w:t>
            </w:r>
          </w:p>
        </w:tc>
        <w:tc>
          <w:tcPr>
            <w:tcW w:w="2126" w:type="dxa"/>
            <w:shd w:val="clear" w:color="auto" w:fill="FFFFFF" w:themeFill="background1"/>
          </w:tcPr>
          <w:p w:rsidR="00DB1DB1" w:rsidRPr="00E87A47" w:rsidRDefault="00481F1F" w:rsidP="00A405D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763076</w:t>
            </w:r>
          </w:p>
        </w:tc>
        <w:tc>
          <w:tcPr>
            <w:tcW w:w="1636" w:type="dxa"/>
            <w:shd w:val="clear" w:color="auto" w:fill="auto"/>
          </w:tcPr>
          <w:p w:rsidR="00DB1DB1" w:rsidRPr="00830B05" w:rsidRDefault="00481F1F" w:rsidP="00A405D7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104,3</w:t>
            </w:r>
          </w:p>
        </w:tc>
      </w:tr>
      <w:tr w:rsidR="00DB1DB1" w:rsidRPr="00E87A47" w:rsidTr="00A405D7">
        <w:tc>
          <w:tcPr>
            <w:tcW w:w="7054" w:type="dxa"/>
            <w:shd w:val="clear" w:color="auto" w:fill="auto"/>
          </w:tcPr>
          <w:p w:rsidR="00DB1DB1" w:rsidRPr="00E87A47" w:rsidRDefault="00DB1DB1" w:rsidP="00A405D7">
            <w:pPr>
              <w:rPr>
                <w:bCs/>
                <w:sz w:val="32"/>
                <w:szCs w:val="32"/>
                <w:lang w:val="ru-RU"/>
              </w:rPr>
            </w:pPr>
            <w:r w:rsidRPr="00E87A47">
              <w:rPr>
                <w:b/>
                <w:bCs/>
                <w:sz w:val="32"/>
                <w:szCs w:val="32"/>
                <w:lang w:val="ru-RU"/>
              </w:rPr>
              <w:t>Численность населения</w:t>
            </w:r>
            <w:r w:rsidRPr="00E87A47">
              <w:rPr>
                <w:bCs/>
                <w:sz w:val="32"/>
                <w:szCs w:val="32"/>
                <w:lang w:val="ru-RU"/>
              </w:rPr>
              <w:t xml:space="preserve"> </w:t>
            </w:r>
            <w:r w:rsidRPr="00E87A47">
              <w:rPr>
                <w:b/>
                <w:bCs/>
                <w:sz w:val="32"/>
                <w:szCs w:val="32"/>
                <w:lang w:val="ru-RU"/>
              </w:rPr>
              <w:t>–</w:t>
            </w:r>
            <w:r>
              <w:rPr>
                <w:b/>
                <w:bCs/>
                <w:sz w:val="32"/>
                <w:szCs w:val="32"/>
                <w:lang w:val="ru-RU"/>
              </w:rPr>
              <w:t xml:space="preserve"> </w:t>
            </w:r>
            <w:r w:rsidRPr="00E87A47">
              <w:rPr>
                <w:b/>
                <w:bCs/>
                <w:sz w:val="32"/>
                <w:szCs w:val="32"/>
                <w:lang w:val="ru-RU"/>
              </w:rPr>
              <w:t>всего</w:t>
            </w:r>
            <w:r w:rsidRPr="00E87A47">
              <w:rPr>
                <w:bCs/>
                <w:sz w:val="32"/>
                <w:szCs w:val="32"/>
                <w:lang w:val="ru-RU"/>
              </w:rPr>
              <w:t xml:space="preserve">, </w:t>
            </w:r>
            <w:r w:rsidRPr="00E87A47">
              <w:rPr>
                <w:bCs/>
                <w:i/>
                <w:sz w:val="32"/>
                <w:szCs w:val="32"/>
                <w:lang w:val="ru-RU"/>
              </w:rPr>
              <w:t xml:space="preserve">человек </w:t>
            </w:r>
          </w:p>
        </w:tc>
        <w:tc>
          <w:tcPr>
            <w:tcW w:w="1701" w:type="dxa"/>
            <w:shd w:val="clear" w:color="auto" w:fill="auto"/>
          </w:tcPr>
          <w:p w:rsidR="00DB1DB1" w:rsidRPr="00E87A47" w:rsidRDefault="00481F1F" w:rsidP="00481F1F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17006</w:t>
            </w:r>
          </w:p>
        </w:tc>
        <w:tc>
          <w:tcPr>
            <w:tcW w:w="1985" w:type="dxa"/>
            <w:shd w:val="clear" w:color="auto" w:fill="FFFFFF" w:themeFill="background1"/>
          </w:tcPr>
          <w:p w:rsidR="00DB1DB1" w:rsidRPr="00E87A47" w:rsidRDefault="00481F1F" w:rsidP="00A405D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17054</w:t>
            </w:r>
          </w:p>
        </w:tc>
        <w:tc>
          <w:tcPr>
            <w:tcW w:w="2126" w:type="dxa"/>
            <w:shd w:val="clear" w:color="auto" w:fill="FFFFFF" w:themeFill="background1"/>
          </w:tcPr>
          <w:p w:rsidR="00481F1F" w:rsidRPr="00E87A47" w:rsidRDefault="00481F1F" w:rsidP="00481F1F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17054</w:t>
            </w:r>
          </w:p>
        </w:tc>
        <w:tc>
          <w:tcPr>
            <w:tcW w:w="1636" w:type="dxa"/>
            <w:shd w:val="clear" w:color="auto" w:fill="auto"/>
          </w:tcPr>
          <w:p w:rsidR="00DB1DB1" w:rsidRPr="006F2EC2" w:rsidRDefault="00481F1F" w:rsidP="00A405D7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100,0</w:t>
            </w:r>
          </w:p>
        </w:tc>
      </w:tr>
      <w:tr w:rsidR="00DB1DB1" w:rsidRPr="006F2EC2" w:rsidTr="00A405D7">
        <w:tc>
          <w:tcPr>
            <w:tcW w:w="7054" w:type="dxa"/>
            <w:shd w:val="clear" w:color="auto" w:fill="auto"/>
          </w:tcPr>
          <w:p w:rsidR="00DB1DB1" w:rsidRPr="00334E72" w:rsidRDefault="00DB1DB1" w:rsidP="00A405D7">
            <w:pPr>
              <w:rPr>
                <w:bCs/>
                <w:sz w:val="32"/>
                <w:szCs w:val="32"/>
                <w:lang w:val="ru-RU"/>
              </w:rPr>
            </w:pPr>
            <w:r w:rsidRPr="00897B06">
              <w:rPr>
                <w:b/>
                <w:bCs/>
                <w:sz w:val="32"/>
                <w:szCs w:val="32"/>
                <w:lang w:val="ru-RU"/>
              </w:rPr>
              <w:t>Численность детей до 18 лет</w:t>
            </w:r>
            <w:r w:rsidRPr="00334E72">
              <w:rPr>
                <w:bCs/>
                <w:sz w:val="32"/>
                <w:szCs w:val="32"/>
                <w:lang w:val="ru-RU"/>
              </w:rPr>
              <w:t xml:space="preserve">, </w:t>
            </w:r>
            <w:r w:rsidRPr="00897B06">
              <w:rPr>
                <w:bCs/>
                <w:i/>
                <w:sz w:val="32"/>
                <w:szCs w:val="32"/>
                <w:lang w:val="ru-RU"/>
              </w:rPr>
              <w:t>человек</w:t>
            </w:r>
          </w:p>
        </w:tc>
        <w:tc>
          <w:tcPr>
            <w:tcW w:w="1701" w:type="dxa"/>
            <w:shd w:val="clear" w:color="auto" w:fill="auto"/>
          </w:tcPr>
          <w:p w:rsidR="00DB1DB1" w:rsidRPr="00E87A47" w:rsidRDefault="00481F1F" w:rsidP="00BA4F80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4331</w:t>
            </w:r>
          </w:p>
        </w:tc>
        <w:tc>
          <w:tcPr>
            <w:tcW w:w="1985" w:type="dxa"/>
            <w:shd w:val="clear" w:color="auto" w:fill="FFFFFF" w:themeFill="background1"/>
          </w:tcPr>
          <w:p w:rsidR="00DB1DB1" w:rsidRPr="00E87A47" w:rsidRDefault="00481F1F" w:rsidP="00A405D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4268</w:t>
            </w:r>
          </w:p>
        </w:tc>
        <w:tc>
          <w:tcPr>
            <w:tcW w:w="2126" w:type="dxa"/>
            <w:shd w:val="clear" w:color="auto" w:fill="FFFFFF" w:themeFill="background1"/>
          </w:tcPr>
          <w:p w:rsidR="00DB1DB1" w:rsidRPr="00E87A47" w:rsidRDefault="00481F1F" w:rsidP="00A405D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4440</w:t>
            </w:r>
          </w:p>
        </w:tc>
        <w:tc>
          <w:tcPr>
            <w:tcW w:w="1636" w:type="dxa"/>
            <w:shd w:val="clear" w:color="auto" w:fill="auto"/>
          </w:tcPr>
          <w:p w:rsidR="00DB1DB1" w:rsidRPr="00830B05" w:rsidRDefault="00481F1F" w:rsidP="00A405D7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104,0</w:t>
            </w:r>
          </w:p>
        </w:tc>
      </w:tr>
      <w:tr w:rsidR="00DB1DB1" w:rsidRPr="007255E0" w:rsidTr="00A405D7">
        <w:tc>
          <w:tcPr>
            <w:tcW w:w="7054" w:type="dxa"/>
            <w:shd w:val="clear" w:color="auto" w:fill="auto"/>
          </w:tcPr>
          <w:p w:rsidR="00DB1DB1" w:rsidRPr="007255E0" w:rsidRDefault="00DB1DB1" w:rsidP="00A405D7">
            <w:pPr>
              <w:rPr>
                <w:bCs/>
                <w:sz w:val="32"/>
                <w:szCs w:val="32"/>
              </w:rPr>
            </w:pPr>
            <w:proofErr w:type="spellStart"/>
            <w:r w:rsidRPr="00897B06">
              <w:rPr>
                <w:b/>
                <w:bCs/>
                <w:sz w:val="32"/>
                <w:szCs w:val="32"/>
              </w:rPr>
              <w:t>Численность</w:t>
            </w:r>
            <w:proofErr w:type="spellEnd"/>
            <w:r w:rsidRPr="00897B06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97B06">
              <w:rPr>
                <w:b/>
                <w:bCs/>
                <w:sz w:val="32"/>
                <w:szCs w:val="32"/>
              </w:rPr>
              <w:t>работающих</w:t>
            </w:r>
            <w:proofErr w:type="spellEnd"/>
            <w:r>
              <w:rPr>
                <w:bCs/>
                <w:sz w:val="32"/>
                <w:szCs w:val="32"/>
              </w:rPr>
              <w:t xml:space="preserve">, </w:t>
            </w:r>
            <w:proofErr w:type="spellStart"/>
            <w:r w:rsidRPr="00897B06">
              <w:rPr>
                <w:bCs/>
                <w:i/>
                <w:sz w:val="32"/>
                <w:szCs w:val="32"/>
              </w:rPr>
              <w:t>человек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B1DB1" w:rsidRPr="00E87A47" w:rsidRDefault="00481F1F" w:rsidP="00BA4F80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1729</w:t>
            </w:r>
          </w:p>
        </w:tc>
        <w:tc>
          <w:tcPr>
            <w:tcW w:w="1985" w:type="dxa"/>
            <w:shd w:val="clear" w:color="auto" w:fill="FFFFFF" w:themeFill="background1"/>
          </w:tcPr>
          <w:p w:rsidR="00DB1DB1" w:rsidRPr="00E87A47" w:rsidRDefault="00481F1F" w:rsidP="00A405D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1681</w:t>
            </w:r>
          </w:p>
        </w:tc>
        <w:tc>
          <w:tcPr>
            <w:tcW w:w="2126" w:type="dxa"/>
            <w:shd w:val="clear" w:color="auto" w:fill="FFFFFF" w:themeFill="background1"/>
          </w:tcPr>
          <w:p w:rsidR="00DB1DB1" w:rsidRPr="00E87A47" w:rsidRDefault="00481F1F" w:rsidP="00A405D7">
            <w:pPr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1653</w:t>
            </w:r>
          </w:p>
        </w:tc>
        <w:tc>
          <w:tcPr>
            <w:tcW w:w="1636" w:type="dxa"/>
            <w:shd w:val="clear" w:color="auto" w:fill="auto"/>
          </w:tcPr>
          <w:p w:rsidR="00DB1DB1" w:rsidRPr="006F2EC2" w:rsidRDefault="00481F1F" w:rsidP="00481F1F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98,3</w:t>
            </w:r>
          </w:p>
        </w:tc>
      </w:tr>
    </w:tbl>
    <w:p w:rsidR="00A90D8B" w:rsidRPr="009B415A" w:rsidRDefault="00A90D8B" w:rsidP="00831153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831153" w:rsidRPr="00B37B1C" w:rsidRDefault="007B4F0F" w:rsidP="00831153">
      <w:pPr>
        <w:jc w:val="center"/>
        <w:rPr>
          <w:color w:val="31849B"/>
          <w:sz w:val="32"/>
          <w:szCs w:val="32"/>
          <w:lang w:val="ru-RU"/>
        </w:rPr>
      </w:pPr>
      <w:r w:rsidRPr="00E3381F">
        <w:rPr>
          <w:color w:val="31849B"/>
          <w:sz w:val="32"/>
          <w:szCs w:val="32"/>
        </w:rPr>
        <w:object w:dxaOrig="4711" w:dyaOrig="35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3.1pt;height:339.25pt" o:ole="">
            <v:imagedata r:id="rId8" o:title=""/>
          </v:shape>
          <o:OLEObject Type="Embed" ProgID="PowerPoint.Slide.12" ShapeID="_x0000_i1026" DrawAspect="Content" ObjectID="_1746885333" r:id="rId9"/>
        </w:object>
      </w:r>
    </w:p>
    <w:p w:rsidR="002E166B" w:rsidRPr="00B37B1C" w:rsidRDefault="002E166B" w:rsidP="00831153">
      <w:pPr>
        <w:jc w:val="center"/>
        <w:rPr>
          <w:color w:val="31849B"/>
          <w:sz w:val="32"/>
          <w:szCs w:val="32"/>
          <w:lang w:val="ru-RU"/>
        </w:rPr>
      </w:pPr>
    </w:p>
    <w:p w:rsidR="009B415A" w:rsidRDefault="002E166B" w:rsidP="002E166B">
      <w:pPr>
        <w:pStyle w:val="a6"/>
        <w:rPr>
          <w:lang w:val="ru-RU"/>
        </w:rPr>
      </w:pPr>
      <w:r w:rsidRPr="00334E72">
        <w:rPr>
          <w:lang w:val="ru-RU"/>
        </w:rPr>
        <w:t xml:space="preserve">                                      </w:t>
      </w:r>
    </w:p>
    <w:p w:rsidR="0058292A" w:rsidRDefault="0058292A" w:rsidP="009B415A">
      <w:pPr>
        <w:pStyle w:val="a6"/>
        <w:jc w:val="center"/>
        <w:rPr>
          <w:lang w:val="ru-RU"/>
        </w:rPr>
      </w:pPr>
    </w:p>
    <w:p w:rsidR="0058292A" w:rsidRDefault="0058292A" w:rsidP="009B415A">
      <w:pPr>
        <w:pStyle w:val="a6"/>
        <w:jc w:val="center"/>
        <w:rPr>
          <w:lang w:val="ru-RU"/>
        </w:rPr>
      </w:pPr>
    </w:p>
    <w:p w:rsidR="00102E67" w:rsidRDefault="00102E67" w:rsidP="009B415A">
      <w:pPr>
        <w:pStyle w:val="a6"/>
        <w:jc w:val="center"/>
        <w:rPr>
          <w:lang w:val="ru-RU"/>
        </w:rPr>
      </w:pPr>
    </w:p>
    <w:p w:rsidR="002E166B" w:rsidRPr="00334E72" w:rsidRDefault="002E166B" w:rsidP="009B415A">
      <w:pPr>
        <w:pStyle w:val="a6"/>
        <w:jc w:val="center"/>
        <w:rPr>
          <w:lang w:val="ru-RU"/>
        </w:rPr>
      </w:pPr>
      <w:r w:rsidRPr="00334E72">
        <w:rPr>
          <w:lang w:val="ru-RU"/>
        </w:rPr>
        <w:lastRenderedPageBreak/>
        <w:t>ДОХОДЫ БЮДЖЕТА</w:t>
      </w:r>
    </w:p>
    <w:p w:rsidR="00F241F3" w:rsidRPr="004D068A" w:rsidRDefault="00F241F3" w:rsidP="00F241F3">
      <w:pPr>
        <w:pStyle w:val="1"/>
        <w:rPr>
          <w:b/>
          <w:shadow/>
          <w:color w:val="17365D" w:themeColor="text2" w:themeShade="BF"/>
          <w:lang w:val="ru-RU"/>
        </w:rPr>
      </w:pPr>
      <w:r w:rsidRPr="004D068A">
        <w:rPr>
          <w:b/>
          <w:shadow/>
          <w:color w:val="17365D" w:themeColor="text2" w:themeShade="BF"/>
          <w:lang w:val="ru-RU"/>
        </w:rPr>
        <w:t xml:space="preserve">       Структура доходов бюджета Ровенского муниципального района за 20</w:t>
      </w:r>
      <w:r w:rsidR="00F95C10">
        <w:rPr>
          <w:b/>
          <w:shadow/>
          <w:color w:val="17365D" w:themeColor="text2" w:themeShade="BF"/>
          <w:lang w:val="ru-RU"/>
        </w:rPr>
        <w:t>2</w:t>
      </w:r>
      <w:r w:rsidR="00117AF5">
        <w:rPr>
          <w:b/>
          <w:shadow/>
          <w:color w:val="17365D" w:themeColor="text2" w:themeShade="BF"/>
          <w:lang w:val="ru-RU"/>
        </w:rPr>
        <w:t>2</w:t>
      </w:r>
      <w:r w:rsidRPr="004D068A">
        <w:rPr>
          <w:b/>
          <w:shadow/>
          <w:color w:val="17365D" w:themeColor="text2" w:themeShade="BF"/>
          <w:lang w:val="ru-RU"/>
        </w:rPr>
        <w:t xml:space="preserve"> год</w:t>
      </w:r>
    </w:p>
    <w:p w:rsidR="00F241F3" w:rsidRPr="00334E72" w:rsidRDefault="00F241F3" w:rsidP="00F241F3">
      <w:pPr>
        <w:rPr>
          <w:lang w:val="ru-RU"/>
        </w:rPr>
      </w:pPr>
    </w:p>
    <w:p w:rsidR="00E1680D" w:rsidRDefault="002E166B" w:rsidP="00831153">
      <w:pPr>
        <w:jc w:val="center"/>
        <w:rPr>
          <w:color w:val="31849B"/>
          <w:sz w:val="32"/>
          <w:szCs w:val="32"/>
        </w:rPr>
      </w:pPr>
      <w:r>
        <w:rPr>
          <w:noProof/>
          <w:color w:val="31849B"/>
          <w:sz w:val="32"/>
          <w:szCs w:val="32"/>
          <w:lang w:val="ru-RU" w:eastAsia="ru-RU" w:bidi="ar-SA"/>
        </w:rPr>
        <w:drawing>
          <wp:inline distT="0" distB="0" distL="0" distR="0">
            <wp:extent cx="8894086" cy="4293704"/>
            <wp:effectExtent l="19050" t="0" r="21314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C6EDD" w:rsidRDefault="007C6EDD" w:rsidP="004D068A">
      <w:pPr>
        <w:pStyle w:val="1"/>
        <w:jc w:val="center"/>
        <w:rPr>
          <w:b/>
          <w:i/>
          <w:shadow/>
          <w:color w:val="17365D" w:themeColor="text2" w:themeShade="BF"/>
          <w:lang w:val="ru-RU"/>
        </w:rPr>
      </w:pPr>
    </w:p>
    <w:p w:rsidR="007C6EDD" w:rsidRPr="00EA1C2D" w:rsidRDefault="007C6EDD" w:rsidP="007C6EDD">
      <w:pPr>
        <w:jc w:val="center"/>
        <w:rPr>
          <w:rStyle w:val="10"/>
          <w:b/>
          <w:color w:val="548DD4" w:themeColor="text2" w:themeTint="99"/>
          <w:sz w:val="32"/>
          <w:szCs w:val="32"/>
          <w:lang w:val="ru-RU"/>
        </w:rPr>
      </w:pPr>
      <w:r w:rsidRPr="00EA1C2D">
        <w:rPr>
          <w:rStyle w:val="10"/>
          <w:b/>
          <w:color w:val="548DD4" w:themeColor="text2" w:themeTint="99"/>
          <w:sz w:val="32"/>
          <w:szCs w:val="32"/>
          <w:lang w:val="ru-RU"/>
        </w:rPr>
        <w:lastRenderedPageBreak/>
        <w:t>Динамика исполнения доходов Ровенского муниципального района  с предыдущим</w:t>
      </w:r>
      <w:r w:rsidRPr="007C6EDD">
        <w:rPr>
          <w:b/>
          <w:color w:val="548DD4" w:themeColor="text2" w:themeTint="99"/>
          <w:sz w:val="32"/>
          <w:szCs w:val="32"/>
          <w:lang w:val="ru-RU"/>
        </w:rPr>
        <w:t xml:space="preserve"> </w:t>
      </w:r>
      <w:r w:rsidRPr="00EA1C2D">
        <w:rPr>
          <w:rStyle w:val="10"/>
          <w:b/>
          <w:color w:val="548DD4" w:themeColor="text2" w:themeTint="99"/>
          <w:sz w:val="32"/>
          <w:szCs w:val="32"/>
          <w:lang w:val="ru-RU"/>
        </w:rPr>
        <w:t>годом</w:t>
      </w:r>
    </w:p>
    <w:p w:rsidR="007C6EDD" w:rsidRDefault="007C6EDD" w:rsidP="007C6EDD">
      <w:pPr>
        <w:rPr>
          <w:lang w:val="ru-RU"/>
        </w:rPr>
      </w:pPr>
    </w:p>
    <w:p w:rsidR="007C6EDD" w:rsidRPr="007C6EDD" w:rsidRDefault="007C6EDD" w:rsidP="007C6EDD">
      <w:pPr>
        <w:rPr>
          <w:lang w:val="ru-RU"/>
        </w:rPr>
      </w:pPr>
      <w:r w:rsidRPr="007C6EDD">
        <w:rPr>
          <w:noProof/>
          <w:lang w:val="ru-RU" w:eastAsia="ru-RU" w:bidi="ar-SA"/>
        </w:rPr>
        <w:drawing>
          <wp:inline distT="0" distB="0" distL="0" distR="0">
            <wp:extent cx="8894086" cy="4293704"/>
            <wp:effectExtent l="19050" t="0" r="21314" b="0"/>
            <wp:docPr id="10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C6EDD" w:rsidRDefault="007C6EDD" w:rsidP="004D068A">
      <w:pPr>
        <w:pStyle w:val="1"/>
        <w:jc w:val="center"/>
        <w:rPr>
          <w:b/>
          <w:i/>
          <w:shadow/>
          <w:color w:val="17365D" w:themeColor="text2" w:themeShade="BF"/>
          <w:lang w:val="ru-RU"/>
        </w:rPr>
      </w:pPr>
    </w:p>
    <w:p w:rsidR="00750B19" w:rsidRDefault="00750B19" w:rsidP="004D068A">
      <w:pPr>
        <w:pStyle w:val="1"/>
        <w:jc w:val="center"/>
        <w:rPr>
          <w:b/>
          <w:i/>
          <w:shadow/>
          <w:color w:val="17365D" w:themeColor="text2" w:themeShade="BF"/>
          <w:lang w:val="ru-RU"/>
        </w:rPr>
      </w:pPr>
    </w:p>
    <w:p w:rsidR="002E166B" w:rsidRDefault="004805A4" w:rsidP="004D068A">
      <w:pPr>
        <w:pStyle w:val="1"/>
        <w:jc w:val="center"/>
        <w:rPr>
          <w:b/>
          <w:i/>
          <w:shadow/>
          <w:color w:val="17365D" w:themeColor="text2" w:themeShade="BF"/>
          <w:lang w:val="ru-RU"/>
        </w:rPr>
      </w:pPr>
      <w:r w:rsidRPr="004D068A">
        <w:rPr>
          <w:b/>
          <w:i/>
          <w:shadow/>
          <w:color w:val="17365D" w:themeColor="text2" w:themeShade="BF"/>
          <w:lang w:val="ru-RU"/>
        </w:rPr>
        <w:lastRenderedPageBreak/>
        <w:t>Исполнение налоговых и неналоговых доходов бюджета Ровенского муниципального района за 20</w:t>
      </w:r>
      <w:r w:rsidR="00F95C10">
        <w:rPr>
          <w:b/>
          <w:i/>
          <w:shadow/>
          <w:color w:val="17365D" w:themeColor="text2" w:themeShade="BF"/>
          <w:lang w:val="ru-RU"/>
        </w:rPr>
        <w:t>2</w:t>
      </w:r>
      <w:r w:rsidR="00117AF5">
        <w:rPr>
          <w:b/>
          <w:i/>
          <w:shadow/>
          <w:color w:val="17365D" w:themeColor="text2" w:themeShade="BF"/>
          <w:lang w:val="ru-RU"/>
        </w:rPr>
        <w:t>2</w:t>
      </w:r>
      <w:r w:rsidRPr="004D068A">
        <w:rPr>
          <w:b/>
          <w:i/>
          <w:shadow/>
          <w:color w:val="17365D" w:themeColor="text2" w:themeShade="BF"/>
          <w:lang w:val="ru-RU"/>
        </w:rPr>
        <w:t xml:space="preserve"> г</w:t>
      </w:r>
      <w:r w:rsidR="00F95C10">
        <w:rPr>
          <w:b/>
          <w:i/>
          <w:shadow/>
          <w:color w:val="17365D" w:themeColor="text2" w:themeShade="BF"/>
          <w:lang w:val="ru-RU"/>
        </w:rPr>
        <w:t>од</w:t>
      </w:r>
    </w:p>
    <w:p w:rsidR="004D068A" w:rsidRPr="004D068A" w:rsidRDefault="004D068A" w:rsidP="004D068A">
      <w:pPr>
        <w:rPr>
          <w:lang w:val="ru-RU"/>
        </w:rPr>
      </w:pPr>
    </w:p>
    <w:tbl>
      <w:tblPr>
        <w:tblStyle w:val="a8"/>
        <w:tblW w:w="14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54"/>
        <w:gridCol w:w="1985"/>
        <w:gridCol w:w="1842"/>
        <w:gridCol w:w="1701"/>
        <w:gridCol w:w="2126"/>
      </w:tblGrid>
      <w:tr w:rsidR="00E959F4" w:rsidRPr="00ED78DD" w:rsidTr="00E959F4">
        <w:trPr>
          <w:trHeight w:val="113"/>
        </w:trPr>
        <w:tc>
          <w:tcPr>
            <w:tcW w:w="7054" w:type="dxa"/>
            <w:shd w:val="clear" w:color="auto" w:fill="C6D9F1" w:themeFill="text2" w:themeFillTint="33"/>
          </w:tcPr>
          <w:p w:rsidR="00E959F4" w:rsidRPr="00935B81" w:rsidRDefault="00E959F4" w:rsidP="00BC402C">
            <w:pPr>
              <w:jc w:val="center"/>
              <w:rPr>
                <w:b/>
                <w:sz w:val="32"/>
                <w:szCs w:val="32"/>
              </w:rPr>
            </w:pPr>
            <w:r w:rsidRPr="00334E72">
              <w:rPr>
                <w:lang w:val="ru-RU"/>
              </w:rPr>
              <w:t xml:space="preserve"> </w:t>
            </w:r>
            <w:proofErr w:type="spellStart"/>
            <w:r w:rsidRPr="00935B81">
              <w:rPr>
                <w:b/>
                <w:sz w:val="32"/>
                <w:szCs w:val="32"/>
              </w:rPr>
              <w:t>Наименование</w:t>
            </w:r>
            <w:proofErr w:type="spellEnd"/>
            <w:r w:rsidRPr="00935B8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935B81">
              <w:rPr>
                <w:b/>
                <w:sz w:val="32"/>
                <w:szCs w:val="32"/>
              </w:rPr>
              <w:t>доходов</w:t>
            </w:r>
            <w:proofErr w:type="spellEnd"/>
          </w:p>
        </w:tc>
        <w:tc>
          <w:tcPr>
            <w:tcW w:w="1985" w:type="dxa"/>
            <w:shd w:val="clear" w:color="auto" w:fill="C6D9F1" w:themeFill="text2" w:themeFillTint="33"/>
          </w:tcPr>
          <w:p w:rsidR="00335122" w:rsidRDefault="00E959F4" w:rsidP="00E959F4">
            <w:pPr>
              <w:jc w:val="center"/>
              <w:rPr>
                <w:b/>
                <w:sz w:val="32"/>
                <w:szCs w:val="32"/>
                <w:lang w:val="ru-RU"/>
              </w:rPr>
            </w:pPr>
            <w:proofErr w:type="spellStart"/>
            <w:r w:rsidRPr="00935B81">
              <w:rPr>
                <w:b/>
                <w:sz w:val="32"/>
                <w:szCs w:val="32"/>
              </w:rPr>
              <w:t>План</w:t>
            </w:r>
            <w:proofErr w:type="spellEnd"/>
            <w:r w:rsidRPr="00935B81">
              <w:rPr>
                <w:b/>
                <w:sz w:val="32"/>
                <w:szCs w:val="32"/>
              </w:rPr>
              <w:t xml:space="preserve"> </w:t>
            </w:r>
          </w:p>
          <w:p w:rsidR="00E959F4" w:rsidRPr="00935B81" w:rsidRDefault="00E959F4" w:rsidP="00335122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935B81">
              <w:rPr>
                <w:b/>
                <w:sz w:val="32"/>
                <w:szCs w:val="32"/>
              </w:rPr>
              <w:t>тыс.руб</w:t>
            </w:r>
            <w:proofErr w:type="spellEnd"/>
            <w:r w:rsidRPr="00935B81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E959F4" w:rsidRPr="00935B81" w:rsidRDefault="00E959F4" w:rsidP="00335122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935B81">
              <w:rPr>
                <w:b/>
                <w:sz w:val="32"/>
                <w:szCs w:val="32"/>
              </w:rPr>
              <w:t>Исполне</w:t>
            </w:r>
            <w:r w:rsidR="00335122">
              <w:rPr>
                <w:b/>
                <w:sz w:val="32"/>
                <w:szCs w:val="32"/>
                <w:lang w:val="ru-RU"/>
              </w:rPr>
              <w:t>ние</w:t>
            </w:r>
            <w:proofErr w:type="spellEnd"/>
            <w:r w:rsidR="00335122">
              <w:rPr>
                <w:b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935B81">
              <w:rPr>
                <w:b/>
                <w:sz w:val="32"/>
                <w:szCs w:val="32"/>
              </w:rPr>
              <w:t>тыс.руб</w:t>
            </w:r>
            <w:proofErr w:type="spellEnd"/>
            <w:r w:rsidRPr="00935B81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E959F4" w:rsidRPr="00935B81" w:rsidRDefault="00E959F4" w:rsidP="00BC402C">
            <w:pPr>
              <w:jc w:val="center"/>
              <w:rPr>
                <w:b/>
                <w:sz w:val="32"/>
                <w:szCs w:val="32"/>
              </w:rPr>
            </w:pPr>
            <w:r w:rsidRPr="00935B81">
              <w:rPr>
                <w:b/>
                <w:sz w:val="32"/>
                <w:szCs w:val="32"/>
              </w:rPr>
              <w:t xml:space="preserve">% </w:t>
            </w:r>
            <w:proofErr w:type="spellStart"/>
            <w:r w:rsidRPr="00935B81">
              <w:rPr>
                <w:b/>
                <w:sz w:val="32"/>
                <w:szCs w:val="32"/>
              </w:rPr>
              <w:t>исполнения</w:t>
            </w:r>
            <w:proofErr w:type="spellEnd"/>
          </w:p>
        </w:tc>
        <w:tc>
          <w:tcPr>
            <w:tcW w:w="2126" w:type="dxa"/>
            <w:shd w:val="clear" w:color="auto" w:fill="C6D9F1" w:themeFill="text2" w:themeFillTint="33"/>
          </w:tcPr>
          <w:p w:rsidR="00E959F4" w:rsidRPr="00E959F4" w:rsidRDefault="00E959F4" w:rsidP="00BC402C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Причины отклонений от плана ниже 95%</w:t>
            </w:r>
          </w:p>
        </w:tc>
      </w:tr>
      <w:tr w:rsidR="00E959F4" w:rsidRPr="00BC402C" w:rsidTr="00E959F4">
        <w:trPr>
          <w:trHeight w:val="113"/>
        </w:trPr>
        <w:tc>
          <w:tcPr>
            <w:tcW w:w="7054" w:type="dxa"/>
            <w:shd w:val="clear" w:color="auto" w:fill="DBE5F1" w:themeFill="accent1" w:themeFillTint="33"/>
          </w:tcPr>
          <w:p w:rsidR="00E959F4" w:rsidRPr="00894031" w:rsidRDefault="00E959F4" w:rsidP="002E166B">
            <w:pPr>
              <w:rPr>
                <w:b/>
                <w:i/>
                <w:sz w:val="32"/>
                <w:szCs w:val="32"/>
              </w:rPr>
            </w:pPr>
            <w:proofErr w:type="spellStart"/>
            <w:r w:rsidRPr="00894031">
              <w:rPr>
                <w:b/>
                <w:i/>
                <w:sz w:val="32"/>
                <w:szCs w:val="32"/>
              </w:rPr>
              <w:t>Налоговые</w:t>
            </w:r>
            <w:proofErr w:type="spellEnd"/>
            <w:r w:rsidRPr="00894031">
              <w:rPr>
                <w:b/>
                <w:i/>
                <w:sz w:val="32"/>
                <w:szCs w:val="32"/>
              </w:rPr>
              <w:t xml:space="preserve"> и </w:t>
            </w:r>
            <w:proofErr w:type="spellStart"/>
            <w:r w:rsidRPr="00894031">
              <w:rPr>
                <w:b/>
                <w:i/>
                <w:sz w:val="32"/>
                <w:szCs w:val="32"/>
              </w:rPr>
              <w:t>неналоговые</w:t>
            </w:r>
            <w:proofErr w:type="spellEnd"/>
            <w:r w:rsidRPr="00894031">
              <w:rPr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894031">
              <w:rPr>
                <w:b/>
                <w:i/>
                <w:sz w:val="32"/>
                <w:szCs w:val="32"/>
              </w:rPr>
              <w:t>доходы</w:t>
            </w:r>
            <w:proofErr w:type="spellEnd"/>
          </w:p>
        </w:tc>
        <w:tc>
          <w:tcPr>
            <w:tcW w:w="1985" w:type="dxa"/>
            <w:shd w:val="clear" w:color="auto" w:fill="DBE5F1" w:themeFill="accent1" w:themeFillTint="33"/>
          </w:tcPr>
          <w:p w:rsidR="00E959F4" w:rsidRPr="00894031" w:rsidRDefault="00146411" w:rsidP="00E95995">
            <w:pPr>
              <w:jc w:val="right"/>
              <w:rPr>
                <w:b/>
                <w:i/>
                <w:sz w:val="32"/>
                <w:szCs w:val="32"/>
                <w:lang w:val="ru-RU"/>
              </w:rPr>
            </w:pPr>
            <w:r>
              <w:rPr>
                <w:b/>
                <w:i/>
                <w:sz w:val="32"/>
                <w:szCs w:val="32"/>
                <w:lang w:val="ru-RU"/>
              </w:rPr>
              <w:t>60</w:t>
            </w:r>
            <w:r w:rsidR="00FE7CC6">
              <w:rPr>
                <w:b/>
                <w:i/>
                <w:sz w:val="32"/>
                <w:szCs w:val="32"/>
                <w:lang w:val="ru-RU"/>
              </w:rPr>
              <w:t xml:space="preserve"> </w:t>
            </w:r>
            <w:r>
              <w:rPr>
                <w:b/>
                <w:i/>
                <w:sz w:val="32"/>
                <w:szCs w:val="32"/>
                <w:lang w:val="ru-RU"/>
              </w:rPr>
              <w:t>388,5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E959F4" w:rsidRPr="00894031" w:rsidRDefault="00146411" w:rsidP="007B4F0F">
            <w:pPr>
              <w:jc w:val="right"/>
              <w:rPr>
                <w:b/>
                <w:i/>
                <w:sz w:val="32"/>
                <w:szCs w:val="32"/>
                <w:lang w:val="ru-RU"/>
              </w:rPr>
            </w:pPr>
            <w:r>
              <w:rPr>
                <w:b/>
                <w:i/>
                <w:sz w:val="32"/>
                <w:szCs w:val="32"/>
                <w:lang w:val="ru-RU"/>
              </w:rPr>
              <w:t>77</w:t>
            </w:r>
            <w:r w:rsidR="00FE7CC6">
              <w:rPr>
                <w:b/>
                <w:i/>
                <w:sz w:val="32"/>
                <w:szCs w:val="32"/>
                <w:lang w:val="ru-RU"/>
              </w:rPr>
              <w:t xml:space="preserve"> </w:t>
            </w:r>
            <w:r>
              <w:rPr>
                <w:b/>
                <w:i/>
                <w:sz w:val="32"/>
                <w:szCs w:val="32"/>
                <w:lang w:val="ru-RU"/>
              </w:rPr>
              <w:t>346,</w:t>
            </w:r>
            <w:r w:rsidR="007B4F0F">
              <w:rPr>
                <w:b/>
                <w:i/>
                <w:sz w:val="32"/>
                <w:szCs w:val="32"/>
                <w:lang w:val="ru-RU"/>
              </w:rPr>
              <w:t>6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E959F4" w:rsidRPr="00894031" w:rsidRDefault="00A7376B" w:rsidP="009A3D25">
            <w:pPr>
              <w:jc w:val="right"/>
              <w:rPr>
                <w:b/>
                <w:i/>
                <w:sz w:val="32"/>
                <w:szCs w:val="32"/>
                <w:lang w:val="ru-RU"/>
              </w:rPr>
            </w:pPr>
            <w:r>
              <w:rPr>
                <w:b/>
                <w:i/>
                <w:sz w:val="32"/>
                <w:szCs w:val="32"/>
                <w:lang w:val="ru-RU"/>
              </w:rPr>
              <w:t>128,1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E959F4" w:rsidRDefault="00E959F4" w:rsidP="009A3D25">
            <w:pPr>
              <w:jc w:val="right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959F4" w:rsidRPr="00BC402C" w:rsidTr="00E959F4">
        <w:trPr>
          <w:trHeight w:val="113"/>
        </w:trPr>
        <w:tc>
          <w:tcPr>
            <w:tcW w:w="7054" w:type="dxa"/>
            <w:shd w:val="clear" w:color="auto" w:fill="F2DBDB" w:themeFill="accent2" w:themeFillTint="33"/>
          </w:tcPr>
          <w:p w:rsidR="00E959F4" w:rsidRPr="00894031" w:rsidRDefault="00E959F4" w:rsidP="002E166B">
            <w:pPr>
              <w:rPr>
                <w:b/>
                <w:i/>
                <w:sz w:val="32"/>
                <w:szCs w:val="32"/>
              </w:rPr>
            </w:pPr>
            <w:proofErr w:type="spellStart"/>
            <w:r w:rsidRPr="00894031">
              <w:rPr>
                <w:b/>
                <w:i/>
                <w:sz w:val="32"/>
                <w:szCs w:val="32"/>
              </w:rPr>
              <w:t>Налоговые</w:t>
            </w:r>
            <w:proofErr w:type="spellEnd"/>
            <w:r w:rsidRPr="00894031">
              <w:rPr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894031">
              <w:rPr>
                <w:b/>
                <w:i/>
                <w:sz w:val="32"/>
                <w:szCs w:val="32"/>
              </w:rPr>
              <w:t>доходы</w:t>
            </w:r>
            <w:proofErr w:type="spellEnd"/>
          </w:p>
        </w:tc>
        <w:tc>
          <w:tcPr>
            <w:tcW w:w="1985" w:type="dxa"/>
            <w:shd w:val="clear" w:color="auto" w:fill="F2DBDB" w:themeFill="accent2" w:themeFillTint="33"/>
          </w:tcPr>
          <w:p w:rsidR="00E959F4" w:rsidRPr="00894031" w:rsidRDefault="00146411" w:rsidP="009A3D25">
            <w:pPr>
              <w:jc w:val="right"/>
              <w:rPr>
                <w:b/>
                <w:i/>
                <w:sz w:val="32"/>
                <w:szCs w:val="32"/>
                <w:lang w:val="ru-RU"/>
              </w:rPr>
            </w:pPr>
            <w:r>
              <w:rPr>
                <w:b/>
                <w:i/>
                <w:sz w:val="32"/>
                <w:szCs w:val="32"/>
                <w:lang w:val="ru-RU"/>
              </w:rPr>
              <w:t>49</w:t>
            </w:r>
            <w:r w:rsidR="00FE7CC6">
              <w:rPr>
                <w:b/>
                <w:i/>
                <w:sz w:val="32"/>
                <w:szCs w:val="32"/>
                <w:lang w:val="ru-RU"/>
              </w:rPr>
              <w:t xml:space="preserve"> </w:t>
            </w:r>
            <w:r>
              <w:rPr>
                <w:b/>
                <w:i/>
                <w:sz w:val="32"/>
                <w:szCs w:val="32"/>
                <w:lang w:val="ru-RU"/>
              </w:rPr>
              <w:t>947,1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:rsidR="00E959F4" w:rsidRPr="00894031" w:rsidRDefault="00A7376B" w:rsidP="00BC402C">
            <w:pPr>
              <w:jc w:val="right"/>
              <w:rPr>
                <w:b/>
                <w:i/>
                <w:sz w:val="32"/>
                <w:szCs w:val="32"/>
                <w:lang w:val="ru-RU"/>
              </w:rPr>
            </w:pPr>
            <w:r>
              <w:rPr>
                <w:b/>
                <w:i/>
                <w:sz w:val="32"/>
                <w:szCs w:val="32"/>
                <w:lang w:val="ru-RU"/>
              </w:rPr>
              <w:t>55</w:t>
            </w:r>
            <w:r w:rsidR="00FE7CC6">
              <w:rPr>
                <w:b/>
                <w:i/>
                <w:sz w:val="32"/>
                <w:szCs w:val="32"/>
                <w:lang w:val="ru-RU"/>
              </w:rPr>
              <w:t xml:space="preserve"> </w:t>
            </w:r>
            <w:r>
              <w:rPr>
                <w:b/>
                <w:i/>
                <w:sz w:val="32"/>
                <w:szCs w:val="32"/>
                <w:lang w:val="ru-RU"/>
              </w:rPr>
              <w:t>477,3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E959F4" w:rsidRPr="00894031" w:rsidRDefault="00A7376B" w:rsidP="00BC402C">
            <w:pPr>
              <w:jc w:val="right"/>
              <w:rPr>
                <w:b/>
                <w:i/>
                <w:sz w:val="32"/>
                <w:szCs w:val="32"/>
                <w:lang w:val="ru-RU"/>
              </w:rPr>
            </w:pPr>
            <w:r>
              <w:rPr>
                <w:b/>
                <w:i/>
                <w:sz w:val="32"/>
                <w:szCs w:val="32"/>
                <w:lang w:val="ru-RU"/>
              </w:rPr>
              <w:t>110,1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E959F4" w:rsidRDefault="00E959F4" w:rsidP="00BC402C">
            <w:pPr>
              <w:jc w:val="right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959F4" w:rsidRPr="00335122" w:rsidTr="00E959F4">
        <w:trPr>
          <w:trHeight w:val="113"/>
        </w:trPr>
        <w:tc>
          <w:tcPr>
            <w:tcW w:w="7054" w:type="dxa"/>
          </w:tcPr>
          <w:p w:rsidR="00E959F4" w:rsidRPr="00894031" w:rsidRDefault="00E959F4" w:rsidP="002E166B">
            <w:pPr>
              <w:rPr>
                <w:sz w:val="30"/>
                <w:szCs w:val="30"/>
                <w:lang w:val="ru-RU"/>
              </w:rPr>
            </w:pPr>
            <w:r w:rsidRPr="00894031">
              <w:rPr>
                <w:sz w:val="30"/>
                <w:szCs w:val="30"/>
                <w:lang w:val="ru-RU"/>
              </w:rPr>
              <w:t>Налог на доходы  физических лиц</w:t>
            </w:r>
          </w:p>
        </w:tc>
        <w:tc>
          <w:tcPr>
            <w:tcW w:w="1985" w:type="dxa"/>
          </w:tcPr>
          <w:p w:rsidR="00E959F4" w:rsidRPr="00894031" w:rsidRDefault="00146411" w:rsidP="00335122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24</w:t>
            </w:r>
            <w:r w:rsidR="00FE7CC6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642,6</w:t>
            </w:r>
          </w:p>
        </w:tc>
        <w:tc>
          <w:tcPr>
            <w:tcW w:w="1842" w:type="dxa"/>
          </w:tcPr>
          <w:p w:rsidR="00E959F4" w:rsidRPr="00894031" w:rsidRDefault="00146411" w:rsidP="00335122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28</w:t>
            </w:r>
            <w:r w:rsidR="00FE7CC6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175,4</w:t>
            </w:r>
          </w:p>
        </w:tc>
        <w:tc>
          <w:tcPr>
            <w:tcW w:w="1701" w:type="dxa"/>
          </w:tcPr>
          <w:p w:rsidR="00E959F4" w:rsidRPr="00894031" w:rsidRDefault="00A7376B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114,3</w:t>
            </w:r>
          </w:p>
        </w:tc>
        <w:tc>
          <w:tcPr>
            <w:tcW w:w="2126" w:type="dxa"/>
          </w:tcPr>
          <w:p w:rsidR="00E959F4" w:rsidRPr="00894031" w:rsidRDefault="00E959F4" w:rsidP="00BC402C">
            <w:pPr>
              <w:jc w:val="right"/>
              <w:rPr>
                <w:sz w:val="30"/>
                <w:szCs w:val="30"/>
                <w:lang w:val="ru-RU"/>
              </w:rPr>
            </w:pPr>
          </w:p>
        </w:tc>
      </w:tr>
      <w:tr w:rsidR="00E959F4" w:rsidRPr="00335122" w:rsidTr="00E959F4">
        <w:trPr>
          <w:trHeight w:val="113"/>
        </w:trPr>
        <w:tc>
          <w:tcPr>
            <w:tcW w:w="7054" w:type="dxa"/>
          </w:tcPr>
          <w:p w:rsidR="00E959F4" w:rsidRPr="00894031" w:rsidRDefault="00E959F4" w:rsidP="00B73344">
            <w:pPr>
              <w:rPr>
                <w:sz w:val="30"/>
                <w:szCs w:val="30"/>
                <w:lang w:val="ru-RU"/>
              </w:rPr>
            </w:pPr>
            <w:r w:rsidRPr="00894031">
              <w:rPr>
                <w:sz w:val="30"/>
                <w:szCs w:val="30"/>
                <w:lang w:val="ru-RU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985" w:type="dxa"/>
          </w:tcPr>
          <w:p w:rsidR="00E959F4" w:rsidRPr="00894031" w:rsidRDefault="00146411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</w:t>
            </w:r>
            <w:r w:rsidR="00FE7CC6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113,7</w:t>
            </w:r>
          </w:p>
        </w:tc>
        <w:tc>
          <w:tcPr>
            <w:tcW w:w="1842" w:type="dxa"/>
          </w:tcPr>
          <w:p w:rsidR="00E959F4" w:rsidRPr="00894031" w:rsidRDefault="00146411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3</w:t>
            </w:r>
            <w:r w:rsidR="00FE7CC6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584,7</w:t>
            </w:r>
          </w:p>
        </w:tc>
        <w:tc>
          <w:tcPr>
            <w:tcW w:w="1701" w:type="dxa"/>
          </w:tcPr>
          <w:p w:rsidR="00E959F4" w:rsidRPr="00894031" w:rsidRDefault="00A7376B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115,1</w:t>
            </w:r>
          </w:p>
        </w:tc>
        <w:tc>
          <w:tcPr>
            <w:tcW w:w="2126" w:type="dxa"/>
          </w:tcPr>
          <w:p w:rsidR="00E959F4" w:rsidRPr="00894031" w:rsidRDefault="00E959F4" w:rsidP="00BC402C">
            <w:pPr>
              <w:jc w:val="right"/>
              <w:rPr>
                <w:sz w:val="30"/>
                <w:szCs w:val="30"/>
                <w:lang w:val="ru-RU"/>
              </w:rPr>
            </w:pPr>
          </w:p>
        </w:tc>
      </w:tr>
      <w:tr w:rsidR="00E959F4" w:rsidRPr="00ED78DD" w:rsidTr="00E959F4">
        <w:trPr>
          <w:trHeight w:val="113"/>
        </w:trPr>
        <w:tc>
          <w:tcPr>
            <w:tcW w:w="7054" w:type="dxa"/>
          </w:tcPr>
          <w:p w:rsidR="00E959F4" w:rsidRPr="00894031" w:rsidRDefault="00E959F4" w:rsidP="002E166B">
            <w:pPr>
              <w:rPr>
                <w:sz w:val="30"/>
                <w:szCs w:val="30"/>
                <w:lang w:val="ru-RU"/>
              </w:rPr>
            </w:pPr>
            <w:r w:rsidRPr="00894031">
              <w:rPr>
                <w:sz w:val="30"/>
                <w:szCs w:val="30"/>
                <w:lang w:val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5" w:type="dxa"/>
          </w:tcPr>
          <w:p w:rsidR="00E959F4" w:rsidRPr="00894031" w:rsidRDefault="00146411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50,0</w:t>
            </w:r>
          </w:p>
        </w:tc>
        <w:tc>
          <w:tcPr>
            <w:tcW w:w="1842" w:type="dxa"/>
          </w:tcPr>
          <w:p w:rsidR="00E959F4" w:rsidRPr="00894031" w:rsidRDefault="00146411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6,9</w:t>
            </w:r>
          </w:p>
        </w:tc>
        <w:tc>
          <w:tcPr>
            <w:tcW w:w="1701" w:type="dxa"/>
          </w:tcPr>
          <w:p w:rsidR="00E959F4" w:rsidRPr="00894031" w:rsidRDefault="00A7376B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13,8</w:t>
            </w:r>
          </w:p>
        </w:tc>
        <w:tc>
          <w:tcPr>
            <w:tcW w:w="2126" w:type="dxa"/>
          </w:tcPr>
          <w:p w:rsidR="00E959F4" w:rsidRPr="00894031" w:rsidRDefault="00A107A5" w:rsidP="00D23697">
            <w:pPr>
              <w:rPr>
                <w:sz w:val="30"/>
                <w:szCs w:val="30"/>
                <w:lang w:val="ru-RU"/>
              </w:rPr>
            </w:pPr>
            <w:r w:rsidRPr="00894031">
              <w:rPr>
                <w:sz w:val="30"/>
                <w:szCs w:val="30"/>
                <w:lang w:val="ru-RU"/>
              </w:rPr>
              <w:t xml:space="preserve">     </w:t>
            </w:r>
            <w:r w:rsidR="00D23697">
              <w:rPr>
                <w:sz w:val="30"/>
                <w:szCs w:val="30"/>
                <w:lang w:val="ru-RU"/>
              </w:rPr>
              <w:t xml:space="preserve">Переход предпринимателей на патентную систему </w:t>
            </w:r>
            <w:proofErr w:type="spellStart"/>
            <w:r w:rsidR="00D23697">
              <w:rPr>
                <w:sz w:val="30"/>
                <w:szCs w:val="30"/>
                <w:lang w:val="ru-RU"/>
              </w:rPr>
              <w:t>налогооблажения</w:t>
            </w:r>
            <w:proofErr w:type="spellEnd"/>
            <w:r w:rsidRPr="00894031">
              <w:rPr>
                <w:sz w:val="30"/>
                <w:szCs w:val="30"/>
                <w:lang w:val="ru-RU"/>
              </w:rPr>
              <w:t xml:space="preserve">          </w:t>
            </w:r>
          </w:p>
        </w:tc>
      </w:tr>
      <w:tr w:rsidR="00E959F4" w:rsidRPr="00C953BF" w:rsidTr="00E959F4">
        <w:trPr>
          <w:trHeight w:val="113"/>
        </w:trPr>
        <w:tc>
          <w:tcPr>
            <w:tcW w:w="7054" w:type="dxa"/>
          </w:tcPr>
          <w:p w:rsidR="00E959F4" w:rsidRPr="00894031" w:rsidRDefault="00E959F4" w:rsidP="002E166B">
            <w:pPr>
              <w:rPr>
                <w:sz w:val="30"/>
                <w:szCs w:val="30"/>
              </w:rPr>
            </w:pPr>
            <w:proofErr w:type="spellStart"/>
            <w:r w:rsidRPr="00894031">
              <w:rPr>
                <w:sz w:val="30"/>
                <w:szCs w:val="30"/>
              </w:rPr>
              <w:t>Единый</w:t>
            </w:r>
            <w:proofErr w:type="spellEnd"/>
            <w:r w:rsidRPr="00894031">
              <w:rPr>
                <w:sz w:val="30"/>
                <w:szCs w:val="30"/>
              </w:rPr>
              <w:t xml:space="preserve"> </w:t>
            </w:r>
            <w:proofErr w:type="spellStart"/>
            <w:r w:rsidRPr="00894031">
              <w:rPr>
                <w:sz w:val="30"/>
                <w:szCs w:val="30"/>
              </w:rPr>
              <w:t>сельскохозяйственный</w:t>
            </w:r>
            <w:proofErr w:type="spellEnd"/>
            <w:r w:rsidRPr="00894031">
              <w:rPr>
                <w:sz w:val="30"/>
                <w:szCs w:val="30"/>
              </w:rPr>
              <w:t xml:space="preserve"> </w:t>
            </w:r>
            <w:proofErr w:type="spellStart"/>
            <w:r w:rsidRPr="00894031">
              <w:rPr>
                <w:sz w:val="30"/>
                <w:szCs w:val="30"/>
              </w:rPr>
              <w:t>налог</w:t>
            </w:r>
            <w:proofErr w:type="spellEnd"/>
          </w:p>
        </w:tc>
        <w:tc>
          <w:tcPr>
            <w:tcW w:w="1985" w:type="dxa"/>
          </w:tcPr>
          <w:p w:rsidR="00E959F4" w:rsidRPr="00894031" w:rsidRDefault="00146411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</w:t>
            </w:r>
            <w:r w:rsidR="00FE7CC6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753,8</w:t>
            </w:r>
          </w:p>
        </w:tc>
        <w:tc>
          <w:tcPr>
            <w:tcW w:w="1842" w:type="dxa"/>
          </w:tcPr>
          <w:p w:rsidR="00E959F4" w:rsidRPr="00894031" w:rsidRDefault="00146411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4</w:t>
            </w:r>
            <w:r w:rsidR="00FE7CC6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470,1</w:t>
            </w:r>
          </w:p>
        </w:tc>
        <w:tc>
          <w:tcPr>
            <w:tcW w:w="1701" w:type="dxa"/>
          </w:tcPr>
          <w:p w:rsidR="00E959F4" w:rsidRPr="00894031" w:rsidRDefault="00A7376B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162,3</w:t>
            </w:r>
          </w:p>
        </w:tc>
        <w:tc>
          <w:tcPr>
            <w:tcW w:w="2126" w:type="dxa"/>
          </w:tcPr>
          <w:p w:rsidR="00E959F4" w:rsidRPr="00894031" w:rsidRDefault="00E959F4" w:rsidP="007C2DA5">
            <w:pPr>
              <w:rPr>
                <w:sz w:val="30"/>
                <w:szCs w:val="30"/>
                <w:lang w:val="ru-RU"/>
              </w:rPr>
            </w:pPr>
          </w:p>
        </w:tc>
      </w:tr>
      <w:tr w:rsidR="00E959F4" w:rsidRPr="0015560D" w:rsidTr="00E959F4">
        <w:trPr>
          <w:trHeight w:val="113"/>
        </w:trPr>
        <w:tc>
          <w:tcPr>
            <w:tcW w:w="7054" w:type="dxa"/>
          </w:tcPr>
          <w:p w:rsidR="00E959F4" w:rsidRDefault="00E959F4" w:rsidP="002E166B">
            <w:pPr>
              <w:rPr>
                <w:sz w:val="30"/>
                <w:szCs w:val="30"/>
                <w:lang w:val="ru-RU"/>
              </w:rPr>
            </w:pPr>
            <w:r w:rsidRPr="00894031">
              <w:rPr>
                <w:sz w:val="30"/>
                <w:szCs w:val="30"/>
                <w:lang w:val="ru-RU"/>
              </w:rPr>
              <w:lastRenderedPageBreak/>
              <w:t xml:space="preserve">Налог, взимаемый в связи с применением патентной системы налогообложения, зачисляемый в бюджеты </w:t>
            </w:r>
            <w:proofErr w:type="gramStart"/>
            <w:r w:rsidRPr="00894031">
              <w:rPr>
                <w:sz w:val="30"/>
                <w:szCs w:val="30"/>
                <w:lang w:val="ru-RU"/>
              </w:rPr>
              <w:t>муниципальных</w:t>
            </w:r>
            <w:proofErr w:type="gramEnd"/>
            <w:r w:rsidRPr="00894031">
              <w:rPr>
                <w:sz w:val="30"/>
                <w:szCs w:val="30"/>
                <w:lang w:val="ru-RU"/>
              </w:rPr>
              <w:t xml:space="preserve"> района</w:t>
            </w:r>
          </w:p>
          <w:p w:rsidR="0019121D" w:rsidRPr="00894031" w:rsidRDefault="0019121D" w:rsidP="002E166B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Транспортный налог</w:t>
            </w:r>
          </w:p>
        </w:tc>
        <w:tc>
          <w:tcPr>
            <w:tcW w:w="1985" w:type="dxa"/>
          </w:tcPr>
          <w:p w:rsidR="0019121D" w:rsidRDefault="00146411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660,0</w:t>
            </w:r>
          </w:p>
          <w:p w:rsidR="00146411" w:rsidRDefault="00146411" w:rsidP="00BC402C">
            <w:pPr>
              <w:jc w:val="right"/>
              <w:rPr>
                <w:sz w:val="30"/>
                <w:szCs w:val="30"/>
                <w:lang w:val="ru-RU"/>
              </w:rPr>
            </w:pPr>
          </w:p>
          <w:p w:rsidR="00146411" w:rsidRDefault="00146411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17</w:t>
            </w:r>
            <w:r w:rsidR="00FE7CC6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207,0</w:t>
            </w:r>
          </w:p>
          <w:p w:rsidR="00146411" w:rsidRPr="00894031" w:rsidRDefault="00146411" w:rsidP="00BC402C">
            <w:pPr>
              <w:jc w:val="right"/>
              <w:rPr>
                <w:sz w:val="30"/>
                <w:szCs w:val="30"/>
                <w:lang w:val="ru-RU"/>
              </w:rPr>
            </w:pPr>
          </w:p>
        </w:tc>
        <w:tc>
          <w:tcPr>
            <w:tcW w:w="1842" w:type="dxa"/>
          </w:tcPr>
          <w:p w:rsidR="0019121D" w:rsidRDefault="00146411" w:rsidP="00C953BF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694,5</w:t>
            </w:r>
          </w:p>
          <w:p w:rsidR="00146411" w:rsidRDefault="00146411" w:rsidP="00C953BF">
            <w:pPr>
              <w:jc w:val="right"/>
              <w:rPr>
                <w:sz w:val="30"/>
                <w:szCs w:val="30"/>
                <w:lang w:val="ru-RU"/>
              </w:rPr>
            </w:pPr>
          </w:p>
          <w:p w:rsidR="00146411" w:rsidRPr="00894031" w:rsidRDefault="00146411" w:rsidP="00C953BF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17</w:t>
            </w:r>
            <w:r w:rsidR="00FE7CC6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019,2</w:t>
            </w:r>
          </w:p>
        </w:tc>
        <w:tc>
          <w:tcPr>
            <w:tcW w:w="1701" w:type="dxa"/>
          </w:tcPr>
          <w:p w:rsidR="0019121D" w:rsidRDefault="00A7376B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105,2</w:t>
            </w:r>
          </w:p>
          <w:p w:rsidR="00A7376B" w:rsidRDefault="00A7376B" w:rsidP="00BC402C">
            <w:pPr>
              <w:jc w:val="right"/>
              <w:rPr>
                <w:sz w:val="30"/>
                <w:szCs w:val="30"/>
                <w:lang w:val="ru-RU"/>
              </w:rPr>
            </w:pPr>
          </w:p>
          <w:p w:rsidR="00A7376B" w:rsidRPr="00894031" w:rsidRDefault="00A7376B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98,9</w:t>
            </w:r>
          </w:p>
        </w:tc>
        <w:tc>
          <w:tcPr>
            <w:tcW w:w="2126" w:type="dxa"/>
          </w:tcPr>
          <w:p w:rsidR="00041210" w:rsidRDefault="00041210" w:rsidP="00041210">
            <w:pPr>
              <w:rPr>
                <w:sz w:val="30"/>
                <w:szCs w:val="30"/>
                <w:lang w:val="ru-RU"/>
              </w:rPr>
            </w:pPr>
          </w:p>
          <w:p w:rsidR="00041210" w:rsidRDefault="00041210" w:rsidP="00041210">
            <w:pPr>
              <w:rPr>
                <w:sz w:val="30"/>
                <w:szCs w:val="30"/>
                <w:lang w:val="ru-RU"/>
              </w:rPr>
            </w:pPr>
          </w:p>
          <w:p w:rsidR="00E959F4" w:rsidRPr="00894031" w:rsidRDefault="00041210" w:rsidP="00041210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  </w:t>
            </w:r>
          </w:p>
        </w:tc>
      </w:tr>
      <w:tr w:rsidR="00E959F4" w:rsidRPr="00BC402C" w:rsidTr="00E959F4">
        <w:trPr>
          <w:trHeight w:val="113"/>
        </w:trPr>
        <w:tc>
          <w:tcPr>
            <w:tcW w:w="7054" w:type="dxa"/>
          </w:tcPr>
          <w:p w:rsidR="00E959F4" w:rsidRPr="00894031" w:rsidRDefault="00E959F4" w:rsidP="002E166B">
            <w:pPr>
              <w:rPr>
                <w:sz w:val="30"/>
                <w:szCs w:val="30"/>
              </w:rPr>
            </w:pPr>
            <w:proofErr w:type="spellStart"/>
            <w:r w:rsidRPr="00894031">
              <w:rPr>
                <w:sz w:val="30"/>
                <w:szCs w:val="30"/>
              </w:rPr>
              <w:t>Государственная</w:t>
            </w:r>
            <w:proofErr w:type="spellEnd"/>
            <w:r w:rsidRPr="00894031">
              <w:rPr>
                <w:sz w:val="30"/>
                <w:szCs w:val="30"/>
              </w:rPr>
              <w:t xml:space="preserve"> </w:t>
            </w:r>
            <w:proofErr w:type="spellStart"/>
            <w:r w:rsidRPr="00894031">
              <w:rPr>
                <w:sz w:val="30"/>
                <w:szCs w:val="30"/>
              </w:rPr>
              <w:t>пошлина</w:t>
            </w:r>
            <w:proofErr w:type="spellEnd"/>
          </w:p>
        </w:tc>
        <w:tc>
          <w:tcPr>
            <w:tcW w:w="1985" w:type="dxa"/>
          </w:tcPr>
          <w:p w:rsidR="00E959F4" w:rsidRPr="00894031" w:rsidRDefault="00146411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</w:t>
            </w:r>
            <w:r w:rsidR="00FE7CC6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520,0</w:t>
            </w:r>
          </w:p>
        </w:tc>
        <w:tc>
          <w:tcPr>
            <w:tcW w:w="1842" w:type="dxa"/>
          </w:tcPr>
          <w:p w:rsidR="00E959F4" w:rsidRPr="00894031" w:rsidRDefault="00146411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</w:t>
            </w:r>
            <w:r w:rsidR="00FE7CC6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526,5</w:t>
            </w:r>
          </w:p>
        </w:tc>
        <w:tc>
          <w:tcPr>
            <w:tcW w:w="1701" w:type="dxa"/>
          </w:tcPr>
          <w:p w:rsidR="00E959F4" w:rsidRPr="008E23E0" w:rsidRDefault="008E23E0" w:rsidP="008E23E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</w:t>
            </w:r>
            <w:r>
              <w:rPr>
                <w:sz w:val="30"/>
                <w:szCs w:val="30"/>
                <w:lang w:val="ru-RU"/>
              </w:rPr>
              <w:t>,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2126" w:type="dxa"/>
          </w:tcPr>
          <w:p w:rsidR="00E959F4" w:rsidRPr="00894031" w:rsidRDefault="00E959F4" w:rsidP="00BC402C">
            <w:pPr>
              <w:jc w:val="right"/>
              <w:rPr>
                <w:sz w:val="30"/>
                <w:szCs w:val="30"/>
                <w:lang w:val="ru-RU"/>
              </w:rPr>
            </w:pPr>
          </w:p>
        </w:tc>
      </w:tr>
      <w:tr w:rsidR="00E959F4" w:rsidRPr="00BC402C" w:rsidTr="00E959F4">
        <w:trPr>
          <w:trHeight w:val="113"/>
        </w:trPr>
        <w:tc>
          <w:tcPr>
            <w:tcW w:w="7054" w:type="dxa"/>
            <w:shd w:val="clear" w:color="auto" w:fill="F2DBDB" w:themeFill="accent2" w:themeFillTint="33"/>
          </w:tcPr>
          <w:p w:rsidR="00E959F4" w:rsidRPr="00894031" w:rsidRDefault="00E959F4" w:rsidP="002E166B">
            <w:pPr>
              <w:rPr>
                <w:b/>
                <w:i/>
                <w:sz w:val="30"/>
                <w:szCs w:val="30"/>
              </w:rPr>
            </w:pPr>
            <w:proofErr w:type="spellStart"/>
            <w:r w:rsidRPr="00894031">
              <w:rPr>
                <w:b/>
                <w:i/>
                <w:sz w:val="30"/>
                <w:szCs w:val="30"/>
              </w:rPr>
              <w:t>Неналоговые</w:t>
            </w:r>
            <w:proofErr w:type="spellEnd"/>
            <w:r w:rsidRPr="00894031">
              <w:rPr>
                <w:b/>
                <w:i/>
                <w:sz w:val="30"/>
                <w:szCs w:val="30"/>
              </w:rPr>
              <w:t xml:space="preserve"> </w:t>
            </w:r>
            <w:proofErr w:type="spellStart"/>
            <w:r w:rsidRPr="00894031">
              <w:rPr>
                <w:b/>
                <w:i/>
                <w:sz w:val="30"/>
                <w:szCs w:val="30"/>
              </w:rPr>
              <w:t>доходы</w:t>
            </w:r>
            <w:proofErr w:type="spellEnd"/>
          </w:p>
        </w:tc>
        <w:tc>
          <w:tcPr>
            <w:tcW w:w="1985" w:type="dxa"/>
            <w:shd w:val="clear" w:color="auto" w:fill="F2DBDB" w:themeFill="accent2" w:themeFillTint="33"/>
          </w:tcPr>
          <w:p w:rsidR="00E959F4" w:rsidRPr="00894031" w:rsidRDefault="00146411" w:rsidP="00BC402C">
            <w:pPr>
              <w:jc w:val="right"/>
              <w:rPr>
                <w:b/>
                <w:i/>
                <w:sz w:val="30"/>
                <w:szCs w:val="30"/>
                <w:lang w:val="ru-RU"/>
              </w:rPr>
            </w:pPr>
            <w:r>
              <w:rPr>
                <w:b/>
                <w:i/>
                <w:sz w:val="30"/>
                <w:szCs w:val="30"/>
                <w:lang w:val="ru-RU"/>
              </w:rPr>
              <w:t>10</w:t>
            </w:r>
            <w:r w:rsidR="00FE7CC6">
              <w:rPr>
                <w:b/>
                <w:i/>
                <w:sz w:val="30"/>
                <w:szCs w:val="30"/>
                <w:lang w:val="ru-RU"/>
              </w:rPr>
              <w:t xml:space="preserve"> </w:t>
            </w:r>
            <w:r>
              <w:rPr>
                <w:b/>
                <w:i/>
                <w:sz w:val="30"/>
                <w:szCs w:val="30"/>
                <w:lang w:val="ru-RU"/>
              </w:rPr>
              <w:t>441,4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:rsidR="00E959F4" w:rsidRPr="00894031" w:rsidRDefault="00146411" w:rsidP="007B4F0F">
            <w:pPr>
              <w:jc w:val="right"/>
              <w:rPr>
                <w:b/>
                <w:i/>
                <w:sz w:val="30"/>
                <w:szCs w:val="30"/>
                <w:lang w:val="ru-RU"/>
              </w:rPr>
            </w:pPr>
            <w:r>
              <w:rPr>
                <w:b/>
                <w:i/>
                <w:sz w:val="30"/>
                <w:szCs w:val="30"/>
                <w:lang w:val="ru-RU"/>
              </w:rPr>
              <w:t>21</w:t>
            </w:r>
            <w:r w:rsidR="00FE7CC6">
              <w:rPr>
                <w:b/>
                <w:i/>
                <w:sz w:val="30"/>
                <w:szCs w:val="30"/>
                <w:lang w:val="ru-RU"/>
              </w:rPr>
              <w:t xml:space="preserve"> </w:t>
            </w:r>
            <w:r>
              <w:rPr>
                <w:b/>
                <w:i/>
                <w:sz w:val="30"/>
                <w:szCs w:val="30"/>
                <w:lang w:val="ru-RU"/>
              </w:rPr>
              <w:t>869,</w:t>
            </w:r>
            <w:r w:rsidR="007B4F0F">
              <w:rPr>
                <w:b/>
                <w:i/>
                <w:sz w:val="30"/>
                <w:szCs w:val="30"/>
                <w:lang w:val="ru-RU"/>
              </w:rPr>
              <w:t>3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E959F4" w:rsidRPr="008E23E0" w:rsidRDefault="008E23E0" w:rsidP="008E23E0">
            <w:pPr>
              <w:jc w:val="right"/>
              <w:rPr>
                <w:b/>
                <w:i/>
                <w:sz w:val="30"/>
                <w:szCs w:val="30"/>
              </w:rPr>
            </w:pPr>
            <w:r>
              <w:rPr>
                <w:b/>
                <w:i/>
                <w:sz w:val="30"/>
                <w:szCs w:val="30"/>
              </w:rPr>
              <w:t>209</w:t>
            </w:r>
            <w:r>
              <w:rPr>
                <w:b/>
                <w:i/>
                <w:sz w:val="30"/>
                <w:szCs w:val="30"/>
                <w:lang w:val="ru-RU"/>
              </w:rPr>
              <w:t>,</w:t>
            </w:r>
            <w:r>
              <w:rPr>
                <w:b/>
                <w:i/>
                <w:sz w:val="30"/>
                <w:szCs w:val="30"/>
              </w:rPr>
              <w:t>5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E959F4" w:rsidRPr="00894031" w:rsidRDefault="00E959F4" w:rsidP="00BC402C">
            <w:pPr>
              <w:jc w:val="right"/>
              <w:rPr>
                <w:b/>
                <w:i/>
                <w:sz w:val="30"/>
                <w:szCs w:val="30"/>
                <w:lang w:val="ru-RU"/>
              </w:rPr>
            </w:pPr>
          </w:p>
        </w:tc>
      </w:tr>
      <w:tr w:rsidR="00E959F4" w:rsidRPr="00C953BF" w:rsidTr="00E959F4">
        <w:trPr>
          <w:trHeight w:val="113"/>
        </w:trPr>
        <w:tc>
          <w:tcPr>
            <w:tcW w:w="7054" w:type="dxa"/>
          </w:tcPr>
          <w:p w:rsidR="00E959F4" w:rsidRPr="00894031" w:rsidRDefault="00E959F4" w:rsidP="002E166B">
            <w:pPr>
              <w:rPr>
                <w:sz w:val="30"/>
                <w:szCs w:val="30"/>
                <w:lang w:val="ru-RU"/>
              </w:rPr>
            </w:pPr>
            <w:r w:rsidRPr="00894031">
              <w:rPr>
                <w:sz w:val="30"/>
                <w:szCs w:val="30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</w:tcPr>
          <w:p w:rsidR="00E959F4" w:rsidRPr="00894031" w:rsidRDefault="00146411" w:rsidP="009870B1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4</w:t>
            </w:r>
            <w:r w:rsidR="00FE7CC6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605,0</w:t>
            </w:r>
          </w:p>
        </w:tc>
        <w:tc>
          <w:tcPr>
            <w:tcW w:w="1842" w:type="dxa"/>
          </w:tcPr>
          <w:p w:rsidR="00E959F4" w:rsidRPr="00894031" w:rsidRDefault="00146411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6</w:t>
            </w:r>
            <w:r w:rsidR="00FE7CC6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329,8</w:t>
            </w:r>
          </w:p>
        </w:tc>
        <w:tc>
          <w:tcPr>
            <w:tcW w:w="1701" w:type="dxa"/>
          </w:tcPr>
          <w:p w:rsidR="00E959F4" w:rsidRPr="008E23E0" w:rsidRDefault="008E23E0" w:rsidP="008E23E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137</w:t>
            </w:r>
            <w:r>
              <w:rPr>
                <w:sz w:val="30"/>
                <w:szCs w:val="30"/>
                <w:lang w:val="ru-RU"/>
              </w:rPr>
              <w:t>,</w:t>
            </w:r>
            <w:r>
              <w:rPr>
                <w:sz w:val="30"/>
                <w:szCs w:val="30"/>
              </w:rPr>
              <w:t>5</w:t>
            </w:r>
          </w:p>
        </w:tc>
        <w:tc>
          <w:tcPr>
            <w:tcW w:w="2126" w:type="dxa"/>
          </w:tcPr>
          <w:p w:rsidR="00E959F4" w:rsidRPr="00894031" w:rsidRDefault="00E959F4" w:rsidP="00BC402C">
            <w:pPr>
              <w:jc w:val="right"/>
              <w:rPr>
                <w:sz w:val="30"/>
                <w:szCs w:val="30"/>
                <w:lang w:val="ru-RU"/>
              </w:rPr>
            </w:pPr>
          </w:p>
        </w:tc>
      </w:tr>
      <w:tr w:rsidR="00E959F4" w:rsidRPr="00C953BF" w:rsidTr="00E959F4">
        <w:trPr>
          <w:trHeight w:val="113"/>
        </w:trPr>
        <w:tc>
          <w:tcPr>
            <w:tcW w:w="7054" w:type="dxa"/>
          </w:tcPr>
          <w:p w:rsidR="00E959F4" w:rsidRPr="00894031" w:rsidRDefault="00E959F4" w:rsidP="002E166B">
            <w:pPr>
              <w:rPr>
                <w:sz w:val="30"/>
                <w:szCs w:val="30"/>
                <w:lang w:val="ru-RU"/>
              </w:rPr>
            </w:pPr>
            <w:r w:rsidRPr="00894031">
              <w:rPr>
                <w:sz w:val="30"/>
                <w:szCs w:val="30"/>
                <w:lang w:val="ru-RU"/>
              </w:rPr>
              <w:t>Плата за негативное воздействие на окружающую среду</w:t>
            </w:r>
          </w:p>
        </w:tc>
        <w:tc>
          <w:tcPr>
            <w:tcW w:w="1985" w:type="dxa"/>
          </w:tcPr>
          <w:p w:rsidR="00E959F4" w:rsidRPr="00894031" w:rsidRDefault="00146411" w:rsidP="002E7825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876,0</w:t>
            </w:r>
          </w:p>
        </w:tc>
        <w:tc>
          <w:tcPr>
            <w:tcW w:w="1842" w:type="dxa"/>
          </w:tcPr>
          <w:p w:rsidR="00E959F4" w:rsidRPr="00894031" w:rsidRDefault="00146411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</w:t>
            </w:r>
            <w:r w:rsidR="00FE7CC6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804,9</w:t>
            </w:r>
          </w:p>
        </w:tc>
        <w:tc>
          <w:tcPr>
            <w:tcW w:w="1701" w:type="dxa"/>
          </w:tcPr>
          <w:p w:rsidR="00E959F4" w:rsidRPr="00894031" w:rsidRDefault="008E23E0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206,0</w:t>
            </w:r>
          </w:p>
        </w:tc>
        <w:tc>
          <w:tcPr>
            <w:tcW w:w="2126" w:type="dxa"/>
          </w:tcPr>
          <w:p w:rsidR="00E959F4" w:rsidRPr="00894031" w:rsidRDefault="00E959F4" w:rsidP="00BC402C">
            <w:pPr>
              <w:jc w:val="right"/>
              <w:rPr>
                <w:sz w:val="30"/>
                <w:szCs w:val="30"/>
                <w:lang w:val="ru-RU"/>
              </w:rPr>
            </w:pPr>
          </w:p>
        </w:tc>
      </w:tr>
      <w:tr w:rsidR="00E959F4" w:rsidRPr="00C953BF" w:rsidTr="00E959F4">
        <w:trPr>
          <w:trHeight w:val="113"/>
        </w:trPr>
        <w:tc>
          <w:tcPr>
            <w:tcW w:w="7054" w:type="dxa"/>
          </w:tcPr>
          <w:p w:rsidR="00E959F4" w:rsidRPr="00894031" w:rsidRDefault="00E959F4" w:rsidP="002E166B">
            <w:pPr>
              <w:rPr>
                <w:sz w:val="30"/>
                <w:szCs w:val="30"/>
                <w:lang w:val="ru-RU"/>
              </w:rPr>
            </w:pPr>
            <w:r w:rsidRPr="00894031">
              <w:rPr>
                <w:sz w:val="30"/>
                <w:szCs w:val="30"/>
                <w:lang w:val="ru-RU"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</w:tcPr>
          <w:p w:rsidR="00E959F4" w:rsidRPr="00894031" w:rsidRDefault="00146411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4</w:t>
            </w:r>
            <w:r w:rsidR="00FE7CC6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960,4</w:t>
            </w:r>
          </w:p>
        </w:tc>
        <w:tc>
          <w:tcPr>
            <w:tcW w:w="1842" w:type="dxa"/>
          </w:tcPr>
          <w:p w:rsidR="00E959F4" w:rsidRPr="00894031" w:rsidRDefault="00146411" w:rsidP="007B4F0F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13</w:t>
            </w:r>
            <w:r w:rsidR="00FE7CC6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286,</w:t>
            </w:r>
            <w:r w:rsidR="007B4F0F">
              <w:rPr>
                <w:sz w:val="30"/>
                <w:szCs w:val="30"/>
                <w:lang w:val="ru-RU"/>
              </w:rPr>
              <w:t>3</w:t>
            </w:r>
          </w:p>
        </w:tc>
        <w:tc>
          <w:tcPr>
            <w:tcW w:w="1701" w:type="dxa"/>
          </w:tcPr>
          <w:p w:rsidR="00E959F4" w:rsidRPr="00894031" w:rsidRDefault="008E23E0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267,8</w:t>
            </w:r>
          </w:p>
        </w:tc>
        <w:tc>
          <w:tcPr>
            <w:tcW w:w="2126" w:type="dxa"/>
          </w:tcPr>
          <w:p w:rsidR="0058292A" w:rsidRPr="00894031" w:rsidRDefault="0058292A" w:rsidP="0058292A">
            <w:pPr>
              <w:jc w:val="right"/>
              <w:rPr>
                <w:sz w:val="30"/>
                <w:szCs w:val="30"/>
                <w:lang w:val="ru-RU"/>
              </w:rPr>
            </w:pPr>
          </w:p>
        </w:tc>
      </w:tr>
      <w:tr w:rsidR="00E959F4" w:rsidRPr="00BC402C" w:rsidTr="00E959F4">
        <w:trPr>
          <w:trHeight w:val="113"/>
        </w:trPr>
        <w:tc>
          <w:tcPr>
            <w:tcW w:w="7054" w:type="dxa"/>
          </w:tcPr>
          <w:p w:rsidR="00E959F4" w:rsidRPr="0019121D" w:rsidRDefault="00E959F4" w:rsidP="00A107A5">
            <w:pPr>
              <w:rPr>
                <w:sz w:val="30"/>
                <w:szCs w:val="30"/>
                <w:lang w:val="ru-RU"/>
              </w:rPr>
            </w:pPr>
            <w:proofErr w:type="spellStart"/>
            <w:r w:rsidRPr="00894031">
              <w:rPr>
                <w:sz w:val="30"/>
                <w:szCs w:val="30"/>
              </w:rPr>
              <w:t>Штрафы</w:t>
            </w:r>
            <w:proofErr w:type="spellEnd"/>
            <w:r w:rsidRPr="00894031">
              <w:rPr>
                <w:sz w:val="30"/>
                <w:szCs w:val="30"/>
              </w:rPr>
              <w:t xml:space="preserve">, </w:t>
            </w:r>
            <w:proofErr w:type="spellStart"/>
            <w:r w:rsidRPr="00894031">
              <w:rPr>
                <w:sz w:val="30"/>
                <w:szCs w:val="30"/>
              </w:rPr>
              <w:t>санкции</w:t>
            </w:r>
            <w:proofErr w:type="spellEnd"/>
            <w:r w:rsidRPr="00894031">
              <w:rPr>
                <w:sz w:val="30"/>
                <w:szCs w:val="30"/>
              </w:rPr>
              <w:t xml:space="preserve">, </w:t>
            </w:r>
            <w:proofErr w:type="spellStart"/>
            <w:r w:rsidRPr="00894031">
              <w:rPr>
                <w:sz w:val="30"/>
                <w:szCs w:val="30"/>
              </w:rPr>
              <w:t>возмещение</w:t>
            </w:r>
            <w:proofErr w:type="spellEnd"/>
            <w:r w:rsidRPr="00894031">
              <w:rPr>
                <w:sz w:val="30"/>
                <w:szCs w:val="30"/>
              </w:rPr>
              <w:t xml:space="preserve"> </w:t>
            </w:r>
            <w:proofErr w:type="spellStart"/>
            <w:r w:rsidRPr="00894031">
              <w:rPr>
                <w:sz w:val="30"/>
                <w:szCs w:val="30"/>
              </w:rPr>
              <w:t>ущер</w:t>
            </w:r>
            <w:proofErr w:type="spellEnd"/>
            <w:r w:rsidR="0019121D">
              <w:rPr>
                <w:sz w:val="30"/>
                <w:szCs w:val="30"/>
                <w:lang w:val="ru-RU"/>
              </w:rPr>
              <w:t>ба</w:t>
            </w:r>
          </w:p>
        </w:tc>
        <w:tc>
          <w:tcPr>
            <w:tcW w:w="1985" w:type="dxa"/>
          </w:tcPr>
          <w:p w:rsidR="00E959F4" w:rsidRPr="00894031" w:rsidRDefault="00E959F4" w:rsidP="00BC402C">
            <w:pPr>
              <w:jc w:val="right"/>
              <w:rPr>
                <w:sz w:val="30"/>
                <w:szCs w:val="30"/>
                <w:lang w:val="ru-RU"/>
              </w:rPr>
            </w:pPr>
          </w:p>
        </w:tc>
        <w:tc>
          <w:tcPr>
            <w:tcW w:w="1842" w:type="dxa"/>
          </w:tcPr>
          <w:p w:rsidR="00E959F4" w:rsidRPr="00894031" w:rsidRDefault="00146411" w:rsidP="00BC402C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441,7</w:t>
            </w:r>
          </w:p>
        </w:tc>
        <w:tc>
          <w:tcPr>
            <w:tcW w:w="1701" w:type="dxa"/>
          </w:tcPr>
          <w:p w:rsidR="00E959F4" w:rsidRPr="00894031" w:rsidRDefault="00E959F4" w:rsidP="00BC402C">
            <w:pPr>
              <w:jc w:val="right"/>
              <w:rPr>
                <w:sz w:val="30"/>
                <w:szCs w:val="30"/>
                <w:lang w:val="ru-RU"/>
              </w:rPr>
            </w:pPr>
          </w:p>
        </w:tc>
        <w:tc>
          <w:tcPr>
            <w:tcW w:w="2126" w:type="dxa"/>
          </w:tcPr>
          <w:p w:rsidR="00E959F4" w:rsidRPr="00894031" w:rsidRDefault="00E959F4" w:rsidP="00BC402C">
            <w:pPr>
              <w:jc w:val="right"/>
              <w:rPr>
                <w:sz w:val="30"/>
                <w:szCs w:val="30"/>
                <w:lang w:val="ru-RU"/>
              </w:rPr>
            </w:pPr>
          </w:p>
        </w:tc>
      </w:tr>
      <w:tr w:rsidR="00146411" w:rsidRPr="00BC402C" w:rsidTr="00E959F4">
        <w:trPr>
          <w:trHeight w:val="113"/>
        </w:trPr>
        <w:tc>
          <w:tcPr>
            <w:tcW w:w="7054" w:type="dxa"/>
          </w:tcPr>
          <w:p w:rsidR="00146411" w:rsidRPr="00146411" w:rsidRDefault="00146411" w:rsidP="00A107A5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Прочие неналоговые доходы</w:t>
            </w:r>
          </w:p>
        </w:tc>
        <w:tc>
          <w:tcPr>
            <w:tcW w:w="1985" w:type="dxa"/>
          </w:tcPr>
          <w:p w:rsidR="00146411" w:rsidRPr="00894031" w:rsidRDefault="00146411" w:rsidP="00BC402C">
            <w:pPr>
              <w:jc w:val="right"/>
              <w:rPr>
                <w:sz w:val="30"/>
                <w:szCs w:val="30"/>
                <w:lang w:val="ru-RU"/>
              </w:rPr>
            </w:pPr>
          </w:p>
        </w:tc>
        <w:tc>
          <w:tcPr>
            <w:tcW w:w="1842" w:type="dxa"/>
          </w:tcPr>
          <w:p w:rsidR="00146411" w:rsidRDefault="00146411" w:rsidP="00A7376B">
            <w:pPr>
              <w:jc w:val="righ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6,</w:t>
            </w:r>
            <w:r w:rsidR="00A7376B">
              <w:rPr>
                <w:sz w:val="30"/>
                <w:szCs w:val="30"/>
                <w:lang w:val="ru-RU"/>
              </w:rPr>
              <w:t>6</w:t>
            </w:r>
          </w:p>
        </w:tc>
        <w:tc>
          <w:tcPr>
            <w:tcW w:w="1701" w:type="dxa"/>
          </w:tcPr>
          <w:p w:rsidR="00146411" w:rsidRPr="00894031" w:rsidRDefault="00146411" w:rsidP="00BC402C">
            <w:pPr>
              <w:jc w:val="right"/>
              <w:rPr>
                <w:sz w:val="30"/>
                <w:szCs w:val="30"/>
                <w:lang w:val="ru-RU"/>
              </w:rPr>
            </w:pPr>
          </w:p>
        </w:tc>
        <w:tc>
          <w:tcPr>
            <w:tcW w:w="2126" w:type="dxa"/>
          </w:tcPr>
          <w:p w:rsidR="00146411" w:rsidRPr="00894031" w:rsidRDefault="00146411" w:rsidP="00BC402C">
            <w:pPr>
              <w:jc w:val="right"/>
              <w:rPr>
                <w:sz w:val="30"/>
                <w:szCs w:val="30"/>
                <w:lang w:val="ru-RU"/>
              </w:rPr>
            </w:pPr>
          </w:p>
        </w:tc>
      </w:tr>
    </w:tbl>
    <w:p w:rsidR="00A107A5" w:rsidRDefault="00A107A5" w:rsidP="00A107A5">
      <w:pPr>
        <w:pStyle w:val="2"/>
        <w:rPr>
          <w:b/>
          <w:i/>
          <w:shadow/>
          <w:color w:val="17365D" w:themeColor="text2" w:themeShade="BF"/>
          <w:lang w:val="ru-RU"/>
        </w:rPr>
      </w:pPr>
    </w:p>
    <w:p w:rsidR="00A107A5" w:rsidRDefault="00935B81" w:rsidP="00A107A5">
      <w:pPr>
        <w:pStyle w:val="2"/>
        <w:rPr>
          <w:lang w:val="ru-RU"/>
        </w:rPr>
      </w:pPr>
      <w:r w:rsidRPr="004D068A">
        <w:rPr>
          <w:b/>
          <w:i/>
          <w:shadow/>
          <w:color w:val="17365D" w:themeColor="text2" w:themeShade="BF"/>
          <w:lang w:val="ru-RU"/>
        </w:rPr>
        <w:t>Структура налоговых и неналоговых доходов бюджета Ровенского муниципального района за 20</w:t>
      </w:r>
      <w:r w:rsidR="00C0126B">
        <w:rPr>
          <w:b/>
          <w:i/>
          <w:shadow/>
          <w:color w:val="17365D" w:themeColor="text2" w:themeShade="BF"/>
          <w:lang w:val="ru-RU"/>
        </w:rPr>
        <w:t>2</w:t>
      </w:r>
      <w:r w:rsidR="00FE7CC6">
        <w:rPr>
          <w:b/>
          <w:i/>
          <w:shadow/>
          <w:color w:val="17365D" w:themeColor="text2" w:themeShade="BF"/>
          <w:lang w:val="ru-RU"/>
        </w:rPr>
        <w:t>2</w:t>
      </w:r>
      <w:r w:rsidRPr="004D068A">
        <w:rPr>
          <w:b/>
          <w:i/>
          <w:shadow/>
          <w:color w:val="17365D" w:themeColor="text2" w:themeShade="BF"/>
          <w:lang w:val="ru-RU"/>
        </w:rPr>
        <w:t xml:space="preserve"> год</w:t>
      </w:r>
      <w:r w:rsidR="0018391A" w:rsidRPr="00334E72">
        <w:rPr>
          <w:lang w:val="ru-RU"/>
        </w:rPr>
        <w:t xml:space="preserve">      </w:t>
      </w:r>
    </w:p>
    <w:p w:rsidR="0018391A" w:rsidRPr="00334E72" w:rsidRDefault="0018391A" w:rsidP="00A107A5">
      <w:pPr>
        <w:pStyle w:val="2"/>
        <w:rPr>
          <w:lang w:val="ru-RU"/>
        </w:rPr>
      </w:pPr>
      <w:r w:rsidRPr="00334E72">
        <w:rPr>
          <w:lang w:val="ru-RU"/>
        </w:rPr>
        <w:t xml:space="preserve">                                                                          </w:t>
      </w:r>
    </w:p>
    <w:p w:rsidR="00935B81" w:rsidRPr="00A107A5" w:rsidRDefault="00A107A5" w:rsidP="002E166B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8228542" cy="4936067"/>
            <wp:effectExtent l="19050" t="0" r="20108" b="0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D7F86" w:rsidRPr="00A107A5" w:rsidRDefault="006D7F86" w:rsidP="006D7F86">
      <w:pPr>
        <w:rPr>
          <w:lang w:val="ru-RU"/>
        </w:rPr>
      </w:pPr>
    </w:p>
    <w:p w:rsidR="0018391A" w:rsidRPr="00A107A5" w:rsidRDefault="0018391A" w:rsidP="006D7F86">
      <w:pPr>
        <w:rPr>
          <w:lang w:val="ru-RU"/>
        </w:rPr>
      </w:pPr>
    </w:p>
    <w:p w:rsidR="00EA1C2D" w:rsidRPr="00A107A5" w:rsidRDefault="00EA1C2D" w:rsidP="006D7F86">
      <w:pPr>
        <w:rPr>
          <w:lang w:val="ru-RU"/>
        </w:rPr>
      </w:pPr>
    </w:p>
    <w:p w:rsidR="0018391A" w:rsidRPr="00621E0A" w:rsidRDefault="0018391A" w:rsidP="006D7F86">
      <w:pPr>
        <w:rPr>
          <w:i/>
        </w:rPr>
      </w:pPr>
      <w:r w:rsidRPr="00621E0A">
        <w:rPr>
          <w:i/>
          <w:noProof/>
          <w:lang w:val="ru-RU" w:eastAsia="ru-RU" w:bidi="ar-SA"/>
        </w:rPr>
        <w:lastRenderedPageBreak/>
        <w:drawing>
          <wp:inline distT="0" distB="0" distL="0" distR="0">
            <wp:extent cx="7596000" cy="5000431"/>
            <wp:effectExtent l="19050" t="0" r="2400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E4AD3" w:rsidRDefault="000E4AD3" w:rsidP="006D7F86"/>
    <w:p w:rsidR="00215416" w:rsidRDefault="00595C0F" w:rsidP="00894031">
      <w:pPr>
        <w:pStyle w:val="2"/>
        <w:rPr>
          <w:b/>
          <w:i/>
          <w:shadow/>
          <w:color w:val="17365D" w:themeColor="text2" w:themeShade="BF"/>
          <w:lang w:val="ru-RU"/>
        </w:rPr>
      </w:pPr>
      <w:r w:rsidRPr="004D068A">
        <w:rPr>
          <w:b/>
          <w:i/>
          <w:shadow/>
          <w:color w:val="17365D" w:themeColor="text2" w:themeShade="BF"/>
          <w:lang w:val="ru-RU"/>
        </w:rPr>
        <w:t xml:space="preserve">          </w:t>
      </w:r>
    </w:p>
    <w:p w:rsidR="00215416" w:rsidRDefault="00215416" w:rsidP="00894031">
      <w:pPr>
        <w:pStyle w:val="2"/>
        <w:rPr>
          <w:b/>
          <w:i/>
          <w:shadow/>
          <w:color w:val="17365D" w:themeColor="text2" w:themeShade="BF"/>
          <w:lang w:val="ru-RU"/>
        </w:rPr>
      </w:pPr>
    </w:p>
    <w:p w:rsidR="00215416" w:rsidRDefault="00215416" w:rsidP="00894031">
      <w:pPr>
        <w:pStyle w:val="2"/>
        <w:rPr>
          <w:b/>
          <w:i/>
          <w:shadow/>
          <w:color w:val="17365D" w:themeColor="text2" w:themeShade="BF"/>
          <w:lang w:val="ru-RU"/>
        </w:rPr>
      </w:pPr>
    </w:p>
    <w:p w:rsidR="000E4AD3" w:rsidRDefault="000E4AD3" w:rsidP="00894031">
      <w:pPr>
        <w:pStyle w:val="2"/>
        <w:rPr>
          <w:b/>
          <w:i/>
          <w:shadow/>
          <w:color w:val="17365D" w:themeColor="text2" w:themeShade="BF"/>
          <w:lang w:val="ru-RU"/>
        </w:rPr>
      </w:pPr>
      <w:r w:rsidRPr="004D068A">
        <w:rPr>
          <w:b/>
          <w:i/>
          <w:shadow/>
          <w:color w:val="17365D" w:themeColor="text2" w:themeShade="BF"/>
          <w:lang w:val="ru-RU"/>
        </w:rPr>
        <w:lastRenderedPageBreak/>
        <w:t>Исполнение безвозмездны</w:t>
      </w:r>
      <w:r w:rsidR="00456C61" w:rsidRPr="004D068A">
        <w:rPr>
          <w:b/>
          <w:i/>
          <w:shadow/>
          <w:color w:val="17365D" w:themeColor="text2" w:themeShade="BF"/>
          <w:lang w:val="ru-RU"/>
        </w:rPr>
        <w:t xml:space="preserve">х </w:t>
      </w:r>
      <w:r w:rsidRPr="004D068A">
        <w:rPr>
          <w:b/>
          <w:i/>
          <w:shadow/>
          <w:color w:val="17365D" w:themeColor="text2" w:themeShade="BF"/>
          <w:lang w:val="ru-RU"/>
        </w:rPr>
        <w:t xml:space="preserve"> поступлени</w:t>
      </w:r>
      <w:r w:rsidR="00456C61" w:rsidRPr="004D068A">
        <w:rPr>
          <w:b/>
          <w:i/>
          <w:shadow/>
          <w:color w:val="17365D" w:themeColor="text2" w:themeShade="BF"/>
          <w:lang w:val="ru-RU"/>
        </w:rPr>
        <w:t xml:space="preserve">й </w:t>
      </w:r>
      <w:r w:rsidRPr="004D068A">
        <w:rPr>
          <w:b/>
          <w:i/>
          <w:shadow/>
          <w:color w:val="17365D" w:themeColor="text2" w:themeShade="BF"/>
          <w:lang w:val="ru-RU"/>
        </w:rPr>
        <w:t xml:space="preserve"> в бюджет </w:t>
      </w:r>
      <w:r w:rsidR="00456C61" w:rsidRPr="004D068A">
        <w:rPr>
          <w:b/>
          <w:i/>
          <w:shadow/>
          <w:color w:val="17365D" w:themeColor="text2" w:themeShade="BF"/>
          <w:lang w:val="ru-RU"/>
        </w:rPr>
        <w:t xml:space="preserve"> </w:t>
      </w:r>
      <w:r w:rsidRPr="004D068A">
        <w:rPr>
          <w:b/>
          <w:i/>
          <w:shadow/>
          <w:color w:val="17365D" w:themeColor="text2" w:themeShade="BF"/>
          <w:lang w:val="ru-RU"/>
        </w:rPr>
        <w:t xml:space="preserve">Ровенского </w:t>
      </w:r>
      <w:r w:rsidR="00456C61" w:rsidRPr="004D068A">
        <w:rPr>
          <w:b/>
          <w:i/>
          <w:shadow/>
          <w:color w:val="17365D" w:themeColor="text2" w:themeShade="BF"/>
          <w:lang w:val="ru-RU"/>
        </w:rPr>
        <w:t xml:space="preserve"> </w:t>
      </w:r>
      <w:r w:rsidRPr="004D068A">
        <w:rPr>
          <w:b/>
          <w:i/>
          <w:shadow/>
          <w:color w:val="17365D" w:themeColor="text2" w:themeShade="BF"/>
          <w:lang w:val="ru-RU"/>
        </w:rPr>
        <w:t xml:space="preserve">муниципального </w:t>
      </w:r>
      <w:r w:rsidR="00456C61" w:rsidRPr="004D068A">
        <w:rPr>
          <w:b/>
          <w:i/>
          <w:shadow/>
          <w:color w:val="17365D" w:themeColor="text2" w:themeShade="BF"/>
          <w:lang w:val="ru-RU"/>
        </w:rPr>
        <w:t xml:space="preserve"> </w:t>
      </w:r>
      <w:r w:rsidRPr="004D068A">
        <w:rPr>
          <w:b/>
          <w:i/>
          <w:shadow/>
          <w:color w:val="17365D" w:themeColor="text2" w:themeShade="BF"/>
          <w:lang w:val="ru-RU"/>
        </w:rPr>
        <w:t>района за 20</w:t>
      </w:r>
      <w:r w:rsidR="00C0126B">
        <w:rPr>
          <w:b/>
          <w:i/>
          <w:shadow/>
          <w:color w:val="17365D" w:themeColor="text2" w:themeShade="BF"/>
          <w:lang w:val="ru-RU"/>
        </w:rPr>
        <w:t>2</w:t>
      </w:r>
      <w:r w:rsidR="00215416">
        <w:rPr>
          <w:b/>
          <w:i/>
          <w:shadow/>
          <w:color w:val="17365D" w:themeColor="text2" w:themeShade="BF"/>
          <w:lang w:val="ru-RU"/>
        </w:rPr>
        <w:t>2</w:t>
      </w:r>
      <w:r w:rsidRPr="004D068A">
        <w:rPr>
          <w:b/>
          <w:i/>
          <w:shadow/>
          <w:color w:val="17365D" w:themeColor="text2" w:themeShade="BF"/>
          <w:lang w:val="ru-RU"/>
        </w:rPr>
        <w:t xml:space="preserve"> год</w:t>
      </w:r>
    </w:p>
    <w:p w:rsidR="0058292A" w:rsidRPr="0058292A" w:rsidRDefault="0058292A" w:rsidP="0058292A">
      <w:pPr>
        <w:rPr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18"/>
        <w:gridCol w:w="2503"/>
        <w:gridCol w:w="2392"/>
        <w:gridCol w:w="2089"/>
      </w:tblGrid>
      <w:tr w:rsidR="000E4AD3" w:rsidRPr="00456C61" w:rsidTr="006A4148">
        <w:trPr>
          <w:trHeight w:val="454"/>
        </w:trPr>
        <w:tc>
          <w:tcPr>
            <w:tcW w:w="7518" w:type="dxa"/>
            <w:shd w:val="clear" w:color="auto" w:fill="C6D9F1" w:themeFill="text2" w:themeFillTint="33"/>
          </w:tcPr>
          <w:p w:rsidR="000E4AD3" w:rsidRPr="00456C61" w:rsidRDefault="000E4AD3" w:rsidP="0089015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6C61">
              <w:rPr>
                <w:b/>
                <w:sz w:val="32"/>
                <w:szCs w:val="32"/>
              </w:rPr>
              <w:t>Наименование</w:t>
            </w:r>
            <w:proofErr w:type="spellEnd"/>
            <w:r w:rsidRPr="00456C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/>
                <w:sz w:val="32"/>
                <w:szCs w:val="32"/>
              </w:rPr>
              <w:t>доходов</w:t>
            </w:r>
            <w:proofErr w:type="spellEnd"/>
          </w:p>
        </w:tc>
        <w:tc>
          <w:tcPr>
            <w:tcW w:w="2503" w:type="dxa"/>
            <w:shd w:val="clear" w:color="auto" w:fill="C6D9F1" w:themeFill="text2" w:themeFillTint="33"/>
          </w:tcPr>
          <w:p w:rsidR="000E4AD3" w:rsidRPr="00456C61" w:rsidRDefault="000E4AD3" w:rsidP="0089015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6C61">
              <w:rPr>
                <w:b/>
                <w:sz w:val="32"/>
                <w:szCs w:val="32"/>
              </w:rPr>
              <w:t>План</w:t>
            </w:r>
            <w:proofErr w:type="spellEnd"/>
            <w:r w:rsidRPr="00456C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/>
                <w:sz w:val="32"/>
                <w:szCs w:val="32"/>
              </w:rPr>
              <w:t>тыс.руб</w:t>
            </w:r>
            <w:proofErr w:type="spellEnd"/>
            <w:r w:rsidRPr="00456C61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92" w:type="dxa"/>
            <w:shd w:val="clear" w:color="auto" w:fill="C6D9F1" w:themeFill="text2" w:themeFillTint="33"/>
          </w:tcPr>
          <w:p w:rsidR="000E4AD3" w:rsidRPr="00456C61" w:rsidRDefault="000E4AD3" w:rsidP="0089015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6C61">
              <w:rPr>
                <w:b/>
                <w:sz w:val="32"/>
                <w:szCs w:val="32"/>
              </w:rPr>
              <w:t>Исполнение</w:t>
            </w:r>
            <w:proofErr w:type="spellEnd"/>
            <w:r w:rsidRPr="00456C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/>
                <w:sz w:val="32"/>
                <w:szCs w:val="32"/>
              </w:rPr>
              <w:t>тыс.руб</w:t>
            </w:r>
            <w:proofErr w:type="spellEnd"/>
            <w:r w:rsidRPr="00456C61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089" w:type="dxa"/>
            <w:shd w:val="clear" w:color="auto" w:fill="C6D9F1" w:themeFill="text2" w:themeFillTint="33"/>
          </w:tcPr>
          <w:p w:rsidR="000E4AD3" w:rsidRPr="00456C61" w:rsidRDefault="000E4AD3" w:rsidP="0089015B">
            <w:pPr>
              <w:jc w:val="center"/>
              <w:rPr>
                <w:b/>
                <w:sz w:val="32"/>
                <w:szCs w:val="32"/>
              </w:rPr>
            </w:pPr>
            <w:r w:rsidRPr="00456C61">
              <w:rPr>
                <w:b/>
                <w:sz w:val="32"/>
                <w:szCs w:val="32"/>
              </w:rPr>
              <w:t xml:space="preserve">% </w:t>
            </w:r>
            <w:proofErr w:type="spellStart"/>
            <w:r w:rsidRPr="00456C61">
              <w:rPr>
                <w:b/>
                <w:sz w:val="32"/>
                <w:szCs w:val="32"/>
              </w:rPr>
              <w:t>исполнения</w:t>
            </w:r>
            <w:proofErr w:type="spellEnd"/>
          </w:p>
        </w:tc>
      </w:tr>
      <w:tr w:rsidR="000E4AD3" w:rsidRPr="00456C61" w:rsidTr="006A4148">
        <w:trPr>
          <w:trHeight w:val="454"/>
        </w:trPr>
        <w:tc>
          <w:tcPr>
            <w:tcW w:w="7518" w:type="dxa"/>
            <w:shd w:val="clear" w:color="auto" w:fill="auto"/>
          </w:tcPr>
          <w:p w:rsidR="000E4AD3" w:rsidRPr="00456C61" w:rsidRDefault="00595C0F" w:rsidP="00595C0F">
            <w:pPr>
              <w:rPr>
                <w:b/>
                <w:sz w:val="32"/>
                <w:szCs w:val="32"/>
              </w:rPr>
            </w:pPr>
            <w:proofErr w:type="spellStart"/>
            <w:r w:rsidRPr="00456C61">
              <w:rPr>
                <w:b/>
                <w:sz w:val="32"/>
                <w:szCs w:val="32"/>
              </w:rPr>
              <w:t>Безвозмездные</w:t>
            </w:r>
            <w:proofErr w:type="spellEnd"/>
            <w:r w:rsidRPr="00456C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/>
                <w:sz w:val="32"/>
                <w:szCs w:val="32"/>
              </w:rPr>
              <w:t>поступления</w:t>
            </w:r>
            <w:proofErr w:type="spellEnd"/>
          </w:p>
        </w:tc>
        <w:tc>
          <w:tcPr>
            <w:tcW w:w="2503" w:type="dxa"/>
            <w:shd w:val="clear" w:color="auto" w:fill="auto"/>
          </w:tcPr>
          <w:p w:rsidR="000E4AD3" w:rsidRPr="006A4148" w:rsidRDefault="00D8337E" w:rsidP="0089015B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410</w:t>
            </w:r>
            <w:r w:rsidR="00102E67">
              <w:rPr>
                <w:b/>
                <w:sz w:val="32"/>
                <w:szCs w:val="32"/>
                <w:lang w:val="ru-RU"/>
              </w:rPr>
              <w:t xml:space="preserve"> </w:t>
            </w:r>
            <w:r>
              <w:rPr>
                <w:b/>
                <w:sz w:val="32"/>
                <w:szCs w:val="32"/>
                <w:lang w:val="ru-RU"/>
              </w:rPr>
              <w:t>172,1</w:t>
            </w:r>
          </w:p>
        </w:tc>
        <w:tc>
          <w:tcPr>
            <w:tcW w:w="2392" w:type="dxa"/>
            <w:shd w:val="clear" w:color="auto" w:fill="auto"/>
          </w:tcPr>
          <w:p w:rsidR="000E4AD3" w:rsidRPr="006A4148" w:rsidRDefault="00D8337E" w:rsidP="007B4F0F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409</w:t>
            </w:r>
            <w:r w:rsidR="00102E67">
              <w:rPr>
                <w:b/>
                <w:sz w:val="32"/>
                <w:szCs w:val="32"/>
                <w:lang w:val="ru-RU"/>
              </w:rPr>
              <w:t xml:space="preserve"> </w:t>
            </w:r>
            <w:r>
              <w:rPr>
                <w:b/>
                <w:sz w:val="32"/>
                <w:szCs w:val="32"/>
                <w:lang w:val="ru-RU"/>
              </w:rPr>
              <w:t>466,</w:t>
            </w:r>
            <w:r w:rsidR="007B4F0F">
              <w:rPr>
                <w:b/>
                <w:sz w:val="32"/>
                <w:szCs w:val="32"/>
                <w:lang w:val="ru-RU"/>
              </w:rPr>
              <w:t>7</w:t>
            </w:r>
          </w:p>
        </w:tc>
        <w:tc>
          <w:tcPr>
            <w:tcW w:w="2089" w:type="dxa"/>
            <w:shd w:val="clear" w:color="auto" w:fill="auto"/>
          </w:tcPr>
          <w:p w:rsidR="000E4AD3" w:rsidRPr="006A4148" w:rsidRDefault="000E4AD3" w:rsidP="0089015B">
            <w:pPr>
              <w:jc w:val="center"/>
              <w:rPr>
                <w:b/>
                <w:sz w:val="32"/>
                <w:szCs w:val="32"/>
                <w:lang w:val="ru-RU"/>
              </w:rPr>
            </w:pPr>
          </w:p>
        </w:tc>
      </w:tr>
      <w:tr w:rsidR="000E4AD3" w:rsidRPr="00595C0F" w:rsidTr="006A4148">
        <w:trPr>
          <w:trHeight w:val="454"/>
        </w:trPr>
        <w:tc>
          <w:tcPr>
            <w:tcW w:w="7518" w:type="dxa"/>
            <w:shd w:val="clear" w:color="auto" w:fill="auto"/>
          </w:tcPr>
          <w:p w:rsidR="000E4AD3" w:rsidRPr="00595C0F" w:rsidRDefault="00595C0F" w:rsidP="00595C0F">
            <w:pPr>
              <w:rPr>
                <w:sz w:val="32"/>
                <w:szCs w:val="32"/>
              </w:rPr>
            </w:pPr>
            <w:proofErr w:type="spellStart"/>
            <w:r w:rsidRPr="00595C0F">
              <w:rPr>
                <w:sz w:val="32"/>
                <w:szCs w:val="32"/>
              </w:rPr>
              <w:t>Дотации</w:t>
            </w:r>
            <w:proofErr w:type="spellEnd"/>
          </w:p>
        </w:tc>
        <w:tc>
          <w:tcPr>
            <w:tcW w:w="2503" w:type="dxa"/>
            <w:shd w:val="clear" w:color="auto" w:fill="auto"/>
          </w:tcPr>
          <w:p w:rsidR="000E4AD3" w:rsidRPr="006A4148" w:rsidRDefault="00D8337E" w:rsidP="00BA4F80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112</w:t>
            </w:r>
            <w:r w:rsidR="00102E67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804,6</w:t>
            </w:r>
          </w:p>
        </w:tc>
        <w:tc>
          <w:tcPr>
            <w:tcW w:w="2392" w:type="dxa"/>
            <w:shd w:val="clear" w:color="auto" w:fill="auto"/>
          </w:tcPr>
          <w:p w:rsidR="000E4AD3" w:rsidRPr="006A4148" w:rsidRDefault="00D8337E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112</w:t>
            </w:r>
            <w:r w:rsidR="00102E67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804,6</w:t>
            </w:r>
          </w:p>
        </w:tc>
        <w:tc>
          <w:tcPr>
            <w:tcW w:w="2089" w:type="dxa"/>
            <w:shd w:val="clear" w:color="auto" w:fill="auto"/>
          </w:tcPr>
          <w:p w:rsidR="000E4AD3" w:rsidRPr="006A4148" w:rsidRDefault="000E4AD3" w:rsidP="0089015B">
            <w:pPr>
              <w:jc w:val="center"/>
              <w:rPr>
                <w:sz w:val="32"/>
                <w:szCs w:val="32"/>
                <w:lang w:val="ru-RU"/>
              </w:rPr>
            </w:pPr>
          </w:p>
        </w:tc>
      </w:tr>
      <w:tr w:rsidR="000E4AD3" w:rsidRPr="00595C0F" w:rsidTr="006A4148">
        <w:trPr>
          <w:trHeight w:val="454"/>
        </w:trPr>
        <w:tc>
          <w:tcPr>
            <w:tcW w:w="7518" w:type="dxa"/>
            <w:shd w:val="clear" w:color="auto" w:fill="auto"/>
          </w:tcPr>
          <w:p w:rsidR="000E4AD3" w:rsidRPr="00595C0F" w:rsidRDefault="00595C0F" w:rsidP="00595C0F">
            <w:pPr>
              <w:rPr>
                <w:sz w:val="32"/>
                <w:szCs w:val="32"/>
              </w:rPr>
            </w:pPr>
            <w:proofErr w:type="spellStart"/>
            <w:r w:rsidRPr="00595C0F">
              <w:rPr>
                <w:sz w:val="32"/>
                <w:szCs w:val="32"/>
              </w:rPr>
              <w:t>Субсидии</w:t>
            </w:r>
            <w:proofErr w:type="spellEnd"/>
          </w:p>
        </w:tc>
        <w:tc>
          <w:tcPr>
            <w:tcW w:w="2503" w:type="dxa"/>
            <w:shd w:val="clear" w:color="auto" w:fill="auto"/>
          </w:tcPr>
          <w:p w:rsidR="000E4AD3" w:rsidRPr="006A4148" w:rsidRDefault="00D8337E" w:rsidP="00D8337E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60</w:t>
            </w:r>
            <w:r w:rsidR="00102E67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882,8</w:t>
            </w:r>
          </w:p>
        </w:tc>
        <w:tc>
          <w:tcPr>
            <w:tcW w:w="2392" w:type="dxa"/>
            <w:shd w:val="clear" w:color="auto" w:fill="auto"/>
          </w:tcPr>
          <w:p w:rsidR="000E4AD3" w:rsidRPr="006A4148" w:rsidRDefault="00D8337E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60</w:t>
            </w:r>
            <w:r w:rsidR="00102E67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600,6</w:t>
            </w:r>
          </w:p>
        </w:tc>
        <w:tc>
          <w:tcPr>
            <w:tcW w:w="2089" w:type="dxa"/>
            <w:shd w:val="clear" w:color="auto" w:fill="auto"/>
          </w:tcPr>
          <w:p w:rsidR="000E4AD3" w:rsidRPr="006A4148" w:rsidRDefault="000E4AD3" w:rsidP="0089015B">
            <w:pPr>
              <w:jc w:val="center"/>
              <w:rPr>
                <w:sz w:val="32"/>
                <w:szCs w:val="32"/>
                <w:lang w:val="ru-RU"/>
              </w:rPr>
            </w:pPr>
          </w:p>
        </w:tc>
      </w:tr>
      <w:tr w:rsidR="000E4AD3" w:rsidRPr="00595C0F" w:rsidTr="006A4148">
        <w:trPr>
          <w:trHeight w:val="454"/>
        </w:trPr>
        <w:tc>
          <w:tcPr>
            <w:tcW w:w="7518" w:type="dxa"/>
            <w:shd w:val="clear" w:color="auto" w:fill="auto"/>
          </w:tcPr>
          <w:p w:rsidR="000E4AD3" w:rsidRPr="00595C0F" w:rsidRDefault="00595C0F" w:rsidP="00595C0F">
            <w:pPr>
              <w:rPr>
                <w:sz w:val="32"/>
                <w:szCs w:val="32"/>
              </w:rPr>
            </w:pPr>
            <w:proofErr w:type="spellStart"/>
            <w:r w:rsidRPr="00595C0F">
              <w:rPr>
                <w:sz w:val="32"/>
                <w:szCs w:val="32"/>
              </w:rPr>
              <w:t>Субвенции</w:t>
            </w:r>
            <w:proofErr w:type="spellEnd"/>
          </w:p>
        </w:tc>
        <w:tc>
          <w:tcPr>
            <w:tcW w:w="2503" w:type="dxa"/>
            <w:shd w:val="clear" w:color="auto" w:fill="auto"/>
          </w:tcPr>
          <w:p w:rsidR="000E4AD3" w:rsidRPr="006A4148" w:rsidRDefault="00D8337E" w:rsidP="00D8337E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229</w:t>
            </w:r>
            <w:r w:rsidR="00102E67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732,7</w:t>
            </w:r>
          </w:p>
        </w:tc>
        <w:tc>
          <w:tcPr>
            <w:tcW w:w="2392" w:type="dxa"/>
            <w:shd w:val="clear" w:color="auto" w:fill="auto"/>
          </w:tcPr>
          <w:p w:rsidR="000E4AD3" w:rsidRPr="006A4148" w:rsidRDefault="00D8337E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229</w:t>
            </w:r>
            <w:r w:rsidR="00102E67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521,7</w:t>
            </w:r>
          </w:p>
        </w:tc>
        <w:tc>
          <w:tcPr>
            <w:tcW w:w="2089" w:type="dxa"/>
            <w:shd w:val="clear" w:color="auto" w:fill="auto"/>
          </w:tcPr>
          <w:p w:rsidR="000E4AD3" w:rsidRPr="006A4148" w:rsidRDefault="000E4AD3" w:rsidP="0089015B">
            <w:pPr>
              <w:jc w:val="center"/>
              <w:rPr>
                <w:sz w:val="32"/>
                <w:szCs w:val="32"/>
                <w:lang w:val="ru-RU"/>
              </w:rPr>
            </w:pPr>
          </w:p>
        </w:tc>
      </w:tr>
      <w:tr w:rsidR="000E4AD3" w:rsidRPr="00595C0F" w:rsidTr="006A4148">
        <w:trPr>
          <w:trHeight w:val="454"/>
        </w:trPr>
        <w:tc>
          <w:tcPr>
            <w:tcW w:w="7518" w:type="dxa"/>
            <w:shd w:val="clear" w:color="auto" w:fill="auto"/>
          </w:tcPr>
          <w:p w:rsidR="000E4AD3" w:rsidRPr="00595C0F" w:rsidRDefault="00595C0F" w:rsidP="00595C0F">
            <w:pPr>
              <w:rPr>
                <w:sz w:val="32"/>
                <w:szCs w:val="32"/>
              </w:rPr>
            </w:pPr>
            <w:proofErr w:type="spellStart"/>
            <w:r w:rsidRPr="00595C0F">
              <w:rPr>
                <w:sz w:val="32"/>
                <w:szCs w:val="32"/>
              </w:rPr>
              <w:t>Иные</w:t>
            </w:r>
            <w:proofErr w:type="spellEnd"/>
            <w:r w:rsidRPr="00595C0F">
              <w:rPr>
                <w:sz w:val="32"/>
                <w:szCs w:val="32"/>
              </w:rPr>
              <w:t xml:space="preserve"> </w:t>
            </w:r>
            <w:proofErr w:type="spellStart"/>
            <w:r w:rsidRPr="00595C0F">
              <w:rPr>
                <w:sz w:val="32"/>
                <w:szCs w:val="32"/>
              </w:rPr>
              <w:t>межбюджетные</w:t>
            </w:r>
            <w:proofErr w:type="spellEnd"/>
            <w:r w:rsidRPr="00595C0F">
              <w:rPr>
                <w:sz w:val="32"/>
                <w:szCs w:val="32"/>
              </w:rPr>
              <w:t xml:space="preserve"> </w:t>
            </w:r>
            <w:proofErr w:type="spellStart"/>
            <w:r w:rsidRPr="00595C0F">
              <w:rPr>
                <w:sz w:val="32"/>
                <w:szCs w:val="32"/>
              </w:rPr>
              <w:t>трансферты</w:t>
            </w:r>
            <w:proofErr w:type="spellEnd"/>
          </w:p>
        </w:tc>
        <w:tc>
          <w:tcPr>
            <w:tcW w:w="2503" w:type="dxa"/>
            <w:shd w:val="clear" w:color="auto" w:fill="auto"/>
          </w:tcPr>
          <w:p w:rsidR="000E4AD3" w:rsidRPr="006A4148" w:rsidRDefault="00D8337E" w:rsidP="003C6B6E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6</w:t>
            </w:r>
            <w:r w:rsidR="00102E67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752,0</w:t>
            </w:r>
          </w:p>
        </w:tc>
        <w:tc>
          <w:tcPr>
            <w:tcW w:w="2392" w:type="dxa"/>
            <w:shd w:val="clear" w:color="auto" w:fill="auto"/>
          </w:tcPr>
          <w:p w:rsidR="000E4AD3" w:rsidRPr="006A4148" w:rsidRDefault="00D8337E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6</w:t>
            </w:r>
            <w:r w:rsidR="00102E67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539,8</w:t>
            </w:r>
          </w:p>
        </w:tc>
        <w:tc>
          <w:tcPr>
            <w:tcW w:w="2089" w:type="dxa"/>
            <w:shd w:val="clear" w:color="auto" w:fill="auto"/>
          </w:tcPr>
          <w:p w:rsidR="000E4AD3" w:rsidRPr="006A4148" w:rsidRDefault="000E4AD3" w:rsidP="0089015B">
            <w:pPr>
              <w:jc w:val="center"/>
              <w:rPr>
                <w:sz w:val="32"/>
                <w:szCs w:val="32"/>
                <w:lang w:val="ru-RU"/>
              </w:rPr>
            </w:pPr>
          </w:p>
        </w:tc>
      </w:tr>
      <w:tr w:rsidR="0098125C" w:rsidRPr="0098125C" w:rsidTr="006A4148">
        <w:trPr>
          <w:trHeight w:val="454"/>
        </w:trPr>
        <w:tc>
          <w:tcPr>
            <w:tcW w:w="7518" w:type="dxa"/>
            <w:shd w:val="clear" w:color="auto" w:fill="auto"/>
          </w:tcPr>
          <w:p w:rsidR="0098125C" w:rsidRPr="0098125C" w:rsidRDefault="0098125C" w:rsidP="00595C0F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2503" w:type="dxa"/>
            <w:shd w:val="clear" w:color="auto" w:fill="auto"/>
          </w:tcPr>
          <w:p w:rsidR="0098125C" w:rsidRDefault="0098125C" w:rsidP="003C6B6E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2392" w:type="dxa"/>
            <w:shd w:val="clear" w:color="auto" w:fill="auto"/>
          </w:tcPr>
          <w:p w:rsidR="0098125C" w:rsidRDefault="0098125C" w:rsidP="0089015B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2089" w:type="dxa"/>
            <w:shd w:val="clear" w:color="auto" w:fill="auto"/>
          </w:tcPr>
          <w:p w:rsidR="0098125C" w:rsidRPr="006A4148" w:rsidRDefault="0098125C" w:rsidP="0089015B">
            <w:pPr>
              <w:jc w:val="center"/>
              <w:rPr>
                <w:sz w:val="32"/>
                <w:szCs w:val="32"/>
                <w:lang w:val="ru-RU"/>
              </w:rPr>
            </w:pPr>
          </w:p>
        </w:tc>
      </w:tr>
    </w:tbl>
    <w:p w:rsidR="00031300" w:rsidRPr="00D84258" w:rsidRDefault="0058292A" w:rsidP="0058292A">
      <w:pPr>
        <w:pStyle w:val="2"/>
        <w:jc w:val="center"/>
        <w:rPr>
          <w:b/>
          <w:i/>
          <w:shadow/>
          <w:color w:val="17365D" w:themeColor="text2" w:themeShade="BF"/>
          <w:lang w:val="ru-RU"/>
        </w:rPr>
      </w:pPr>
      <w:r>
        <w:rPr>
          <w:b/>
          <w:i/>
          <w:shadow/>
          <w:color w:val="17365D" w:themeColor="text2" w:themeShade="BF"/>
          <w:lang w:val="ru-RU"/>
        </w:rPr>
        <w:t>С</w:t>
      </w:r>
      <w:r w:rsidR="00456C61" w:rsidRPr="00D84258">
        <w:rPr>
          <w:b/>
          <w:i/>
          <w:shadow/>
          <w:color w:val="17365D" w:themeColor="text2" w:themeShade="BF"/>
          <w:lang w:val="ru-RU"/>
        </w:rPr>
        <w:t>труктура</w:t>
      </w:r>
      <w:r w:rsidR="00751DDE" w:rsidRPr="00D84258">
        <w:rPr>
          <w:b/>
          <w:i/>
          <w:shadow/>
          <w:color w:val="17365D" w:themeColor="text2" w:themeShade="BF"/>
          <w:lang w:val="ru-RU"/>
        </w:rPr>
        <w:t xml:space="preserve"> безвозмездных поступлений </w:t>
      </w:r>
      <w:r w:rsidR="00031300" w:rsidRPr="00D84258">
        <w:rPr>
          <w:b/>
          <w:i/>
          <w:shadow/>
          <w:color w:val="17365D" w:themeColor="text2" w:themeShade="BF"/>
          <w:lang w:val="ru-RU"/>
        </w:rPr>
        <w:t xml:space="preserve">из бюджетов других уровней </w:t>
      </w:r>
      <w:r w:rsidR="00751DDE" w:rsidRPr="00D84258">
        <w:rPr>
          <w:b/>
          <w:i/>
          <w:shadow/>
          <w:color w:val="17365D" w:themeColor="text2" w:themeShade="BF"/>
          <w:lang w:val="ru-RU"/>
        </w:rPr>
        <w:t>в бюджет</w:t>
      </w:r>
    </w:p>
    <w:p w:rsidR="00456C61" w:rsidRDefault="00751DDE" w:rsidP="0058292A">
      <w:pPr>
        <w:pStyle w:val="2"/>
        <w:jc w:val="center"/>
        <w:rPr>
          <w:b/>
          <w:i/>
          <w:shadow/>
          <w:color w:val="17365D" w:themeColor="text2" w:themeShade="BF"/>
          <w:lang w:val="ru-RU"/>
        </w:rPr>
      </w:pPr>
      <w:r w:rsidRPr="00D84258">
        <w:rPr>
          <w:b/>
          <w:i/>
          <w:shadow/>
          <w:color w:val="17365D" w:themeColor="text2" w:themeShade="BF"/>
          <w:lang w:val="ru-RU"/>
        </w:rPr>
        <w:t xml:space="preserve">Ровенского муниципального </w:t>
      </w:r>
      <w:r w:rsidR="00F97CBE" w:rsidRPr="00D84258">
        <w:rPr>
          <w:b/>
          <w:i/>
          <w:shadow/>
          <w:color w:val="17365D" w:themeColor="text2" w:themeShade="BF"/>
          <w:lang w:val="ru-RU"/>
        </w:rPr>
        <w:t xml:space="preserve"> </w:t>
      </w:r>
      <w:r w:rsidRPr="00D84258">
        <w:rPr>
          <w:b/>
          <w:i/>
          <w:shadow/>
          <w:color w:val="17365D" w:themeColor="text2" w:themeShade="BF"/>
          <w:lang w:val="ru-RU"/>
        </w:rPr>
        <w:t>района за 20</w:t>
      </w:r>
      <w:r w:rsidR="00254F39">
        <w:rPr>
          <w:b/>
          <w:i/>
          <w:shadow/>
          <w:color w:val="17365D" w:themeColor="text2" w:themeShade="BF"/>
          <w:lang w:val="ru-RU"/>
        </w:rPr>
        <w:t>2</w:t>
      </w:r>
      <w:r w:rsidR="007B4F0F">
        <w:rPr>
          <w:b/>
          <w:i/>
          <w:shadow/>
          <w:color w:val="17365D" w:themeColor="text2" w:themeShade="BF"/>
          <w:lang w:val="ru-RU"/>
        </w:rPr>
        <w:t>2</w:t>
      </w:r>
      <w:r w:rsidRPr="00D84258">
        <w:rPr>
          <w:b/>
          <w:i/>
          <w:shadow/>
          <w:color w:val="17365D" w:themeColor="text2" w:themeShade="BF"/>
          <w:lang w:val="ru-RU"/>
        </w:rPr>
        <w:t xml:space="preserve"> год</w:t>
      </w:r>
    </w:p>
    <w:p w:rsidR="00751DDE" w:rsidRDefault="00751DDE" w:rsidP="006D7F86"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4320000" cy="3204376"/>
            <wp:effectExtent l="19050" t="0" r="2340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031300">
        <w:rPr>
          <w:noProof/>
          <w:lang w:val="ru-RU" w:eastAsia="ru-RU" w:bidi="ar-SA"/>
        </w:rPr>
        <w:drawing>
          <wp:inline distT="0" distB="0" distL="0" distR="0">
            <wp:extent cx="4320000" cy="3204376"/>
            <wp:effectExtent l="19050" t="0" r="2340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51DDE" w:rsidRDefault="00751DDE" w:rsidP="006D7F86"/>
    <w:p w:rsidR="00456C61" w:rsidRDefault="00456C61" w:rsidP="006D7F86"/>
    <w:p w:rsidR="00F97CBE" w:rsidRDefault="00F97CBE" w:rsidP="006D7F86"/>
    <w:p w:rsidR="00254F39" w:rsidRPr="00117450" w:rsidRDefault="00254F39" w:rsidP="00254F39">
      <w:pPr>
        <w:pStyle w:val="a6"/>
        <w:jc w:val="center"/>
        <w:rPr>
          <w:color w:val="00B050"/>
          <w:lang w:val="ru-RU"/>
        </w:rPr>
      </w:pPr>
      <w:r w:rsidRPr="00117450">
        <w:rPr>
          <w:color w:val="00B050"/>
          <w:lang w:val="ru-RU"/>
        </w:rPr>
        <w:t>РАСХОДЫ БЮДЖЕТА</w:t>
      </w:r>
    </w:p>
    <w:p w:rsidR="00254F39" w:rsidRDefault="00254F39" w:rsidP="00254F39">
      <w:pPr>
        <w:pStyle w:val="2"/>
        <w:rPr>
          <w:b/>
          <w:i/>
          <w:shadow/>
          <w:color w:val="365F91" w:themeColor="accent1" w:themeShade="BF"/>
          <w:lang w:val="ru-RU"/>
        </w:rPr>
      </w:pPr>
      <w:r w:rsidRPr="00D84258">
        <w:rPr>
          <w:b/>
          <w:i/>
          <w:shadow/>
          <w:color w:val="365F91" w:themeColor="accent1" w:themeShade="BF"/>
          <w:lang w:val="ru-RU"/>
        </w:rPr>
        <w:t xml:space="preserve">                                        </w:t>
      </w:r>
    </w:p>
    <w:p w:rsidR="00254F39" w:rsidRPr="00D84258" w:rsidRDefault="00254F39" w:rsidP="00254F39">
      <w:pPr>
        <w:pStyle w:val="2"/>
        <w:jc w:val="center"/>
        <w:rPr>
          <w:b/>
          <w:i/>
          <w:shadow/>
          <w:color w:val="365F91" w:themeColor="accent1" w:themeShade="BF"/>
          <w:lang w:val="ru-RU"/>
        </w:rPr>
      </w:pPr>
      <w:r w:rsidRPr="00D84258">
        <w:rPr>
          <w:b/>
          <w:i/>
          <w:shadow/>
          <w:color w:val="365F91" w:themeColor="accent1" w:themeShade="BF"/>
          <w:lang w:val="ru-RU"/>
        </w:rPr>
        <w:t>Структура расходов бюджета Ровенского муниципального района за 20</w:t>
      </w:r>
      <w:r>
        <w:rPr>
          <w:b/>
          <w:i/>
          <w:shadow/>
          <w:color w:val="365F91" w:themeColor="accent1" w:themeShade="BF"/>
          <w:lang w:val="ru-RU"/>
        </w:rPr>
        <w:t>2</w:t>
      </w:r>
      <w:r w:rsidR="007B4F0F">
        <w:rPr>
          <w:b/>
          <w:i/>
          <w:shadow/>
          <w:color w:val="365F91" w:themeColor="accent1" w:themeShade="BF"/>
          <w:lang w:val="ru-RU"/>
        </w:rPr>
        <w:t>2</w:t>
      </w:r>
      <w:r w:rsidRPr="00D84258">
        <w:rPr>
          <w:b/>
          <w:i/>
          <w:shadow/>
          <w:color w:val="365F91" w:themeColor="accent1" w:themeShade="BF"/>
          <w:lang w:val="ru-RU"/>
        </w:rPr>
        <w:t xml:space="preserve"> год</w:t>
      </w:r>
    </w:p>
    <w:p w:rsidR="00F97CBE" w:rsidRPr="00254F39" w:rsidRDefault="00F97CBE" w:rsidP="006D7F86">
      <w:pPr>
        <w:rPr>
          <w:lang w:val="ru-RU"/>
        </w:rPr>
      </w:pPr>
    </w:p>
    <w:p w:rsidR="0058292A" w:rsidRDefault="00221E81" w:rsidP="00221E81">
      <w:pPr>
        <w:pStyle w:val="2"/>
        <w:rPr>
          <w:b/>
          <w:i/>
          <w:shadow/>
          <w:color w:val="365F91" w:themeColor="accent1" w:themeShade="BF"/>
          <w:lang w:val="ru-RU"/>
        </w:rPr>
      </w:pPr>
      <w:r w:rsidRPr="00D84258">
        <w:rPr>
          <w:b/>
          <w:i/>
          <w:shadow/>
          <w:color w:val="365F91" w:themeColor="accent1" w:themeShade="BF"/>
          <w:lang w:val="ru-RU"/>
        </w:rPr>
        <w:t xml:space="preserve"> </w:t>
      </w:r>
      <w:r w:rsidR="00E87A47" w:rsidRPr="00E87A47">
        <w:rPr>
          <w:b/>
          <w:i/>
          <w:shadow/>
          <w:color w:val="365F91" w:themeColor="accent1" w:themeShade="BF"/>
          <w:lang w:val="ru-RU"/>
        </w:rPr>
        <w:t xml:space="preserve">           </w:t>
      </w:r>
      <w:r w:rsidR="00524995">
        <w:rPr>
          <w:b/>
          <w:i/>
          <w:shadow/>
          <w:color w:val="365F91" w:themeColor="accent1" w:themeShade="BF"/>
          <w:lang w:val="ru-RU"/>
        </w:rPr>
        <w:t xml:space="preserve"> </w:t>
      </w:r>
      <w:r w:rsidR="00E87A47" w:rsidRPr="00E87A47">
        <w:rPr>
          <w:b/>
          <w:i/>
          <w:shadow/>
          <w:color w:val="365F91" w:themeColor="accent1" w:themeShade="BF"/>
          <w:lang w:val="ru-RU"/>
        </w:rPr>
        <w:t xml:space="preserve">  </w:t>
      </w:r>
    </w:p>
    <w:p w:rsidR="00750B19" w:rsidRDefault="0058292A" w:rsidP="00221E81">
      <w:pPr>
        <w:pStyle w:val="2"/>
        <w:rPr>
          <w:b/>
          <w:i/>
          <w:shadow/>
          <w:color w:val="365F91" w:themeColor="accent1" w:themeShade="BF"/>
          <w:lang w:val="ru-RU"/>
        </w:rPr>
      </w:pPr>
      <w:r>
        <w:rPr>
          <w:b/>
          <w:i/>
          <w:shadow/>
          <w:color w:val="365F91" w:themeColor="accent1" w:themeShade="BF"/>
          <w:lang w:val="ru-RU"/>
        </w:rPr>
        <w:t xml:space="preserve">                     </w:t>
      </w:r>
    </w:p>
    <w:p w:rsidR="004F6D71" w:rsidRPr="00334E72" w:rsidRDefault="004F6D71" w:rsidP="00221E81">
      <w:pPr>
        <w:rPr>
          <w:lang w:val="ru-RU"/>
        </w:rPr>
      </w:pPr>
    </w:p>
    <w:p w:rsidR="001369C3" w:rsidRDefault="001369C3" w:rsidP="00221E81">
      <w:r>
        <w:rPr>
          <w:noProof/>
          <w:lang w:val="ru-RU" w:eastAsia="ru-RU" w:bidi="ar-SA"/>
        </w:rPr>
        <w:drawing>
          <wp:inline distT="0" distB="0" distL="0" distR="0">
            <wp:extent cx="8989484" cy="4650317"/>
            <wp:effectExtent l="19050" t="0" r="21166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05507" w:rsidRDefault="00405507" w:rsidP="00221E81"/>
    <w:p w:rsidR="00405507" w:rsidRDefault="00BA4CBC" w:rsidP="00221E81"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992000" cy="5833533"/>
            <wp:effectExtent l="19050" t="0" r="28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14DD3" w:rsidRDefault="00F14DD3" w:rsidP="00221E81"/>
    <w:p w:rsidR="00A65C84" w:rsidRPr="00D84258" w:rsidRDefault="00967F40" w:rsidP="00967F40">
      <w:pPr>
        <w:pStyle w:val="1"/>
        <w:rPr>
          <w:b/>
          <w:i/>
          <w:color w:val="17365D" w:themeColor="text2" w:themeShade="BF"/>
          <w:lang w:val="ru-RU"/>
        </w:rPr>
      </w:pPr>
      <w:r w:rsidRPr="00D84258">
        <w:rPr>
          <w:b/>
          <w:i/>
          <w:color w:val="17365D" w:themeColor="text2" w:themeShade="BF"/>
          <w:lang w:val="ru-RU"/>
        </w:rPr>
        <w:lastRenderedPageBreak/>
        <w:t xml:space="preserve">              </w:t>
      </w:r>
      <w:r w:rsidR="00F14DD3" w:rsidRPr="00D84258">
        <w:rPr>
          <w:b/>
          <w:i/>
          <w:color w:val="17365D" w:themeColor="text2" w:themeShade="BF"/>
          <w:lang w:val="ru-RU"/>
        </w:rPr>
        <w:t>Расшифровка расходов на социальную сферу</w:t>
      </w:r>
    </w:p>
    <w:p w:rsidR="00FF253A" w:rsidRPr="00D84258" w:rsidRDefault="00FF253A" w:rsidP="00FF253A">
      <w:pPr>
        <w:pStyle w:val="2"/>
        <w:rPr>
          <w:b/>
          <w:i/>
          <w:shadow/>
          <w:color w:val="17365D" w:themeColor="text2" w:themeShade="BF"/>
          <w:lang w:val="ru-RU"/>
        </w:rPr>
      </w:pPr>
      <w:r w:rsidRPr="00334E72">
        <w:rPr>
          <w:lang w:val="ru-RU"/>
        </w:rPr>
        <w:t xml:space="preserve">                            </w:t>
      </w:r>
      <w:r w:rsidRPr="00D84258">
        <w:rPr>
          <w:b/>
          <w:i/>
          <w:shadow/>
          <w:color w:val="17365D" w:themeColor="text2" w:themeShade="BF"/>
          <w:lang w:val="ru-RU"/>
        </w:rPr>
        <w:t>План 20</w:t>
      </w:r>
      <w:r w:rsidR="00151286">
        <w:rPr>
          <w:b/>
          <w:i/>
          <w:shadow/>
          <w:color w:val="17365D" w:themeColor="text2" w:themeShade="BF"/>
          <w:lang w:val="ru-RU"/>
        </w:rPr>
        <w:t>2</w:t>
      </w:r>
      <w:r w:rsidR="00D23697">
        <w:rPr>
          <w:b/>
          <w:i/>
          <w:shadow/>
          <w:color w:val="17365D" w:themeColor="text2" w:themeShade="BF"/>
          <w:lang w:val="ru-RU"/>
        </w:rPr>
        <w:t>2</w:t>
      </w:r>
      <w:r w:rsidRPr="00D84258">
        <w:rPr>
          <w:b/>
          <w:i/>
          <w:shadow/>
          <w:color w:val="17365D" w:themeColor="text2" w:themeShade="BF"/>
          <w:lang w:val="ru-RU"/>
        </w:rPr>
        <w:t xml:space="preserve"> год                                                        Факт 20</w:t>
      </w:r>
      <w:r w:rsidR="00151286">
        <w:rPr>
          <w:b/>
          <w:i/>
          <w:shadow/>
          <w:color w:val="17365D" w:themeColor="text2" w:themeShade="BF"/>
          <w:lang w:val="ru-RU"/>
        </w:rPr>
        <w:t>2</w:t>
      </w:r>
      <w:r w:rsidR="00D23697">
        <w:rPr>
          <w:b/>
          <w:i/>
          <w:shadow/>
          <w:color w:val="17365D" w:themeColor="text2" w:themeShade="BF"/>
          <w:lang w:val="ru-RU"/>
        </w:rPr>
        <w:t>2</w:t>
      </w:r>
      <w:r w:rsidRPr="00D84258">
        <w:rPr>
          <w:b/>
          <w:i/>
          <w:shadow/>
          <w:color w:val="17365D" w:themeColor="text2" w:themeShade="BF"/>
          <w:lang w:val="ru-RU"/>
        </w:rPr>
        <w:t xml:space="preserve"> год          </w:t>
      </w:r>
    </w:p>
    <w:p w:rsidR="00A65C84" w:rsidRDefault="00F14DD3" w:rsidP="00F14DD3">
      <w:r w:rsidRPr="00F14DD3">
        <w:rPr>
          <w:noProof/>
          <w:lang w:val="ru-RU" w:eastAsia="ru-RU" w:bidi="ar-SA"/>
        </w:rPr>
        <w:drawing>
          <wp:inline distT="0" distB="0" distL="0" distR="0">
            <wp:extent cx="2952327" cy="5181600"/>
            <wp:effectExtent l="38100" t="0" r="76623" b="38100"/>
            <wp:docPr id="21" name="Схема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  <w:r w:rsidRPr="00F14DD3">
        <w:rPr>
          <w:noProof/>
          <w:lang w:val="ru-RU" w:eastAsia="ru-RU" w:bidi="ar-SA"/>
        </w:rPr>
        <w:drawing>
          <wp:inline distT="0" distB="0" distL="0" distR="0">
            <wp:extent cx="3021965" cy="4944534"/>
            <wp:effectExtent l="38100" t="19050" r="64135" b="8466"/>
            <wp:docPr id="22" name="Схема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D84258" w:rsidRDefault="00D84258" w:rsidP="00D84258">
      <w:pPr>
        <w:spacing w:line="240" w:lineRule="atLeast"/>
        <w:jc w:val="center"/>
        <w:rPr>
          <w:b/>
          <w:i/>
          <w:shadow/>
          <w:color w:val="548DD4" w:themeColor="text2" w:themeTint="99"/>
          <w:sz w:val="36"/>
          <w:lang w:val="ru-RU"/>
        </w:rPr>
      </w:pPr>
    </w:p>
    <w:p w:rsidR="00381C53" w:rsidRPr="00D84258" w:rsidRDefault="00FF253A" w:rsidP="00D84258">
      <w:pPr>
        <w:spacing w:line="240" w:lineRule="atLeast"/>
        <w:jc w:val="center"/>
        <w:rPr>
          <w:b/>
          <w:i/>
          <w:shadow/>
          <w:color w:val="548DD4" w:themeColor="text2" w:themeTint="99"/>
          <w:sz w:val="36"/>
          <w:lang w:val="ru-RU"/>
        </w:rPr>
      </w:pPr>
      <w:r w:rsidRPr="00D84258">
        <w:rPr>
          <w:b/>
          <w:i/>
          <w:shadow/>
          <w:color w:val="548DD4" w:themeColor="text2" w:themeTint="99"/>
          <w:sz w:val="36"/>
          <w:lang w:val="ru-RU"/>
        </w:rPr>
        <w:lastRenderedPageBreak/>
        <w:t>Исполнение расходов бюджета Ровенского муниципального района  за 20</w:t>
      </w:r>
      <w:r w:rsidR="00A36EA7">
        <w:rPr>
          <w:b/>
          <w:i/>
          <w:shadow/>
          <w:color w:val="548DD4" w:themeColor="text2" w:themeTint="99"/>
          <w:sz w:val="36"/>
          <w:lang w:val="ru-RU"/>
        </w:rPr>
        <w:t>2</w:t>
      </w:r>
      <w:r w:rsidR="00D23697">
        <w:rPr>
          <w:b/>
          <w:i/>
          <w:shadow/>
          <w:color w:val="548DD4" w:themeColor="text2" w:themeTint="99"/>
          <w:sz w:val="36"/>
          <w:lang w:val="ru-RU"/>
        </w:rPr>
        <w:t>2</w:t>
      </w:r>
      <w:r w:rsidRPr="00D84258">
        <w:rPr>
          <w:b/>
          <w:i/>
          <w:shadow/>
          <w:color w:val="548DD4" w:themeColor="text2" w:themeTint="99"/>
          <w:sz w:val="36"/>
          <w:lang w:val="ru-RU"/>
        </w:rPr>
        <w:t xml:space="preserve"> год</w:t>
      </w:r>
    </w:p>
    <w:p w:rsidR="00FF253A" w:rsidRPr="00D84258" w:rsidRDefault="00FF253A" w:rsidP="00D84258">
      <w:pPr>
        <w:spacing w:line="240" w:lineRule="atLeast"/>
        <w:jc w:val="center"/>
        <w:rPr>
          <w:b/>
          <w:i/>
          <w:shadow/>
          <w:color w:val="548DD4" w:themeColor="text2" w:themeTint="99"/>
          <w:sz w:val="36"/>
        </w:rPr>
      </w:pPr>
      <w:proofErr w:type="spellStart"/>
      <w:proofErr w:type="gramStart"/>
      <w:r w:rsidRPr="00D84258">
        <w:rPr>
          <w:b/>
          <w:i/>
          <w:shadow/>
          <w:color w:val="548DD4" w:themeColor="text2" w:themeTint="99"/>
          <w:sz w:val="36"/>
        </w:rPr>
        <w:t>по</w:t>
      </w:r>
      <w:proofErr w:type="spellEnd"/>
      <w:proofErr w:type="gramEnd"/>
      <w:r w:rsidRPr="00D84258">
        <w:rPr>
          <w:b/>
          <w:i/>
          <w:shadow/>
          <w:color w:val="548DD4" w:themeColor="text2" w:themeTint="99"/>
          <w:sz w:val="36"/>
        </w:rPr>
        <w:t xml:space="preserve"> </w:t>
      </w:r>
      <w:proofErr w:type="spellStart"/>
      <w:r w:rsidRPr="00D84258">
        <w:rPr>
          <w:b/>
          <w:i/>
          <w:shadow/>
          <w:color w:val="548DD4" w:themeColor="text2" w:themeTint="99"/>
          <w:sz w:val="36"/>
        </w:rPr>
        <w:t>разделам</w:t>
      </w:r>
      <w:proofErr w:type="spellEnd"/>
      <w:r w:rsidRPr="00D84258">
        <w:rPr>
          <w:b/>
          <w:i/>
          <w:shadow/>
          <w:color w:val="548DD4" w:themeColor="text2" w:themeTint="99"/>
          <w:sz w:val="36"/>
        </w:rPr>
        <w:t xml:space="preserve"> и </w:t>
      </w:r>
      <w:proofErr w:type="spellStart"/>
      <w:r w:rsidRPr="00D84258">
        <w:rPr>
          <w:b/>
          <w:i/>
          <w:shadow/>
          <w:color w:val="548DD4" w:themeColor="text2" w:themeTint="99"/>
          <w:sz w:val="36"/>
        </w:rPr>
        <w:t>подразделам</w:t>
      </w:r>
      <w:proofErr w:type="spellEnd"/>
    </w:p>
    <w:p w:rsidR="00FF253A" w:rsidRDefault="00FF253A" w:rsidP="00F14DD3"/>
    <w:tbl>
      <w:tblPr>
        <w:tblStyle w:val="-2"/>
        <w:tblW w:w="14317" w:type="dxa"/>
        <w:tblLayout w:type="fixed"/>
        <w:tblLook w:val="04A0"/>
      </w:tblPr>
      <w:tblGrid>
        <w:gridCol w:w="5954"/>
        <w:gridCol w:w="2693"/>
        <w:gridCol w:w="1985"/>
        <w:gridCol w:w="1275"/>
        <w:gridCol w:w="2410"/>
      </w:tblGrid>
      <w:tr w:rsidR="003B0BA8" w:rsidRPr="00ED78DD" w:rsidTr="00E9780D">
        <w:trPr>
          <w:cnfStyle w:val="100000000000"/>
        </w:trPr>
        <w:tc>
          <w:tcPr>
            <w:cnfStyle w:val="001000000000"/>
            <w:tcW w:w="5954" w:type="dxa"/>
          </w:tcPr>
          <w:p w:rsidR="003B0BA8" w:rsidRPr="00456C61" w:rsidRDefault="003B0BA8" w:rsidP="00D84258">
            <w:pPr>
              <w:jc w:val="center"/>
              <w:rPr>
                <w:b w:val="0"/>
                <w:sz w:val="32"/>
                <w:szCs w:val="32"/>
              </w:rPr>
            </w:pPr>
            <w:proofErr w:type="spellStart"/>
            <w:r w:rsidRPr="00456C61">
              <w:rPr>
                <w:b w:val="0"/>
                <w:sz w:val="32"/>
                <w:szCs w:val="32"/>
              </w:rPr>
              <w:t>Наименование</w:t>
            </w:r>
            <w:proofErr w:type="spellEnd"/>
            <w:r w:rsidRPr="00456C61">
              <w:rPr>
                <w:b w:val="0"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 w:val="0"/>
                <w:sz w:val="32"/>
                <w:szCs w:val="32"/>
              </w:rPr>
              <w:t>доходов</w:t>
            </w:r>
            <w:proofErr w:type="spellEnd"/>
          </w:p>
        </w:tc>
        <w:tc>
          <w:tcPr>
            <w:tcW w:w="2693" w:type="dxa"/>
          </w:tcPr>
          <w:p w:rsidR="003B0BA8" w:rsidRPr="00456C61" w:rsidRDefault="003B0BA8" w:rsidP="00D84258">
            <w:pPr>
              <w:jc w:val="center"/>
              <w:cnfStyle w:val="100000000000"/>
              <w:rPr>
                <w:b w:val="0"/>
                <w:sz w:val="32"/>
                <w:szCs w:val="32"/>
              </w:rPr>
            </w:pPr>
            <w:proofErr w:type="spellStart"/>
            <w:r w:rsidRPr="00456C61">
              <w:rPr>
                <w:b w:val="0"/>
                <w:sz w:val="32"/>
                <w:szCs w:val="32"/>
              </w:rPr>
              <w:t>План</w:t>
            </w:r>
            <w:proofErr w:type="spellEnd"/>
            <w:r w:rsidRPr="00456C61">
              <w:rPr>
                <w:b w:val="0"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 w:val="0"/>
                <w:sz w:val="32"/>
                <w:szCs w:val="32"/>
              </w:rPr>
              <w:t>тыс.руб</w:t>
            </w:r>
            <w:proofErr w:type="spellEnd"/>
            <w:r w:rsidRPr="00456C61">
              <w:rPr>
                <w:b w:val="0"/>
                <w:sz w:val="32"/>
                <w:szCs w:val="32"/>
              </w:rPr>
              <w:t>.</w:t>
            </w:r>
          </w:p>
        </w:tc>
        <w:tc>
          <w:tcPr>
            <w:tcW w:w="1985" w:type="dxa"/>
          </w:tcPr>
          <w:p w:rsidR="003B0BA8" w:rsidRPr="00456C61" w:rsidRDefault="003B0BA8" w:rsidP="00D84258">
            <w:pPr>
              <w:jc w:val="center"/>
              <w:cnfStyle w:val="100000000000"/>
              <w:rPr>
                <w:b w:val="0"/>
                <w:sz w:val="32"/>
                <w:szCs w:val="32"/>
              </w:rPr>
            </w:pPr>
            <w:proofErr w:type="spellStart"/>
            <w:r w:rsidRPr="00456C61">
              <w:rPr>
                <w:b w:val="0"/>
                <w:sz w:val="32"/>
                <w:szCs w:val="32"/>
              </w:rPr>
              <w:t>Исполнение</w:t>
            </w:r>
            <w:proofErr w:type="spellEnd"/>
            <w:r w:rsidRPr="00456C61">
              <w:rPr>
                <w:b w:val="0"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 w:val="0"/>
                <w:sz w:val="32"/>
                <w:szCs w:val="32"/>
              </w:rPr>
              <w:t>тыс.руб</w:t>
            </w:r>
            <w:proofErr w:type="spellEnd"/>
            <w:r w:rsidRPr="00456C61">
              <w:rPr>
                <w:b w:val="0"/>
                <w:sz w:val="32"/>
                <w:szCs w:val="32"/>
              </w:rPr>
              <w:t>.</w:t>
            </w:r>
          </w:p>
        </w:tc>
        <w:tc>
          <w:tcPr>
            <w:tcW w:w="1275" w:type="dxa"/>
          </w:tcPr>
          <w:p w:rsidR="003B0BA8" w:rsidRPr="00456C61" w:rsidRDefault="003B0BA8" w:rsidP="00D84258">
            <w:pPr>
              <w:jc w:val="center"/>
              <w:cnfStyle w:val="100000000000"/>
              <w:rPr>
                <w:b w:val="0"/>
                <w:sz w:val="32"/>
                <w:szCs w:val="32"/>
              </w:rPr>
            </w:pPr>
            <w:r w:rsidRPr="00456C61">
              <w:rPr>
                <w:b w:val="0"/>
                <w:sz w:val="32"/>
                <w:szCs w:val="32"/>
              </w:rPr>
              <w:t xml:space="preserve">% </w:t>
            </w:r>
            <w:proofErr w:type="spellStart"/>
            <w:r w:rsidRPr="00456C61">
              <w:rPr>
                <w:b w:val="0"/>
                <w:sz w:val="32"/>
                <w:szCs w:val="32"/>
              </w:rPr>
              <w:t>исполнения</w:t>
            </w:r>
            <w:proofErr w:type="spellEnd"/>
          </w:p>
        </w:tc>
        <w:tc>
          <w:tcPr>
            <w:tcW w:w="2410" w:type="dxa"/>
          </w:tcPr>
          <w:p w:rsidR="003B0BA8" w:rsidRPr="003B0BA8" w:rsidRDefault="003B0BA8" w:rsidP="00D84258">
            <w:pPr>
              <w:jc w:val="center"/>
              <w:cnfStyle w:val="100000000000"/>
              <w:rPr>
                <w:b w:val="0"/>
                <w:sz w:val="32"/>
                <w:szCs w:val="32"/>
                <w:lang w:val="ru-RU"/>
              </w:rPr>
            </w:pPr>
            <w:r>
              <w:rPr>
                <w:b w:val="0"/>
                <w:sz w:val="32"/>
                <w:szCs w:val="32"/>
                <w:lang w:val="ru-RU"/>
              </w:rPr>
              <w:t>Причины отклонений от плана ниже 95%</w:t>
            </w:r>
          </w:p>
        </w:tc>
      </w:tr>
      <w:tr w:rsidR="003B0BA8" w:rsidRPr="00456C61" w:rsidTr="00E9780D">
        <w:trPr>
          <w:cnfStyle w:val="000000100000"/>
        </w:trPr>
        <w:tc>
          <w:tcPr>
            <w:cnfStyle w:val="001000000000"/>
            <w:tcW w:w="5954" w:type="dxa"/>
          </w:tcPr>
          <w:p w:rsidR="003B0BA8" w:rsidRPr="00B87E1C" w:rsidRDefault="003B0BA8" w:rsidP="00D84258">
            <w:pPr>
              <w:rPr>
                <w:rFonts w:asciiTheme="minorHAnsi" w:hAnsiTheme="minorHAnsi"/>
                <w:bCs w:val="0"/>
                <w:i/>
                <w:sz w:val="32"/>
                <w:szCs w:val="32"/>
              </w:rPr>
            </w:pPr>
            <w:proofErr w:type="spellStart"/>
            <w:r w:rsidRPr="00B87E1C">
              <w:rPr>
                <w:rFonts w:asciiTheme="minorHAnsi" w:hAnsiTheme="minorHAnsi"/>
                <w:bCs w:val="0"/>
                <w:i/>
                <w:sz w:val="32"/>
                <w:szCs w:val="32"/>
              </w:rPr>
              <w:t>Общегосударственные</w:t>
            </w:r>
            <w:proofErr w:type="spellEnd"/>
            <w:r w:rsidRPr="00B87E1C">
              <w:rPr>
                <w:rFonts w:asciiTheme="minorHAnsi" w:hAnsiTheme="minorHAnsi"/>
                <w:bCs w:val="0"/>
                <w:i/>
                <w:sz w:val="32"/>
                <w:szCs w:val="32"/>
              </w:rPr>
              <w:t xml:space="preserve"> </w:t>
            </w:r>
            <w:proofErr w:type="spellStart"/>
            <w:r w:rsidRPr="00B87E1C">
              <w:rPr>
                <w:rFonts w:asciiTheme="minorHAnsi" w:hAnsiTheme="minorHAnsi"/>
                <w:bCs w:val="0"/>
                <w:i/>
                <w:sz w:val="32"/>
                <w:szCs w:val="32"/>
              </w:rPr>
              <w:t>вопросы</w:t>
            </w:r>
            <w:proofErr w:type="spellEnd"/>
          </w:p>
        </w:tc>
        <w:tc>
          <w:tcPr>
            <w:tcW w:w="2693" w:type="dxa"/>
          </w:tcPr>
          <w:p w:rsidR="003B0BA8" w:rsidRPr="00DF7447" w:rsidRDefault="00AC5DD7" w:rsidP="00DF7447">
            <w:pPr>
              <w:jc w:val="center"/>
              <w:cnfStyle w:val="000000100000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51</w:t>
            </w:r>
            <w:r w:rsidR="00DD7BEF"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243,6</w:t>
            </w:r>
          </w:p>
        </w:tc>
        <w:tc>
          <w:tcPr>
            <w:tcW w:w="1985" w:type="dxa"/>
          </w:tcPr>
          <w:p w:rsidR="003B0BA8" w:rsidRPr="007C23A8" w:rsidRDefault="00AC5DD7" w:rsidP="00A8557F">
            <w:pPr>
              <w:jc w:val="center"/>
              <w:cnfStyle w:val="000000100000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48</w:t>
            </w:r>
            <w:r w:rsidR="00DD7BEF"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 xml:space="preserve"> </w:t>
            </w: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043,5</w:t>
            </w:r>
          </w:p>
        </w:tc>
        <w:tc>
          <w:tcPr>
            <w:tcW w:w="1275" w:type="dxa"/>
          </w:tcPr>
          <w:p w:rsidR="003B0BA8" w:rsidRPr="007C23A8" w:rsidRDefault="00AC5DD7" w:rsidP="00D84258">
            <w:pPr>
              <w:jc w:val="center"/>
              <w:cnfStyle w:val="000000100000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93,8</w:t>
            </w:r>
          </w:p>
        </w:tc>
        <w:tc>
          <w:tcPr>
            <w:tcW w:w="2410" w:type="dxa"/>
          </w:tcPr>
          <w:p w:rsidR="003B0BA8" w:rsidRDefault="003B0BA8" w:rsidP="00D84258">
            <w:pPr>
              <w:jc w:val="center"/>
              <w:cnfStyle w:val="000000100000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</w:p>
        </w:tc>
      </w:tr>
      <w:tr w:rsidR="003B0BA8" w:rsidRPr="00ED78DD" w:rsidTr="00E9780D">
        <w:trPr>
          <w:trHeight w:val="1000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E9780D" w:rsidRDefault="003B0BA8" w:rsidP="00D84258">
            <w:pPr>
              <w:rPr>
                <w:rFonts w:asciiTheme="minorHAnsi" w:hAnsiTheme="minorHAnsi"/>
                <w:b w:val="0"/>
                <w:color w:val="000000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b w:val="0"/>
                <w:color w:val="000000"/>
                <w:sz w:val="32"/>
                <w:szCs w:val="32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93" w:type="dxa"/>
            <w:shd w:val="clear" w:color="auto" w:fill="FFFFFF" w:themeFill="background1"/>
          </w:tcPr>
          <w:p w:rsidR="003B0BA8" w:rsidRPr="00E9780D" w:rsidRDefault="00AC5DD7" w:rsidP="00DF7447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</w:t>
            </w:r>
            <w:r w:rsidR="00DD7BEF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441,6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E9780D" w:rsidRDefault="00AC5DD7" w:rsidP="00DF7447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</w:t>
            </w:r>
            <w:r w:rsidR="00DD7BEF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969,4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E9780D" w:rsidRDefault="00A90AAF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80,7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E9780D" w:rsidRDefault="004B278E" w:rsidP="00102E67">
            <w:pPr>
              <w:jc w:val="center"/>
              <w:cnfStyle w:val="000000000000"/>
              <w:rPr>
                <w:rFonts w:asciiTheme="minorHAnsi" w:hAnsiTheme="minorHAnsi"/>
                <w:sz w:val="32"/>
                <w:szCs w:val="32"/>
                <w:lang w:val="ru-RU"/>
              </w:rPr>
            </w:pPr>
            <w:r w:rsidRPr="00DD7BEF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Экономия по фонду оплаты труда </w:t>
            </w:r>
            <w:r w:rsidR="00F80635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 w:rsidR="00102E67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(</w:t>
            </w:r>
            <w:r w:rsidR="00F80635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глав</w:t>
            </w:r>
            <w:r w:rsidR="00102E67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а </w:t>
            </w:r>
            <w:r w:rsidR="00F80635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вступил в должность с февраля 2022 г)</w:t>
            </w:r>
          </w:p>
        </w:tc>
      </w:tr>
      <w:tr w:rsidR="003B0BA8" w:rsidRPr="00ED78DD" w:rsidTr="00E9780D">
        <w:trPr>
          <w:cnfStyle w:val="000000100000"/>
          <w:trHeight w:val="1455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E9780D" w:rsidRDefault="003B0BA8" w:rsidP="00D84258">
            <w:pPr>
              <w:rPr>
                <w:rFonts w:asciiTheme="minorHAnsi" w:hAnsiTheme="minorHAnsi"/>
                <w:b w:val="0"/>
                <w:color w:val="000000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b w:val="0"/>
                <w:color w:val="000000"/>
                <w:sz w:val="32"/>
                <w:szCs w:val="32"/>
                <w:lang w:val="ru-RU"/>
              </w:rPr>
              <w:t xml:space="preserve">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93" w:type="dxa"/>
            <w:shd w:val="clear" w:color="auto" w:fill="FFFFFF" w:themeFill="background1"/>
          </w:tcPr>
          <w:p w:rsidR="003B0BA8" w:rsidRPr="00E9780D" w:rsidRDefault="00A90AAF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919,6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E9780D" w:rsidRDefault="00A90AAF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857,1</w:t>
            </w:r>
          </w:p>
        </w:tc>
        <w:tc>
          <w:tcPr>
            <w:tcW w:w="1275" w:type="dxa"/>
            <w:shd w:val="clear" w:color="auto" w:fill="FFFFFF" w:themeFill="background1"/>
          </w:tcPr>
          <w:p w:rsidR="00125FEA" w:rsidRPr="00E9780D" w:rsidRDefault="00A90AAF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93,2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430297" w:rsidRDefault="00430297" w:rsidP="00430297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30297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Экономия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по фонду оплаты труда из-за больничных листов</w:t>
            </w:r>
          </w:p>
        </w:tc>
      </w:tr>
      <w:tr w:rsidR="003B0BA8" w:rsidRPr="00D8337E" w:rsidTr="00E9780D"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E9780D" w:rsidRDefault="003B0BA8" w:rsidP="00D84258">
            <w:pPr>
              <w:rPr>
                <w:rFonts w:asciiTheme="minorHAnsi" w:hAnsiTheme="minorHAnsi"/>
                <w:b w:val="0"/>
                <w:color w:val="000000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b w:val="0"/>
                <w:color w:val="000000"/>
                <w:sz w:val="32"/>
                <w:szCs w:val="32"/>
                <w:lang w:val="ru-RU"/>
              </w:rPr>
              <w:t xml:space="preserve"> 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E9780D">
              <w:rPr>
                <w:rFonts w:asciiTheme="minorHAnsi" w:hAnsiTheme="minorHAnsi"/>
                <w:b w:val="0"/>
                <w:color w:val="000000"/>
                <w:sz w:val="32"/>
                <w:szCs w:val="32"/>
                <w:lang w:val="ru-RU"/>
              </w:rPr>
              <w:lastRenderedPageBreak/>
              <w:t>администраций</w:t>
            </w:r>
          </w:p>
        </w:tc>
        <w:tc>
          <w:tcPr>
            <w:tcW w:w="2693" w:type="dxa"/>
            <w:shd w:val="clear" w:color="auto" w:fill="FFFFFF" w:themeFill="background1"/>
          </w:tcPr>
          <w:p w:rsidR="003B0BA8" w:rsidRPr="00E9780D" w:rsidRDefault="00A90AAF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lastRenderedPageBreak/>
              <w:t>21</w:t>
            </w:r>
            <w:r w:rsidR="00DD7BEF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950,6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E9780D" w:rsidRDefault="00A90AAF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20</w:t>
            </w:r>
            <w:r w:rsidR="00DD7BEF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883,2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E9780D" w:rsidRDefault="00A90AAF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95,1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DD7BEF" w:rsidRDefault="003B0BA8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</w:tr>
      <w:tr w:rsidR="003B0BA8" w:rsidRPr="00456C61" w:rsidTr="00E9780D">
        <w:trPr>
          <w:cnfStyle w:val="000000100000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E9780D" w:rsidRDefault="003B0BA8" w:rsidP="00D84258">
            <w:pPr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</w:pPr>
            <w:proofErr w:type="spellStart"/>
            <w:r w:rsidRPr="00E9780D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lastRenderedPageBreak/>
              <w:t>Судебная</w:t>
            </w:r>
            <w:proofErr w:type="spellEnd"/>
            <w:r w:rsidRPr="00E9780D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9780D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система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3B0BA8" w:rsidRPr="00E9780D" w:rsidRDefault="00A90AAF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10,7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E9780D" w:rsidRDefault="00A90AAF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10,7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E9780D" w:rsidRDefault="00A90AAF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E9780D" w:rsidRDefault="003B0BA8" w:rsidP="00D84258">
            <w:pPr>
              <w:jc w:val="center"/>
              <w:cnfStyle w:val="000000100000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456C61" w:rsidTr="00E9780D"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4B278E" w:rsidRDefault="003B0BA8" w:rsidP="00D84258">
            <w:pPr>
              <w:rPr>
                <w:rFonts w:asciiTheme="minorHAnsi" w:hAnsiTheme="minorHAnsi"/>
                <w:b w:val="0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  <w:lang w:val="ru-RU"/>
              </w:rPr>
              <w:t xml:space="preserve"> 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FF60F5" w:rsidRPr="004B278E" w:rsidRDefault="00FF60F5" w:rsidP="00D84258">
            <w:pPr>
              <w:rPr>
                <w:rFonts w:asciiTheme="minorHAnsi" w:hAnsiTheme="minorHAnsi"/>
                <w:b w:val="0"/>
                <w:color w:val="auto"/>
                <w:sz w:val="32"/>
                <w:szCs w:val="32"/>
                <w:lang w:val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B0BA8" w:rsidRPr="00E9780D" w:rsidRDefault="00A90AAF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8</w:t>
            </w:r>
            <w:r w:rsidR="00DD7BEF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191,7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E9780D" w:rsidRDefault="00A90AAF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7</w:t>
            </w:r>
            <w:r w:rsidR="00DD7BEF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970,0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E9780D" w:rsidRDefault="00A90AAF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97,3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E9780D" w:rsidRDefault="003B0BA8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</w:tr>
      <w:tr w:rsidR="003B0BA8" w:rsidRPr="00FF60F5" w:rsidTr="00E9780D">
        <w:trPr>
          <w:cnfStyle w:val="000000100000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4B278E" w:rsidRDefault="003B0BA8" w:rsidP="00910264">
            <w:pPr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</w:pPr>
            <w:proofErr w:type="spellStart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>Резервные</w:t>
            </w:r>
            <w:proofErr w:type="spellEnd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>фонды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3B0BA8" w:rsidRPr="00E9780D" w:rsidRDefault="00A90AAF" w:rsidP="00910264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455,0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E9780D" w:rsidRDefault="00A90AAF" w:rsidP="00910264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0,0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E9780D" w:rsidRDefault="00A90AAF" w:rsidP="00910264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0,0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E9780D" w:rsidRDefault="003B0BA8" w:rsidP="00910264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</w:tr>
      <w:tr w:rsidR="003B0BA8" w:rsidRPr="00ED78DD" w:rsidTr="00E9780D">
        <w:trPr>
          <w:trHeight w:val="1832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4B278E" w:rsidRDefault="003B0BA8" w:rsidP="00910264">
            <w:pPr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</w:pPr>
            <w:proofErr w:type="spellStart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>Другие</w:t>
            </w:r>
            <w:proofErr w:type="spellEnd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>общегосударственные</w:t>
            </w:r>
            <w:proofErr w:type="spellEnd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>вопросы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3B0BA8" w:rsidRPr="00E9780D" w:rsidRDefault="00A90AAF" w:rsidP="00910264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17</w:t>
            </w:r>
            <w:r w:rsidR="00DD7BEF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274,4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E9780D" w:rsidRDefault="00A90AAF" w:rsidP="00910264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16</w:t>
            </w:r>
            <w:r w:rsidR="00DD7BEF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353,1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E9780D" w:rsidRDefault="00A90AAF" w:rsidP="00910264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94,7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E9780D" w:rsidRDefault="00FF60F5" w:rsidP="00910264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Экономия по фонду оплаты труда за счет вакансий</w:t>
            </w:r>
          </w:p>
        </w:tc>
      </w:tr>
      <w:tr w:rsidR="00A90AAF" w:rsidRPr="00D8337E" w:rsidTr="00E9780D">
        <w:trPr>
          <w:cnfStyle w:val="000000100000"/>
          <w:trHeight w:val="770"/>
        </w:trPr>
        <w:tc>
          <w:tcPr>
            <w:cnfStyle w:val="001000000000"/>
            <w:tcW w:w="5954" w:type="dxa"/>
          </w:tcPr>
          <w:p w:rsidR="00A90AAF" w:rsidRPr="004B278E" w:rsidRDefault="00A90AAF" w:rsidP="00910264">
            <w:pPr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693" w:type="dxa"/>
          </w:tcPr>
          <w:p w:rsidR="00A90AAF" w:rsidRPr="004B278E" w:rsidRDefault="00E9780D" w:rsidP="00910264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342,0</w:t>
            </w:r>
          </w:p>
        </w:tc>
        <w:tc>
          <w:tcPr>
            <w:tcW w:w="1985" w:type="dxa"/>
          </w:tcPr>
          <w:p w:rsidR="00A90AAF" w:rsidRPr="004B278E" w:rsidRDefault="008E00E2" w:rsidP="00910264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45,0</w:t>
            </w:r>
          </w:p>
        </w:tc>
        <w:tc>
          <w:tcPr>
            <w:tcW w:w="1275" w:type="dxa"/>
          </w:tcPr>
          <w:p w:rsidR="00A90AAF" w:rsidRPr="004B278E" w:rsidRDefault="008E00E2" w:rsidP="00910264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13,2</w:t>
            </w:r>
          </w:p>
        </w:tc>
        <w:tc>
          <w:tcPr>
            <w:tcW w:w="2410" w:type="dxa"/>
          </w:tcPr>
          <w:p w:rsidR="00A90AAF" w:rsidRPr="004B278E" w:rsidRDefault="00A90AAF" w:rsidP="00910264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</w:p>
        </w:tc>
      </w:tr>
      <w:tr w:rsidR="00A90AAF" w:rsidRPr="00A90AAF" w:rsidTr="00E9780D">
        <w:trPr>
          <w:trHeight w:val="697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A90AAF" w:rsidRPr="00E9780D" w:rsidRDefault="00A90AAF" w:rsidP="00910264">
            <w:pPr>
              <w:rPr>
                <w:rFonts w:asciiTheme="minorHAnsi" w:hAnsiTheme="minorHAnsi"/>
                <w:b w:val="0"/>
                <w:bCs w:val="0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b w:val="0"/>
                <w:bCs w:val="0"/>
                <w:color w:val="auto"/>
                <w:sz w:val="32"/>
                <w:szCs w:val="32"/>
                <w:lang w:val="ru-RU"/>
              </w:rPr>
              <w:t>Гражданская оборона</w:t>
            </w:r>
          </w:p>
        </w:tc>
        <w:tc>
          <w:tcPr>
            <w:tcW w:w="2693" w:type="dxa"/>
            <w:shd w:val="clear" w:color="auto" w:fill="FFFFFF" w:themeFill="background1"/>
          </w:tcPr>
          <w:p w:rsidR="00A90AAF" w:rsidRPr="00E9780D" w:rsidRDefault="008E00E2" w:rsidP="00910264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45,0</w:t>
            </w:r>
          </w:p>
        </w:tc>
        <w:tc>
          <w:tcPr>
            <w:tcW w:w="1985" w:type="dxa"/>
            <w:shd w:val="clear" w:color="auto" w:fill="FFFFFF" w:themeFill="background1"/>
          </w:tcPr>
          <w:p w:rsidR="00A90AAF" w:rsidRPr="00E9780D" w:rsidRDefault="008E00E2" w:rsidP="00910264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45,0</w:t>
            </w:r>
          </w:p>
        </w:tc>
        <w:tc>
          <w:tcPr>
            <w:tcW w:w="1275" w:type="dxa"/>
            <w:shd w:val="clear" w:color="auto" w:fill="FFFFFF" w:themeFill="background1"/>
          </w:tcPr>
          <w:p w:rsidR="00A90AAF" w:rsidRPr="00E9780D" w:rsidRDefault="008E00E2" w:rsidP="00910264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10" w:type="dxa"/>
            <w:shd w:val="clear" w:color="auto" w:fill="FFFFFF" w:themeFill="background1"/>
          </w:tcPr>
          <w:p w:rsidR="00A90AAF" w:rsidRPr="00E9780D" w:rsidRDefault="00A90AAF" w:rsidP="00910264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</w:tr>
      <w:tr w:rsidR="00A90AAF" w:rsidRPr="00ED78DD" w:rsidTr="00E9780D">
        <w:trPr>
          <w:cnfStyle w:val="000000100000"/>
          <w:trHeight w:val="697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A90AAF" w:rsidRPr="00E9780D" w:rsidRDefault="00E9780D" w:rsidP="00910264">
            <w:pPr>
              <w:rPr>
                <w:rFonts w:asciiTheme="minorHAnsi" w:hAnsiTheme="minorHAnsi"/>
                <w:b w:val="0"/>
                <w:bCs w:val="0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b w:val="0"/>
                <w:bCs w:val="0"/>
                <w:color w:val="auto"/>
                <w:sz w:val="32"/>
                <w:szCs w:val="32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693" w:type="dxa"/>
            <w:shd w:val="clear" w:color="auto" w:fill="FFFFFF" w:themeFill="background1"/>
          </w:tcPr>
          <w:p w:rsidR="00A90AAF" w:rsidRPr="00E9780D" w:rsidRDefault="008E00E2" w:rsidP="00910264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297,0</w:t>
            </w:r>
          </w:p>
        </w:tc>
        <w:tc>
          <w:tcPr>
            <w:tcW w:w="1985" w:type="dxa"/>
            <w:shd w:val="clear" w:color="auto" w:fill="FFFFFF" w:themeFill="background1"/>
          </w:tcPr>
          <w:p w:rsidR="00A90AAF" w:rsidRPr="00E9780D" w:rsidRDefault="008E00E2" w:rsidP="00910264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0,0</w:t>
            </w:r>
          </w:p>
        </w:tc>
        <w:tc>
          <w:tcPr>
            <w:tcW w:w="1275" w:type="dxa"/>
            <w:shd w:val="clear" w:color="auto" w:fill="FFFFFF" w:themeFill="background1"/>
          </w:tcPr>
          <w:p w:rsidR="00A90AAF" w:rsidRPr="00E9780D" w:rsidRDefault="008E00E2" w:rsidP="00910264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0,0</w:t>
            </w:r>
          </w:p>
        </w:tc>
        <w:tc>
          <w:tcPr>
            <w:tcW w:w="2410" w:type="dxa"/>
            <w:shd w:val="clear" w:color="auto" w:fill="FFFFFF" w:themeFill="background1"/>
          </w:tcPr>
          <w:p w:rsidR="00A90AAF" w:rsidRPr="00E9780D" w:rsidRDefault="00DA6DA1" w:rsidP="00910264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Позднее доведение (перераспределение) денежных средств</w:t>
            </w:r>
          </w:p>
        </w:tc>
      </w:tr>
      <w:tr w:rsidR="003B0BA8" w:rsidRPr="00456C61" w:rsidTr="008E00E2">
        <w:trPr>
          <w:trHeight w:val="697"/>
        </w:trPr>
        <w:tc>
          <w:tcPr>
            <w:cnfStyle w:val="001000000000"/>
            <w:tcW w:w="5954" w:type="dxa"/>
            <w:shd w:val="clear" w:color="auto" w:fill="F2DBDB" w:themeFill="accent2" w:themeFillTint="33"/>
          </w:tcPr>
          <w:p w:rsidR="003B0BA8" w:rsidRPr="00B87E1C" w:rsidRDefault="003B0BA8" w:rsidP="00910264">
            <w:pPr>
              <w:rPr>
                <w:rFonts w:asciiTheme="minorHAnsi" w:hAnsiTheme="minorHAnsi"/>
                <w:bCs w:val="0"/>
                <w:i/>
                <w:sz w:val="32"/>
                <w:szCs w:val="32"/>
              </w:rPr>
            </w:pPr>
            <w:proofErr w:type="spellStart"/>
            <w:r w:rsidRPr="00B87E1C">
              <w:rPr>
                <w:rFonts w:asciiTheme="minorHAnsi" w:hAnsiTheme="minorHAnsi"/>
                <w:bCs w:val="0"/>
                <w:i/>
                <w:sz w:val="32"/>
                <w:szCs w:val="32"/>
              </w:rPr>
              <w:t>Национальная</w:t>
            </w:r>
            <w:proofErr w:type="spellEnd"/>
            <w:r w:rsidRPr="00B87E1C">
              <w:rPr>
                <w:rFonts w:asciiTheme="minorHAnsi" w:hAnsiTheme="minorHAnsi"/>
                <w:bCs w:val="0"/>
                <w:i/>
                <w:sz w:val="32"/>
                <w:szCs w:val="32"/>
              </w:rPr>
              <w:t xml:space="preserve"> </w:t>
            </w:r>
            <w:proofErr w:type="spellStart"/>
            <w:r w:rsidRPr="00B87E1C">
              <w:rPr>
                <w:rFonts w:asciiTheme="minorHAnsi" w:hAnsiTheme="minorHAnsi"/>
                <w:bCs w:val="0"/>
                <w:i/>
                <w:sz w:val="32"/>
                <w:szCs w:val="32"/>
              </w:rPr>
              <w:t>экономика</w:t>
            </w:r>
            <w:proofErr w:type="spellEnd"/>
          </w:p>
        </w:tc>
        <w:tc>
          <w:tcPr>
            <w:tcW w:w="2693" w:type="dxa"/>
            <w:shd w:val="clear" w:color="auto" w:fill="F2DBDB" w:themeFill="accent2" w:themeFillTint="33"/>
          </w:tcPr>
          <w:p w:rsidR="003B0BA8" w:rsidRPr="004B278E" w:rsidRDefault="008E00E2" w:rsidP="00910264">
            <w:pPr>
              <w:jc w:val="center"/>
              <w:cnfStyle w:val="0000000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23</w:t>
            </w:r>
            <w:r w:rsidR="00DD7BEF" w:rsidRPr="004B278E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 xml:space="preserve"> </w:t>
            </w:r>
            <w:r w:rsidRPr="004B278E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288,0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3B0BA8" w:rsidRPr="004B278E" w:rsidRDefault="008E00E2" w:rsidP="00910264">
            <w:pPr>
              <w:jc w:val="center"/>
              <w:cnfStyle w:val="0000000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21</w:t>
            </w:r>
            <w:r w:rsidR="00DD7BEF" w:rsidRPr="004B278E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 xml:space="preserve"> </w:t>
            </w:r>
            <w:r w:rsidRPr="004B278E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955,2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3B0BA8" w:rsidRPr="004B278E" w:rsidRDefault="008E00E2" w:rsidP="00910264">
            <w:pPr>
              <w:jc w:val="center"/>
              <w:cnfStyle w:val="0000000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94,3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3B0BA8" w:rsidRPr="00E9780D" w:rsidRDefault="003B0BA8" w:rsidP="00910264">
            <w:pPr>
              <w:jc w:val="center"/>
              <w:cnfStyle w:val="000000000000"/>
              <w:rPr>
                <w:rFonts w:asciiTheme="minorHAnsi" w:hAnsiTheme="minorHAnsi"/>
                <w:i/>
                <w:color w:val="auto"/>
                <w:sz w:val="32"/>
                <w:szCs w:val="32"/>
                <w:lang w:val="ru-RU"/>
              </w:rPr>
            </w:pPr>
          </w:p>
        </w:tc>
      </w:tr>
      <w:tr w:rsidR="003B0BA8" w:rsidRPr="00D8337E" w:rsidTr="008E00E2">
        <w:trPr>
          <w:cnfStyle w:val="000000100000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4B278E" w:rsidRDefault="003B0BA8" w:rsidP="00804DAA">
            <w:pPr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</w:pP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Сельское</w:t>
            </w:r>
            <w:proofErr w:type="spellEnd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хозяйство</w:t>
            </w:r>
            <w:proofErr w:type="spellEnd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 xml:space="preserve"> и </w:t>
            </w: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рыболовство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3B0BA8" w:rsidRPr="00E9780D" w:rsidRDefault="008E00E2" w:rsidP="00342EFC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177,8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E9780D" w:rsidRDefault="008E00E2" w:rsidP="00342EFC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177,8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E9780D" w:rsidRDefault="008E00E2" w:rsidP="00342EFC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E9780D" w:rsidRDefault="003B0BA8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</w:tr>
      <w:tr w:rsidR="003B0BA8" w:rsidRPr="00ED78DD" w:rsidTr="00E9780D">
        <w:trPr>
          <w:trHeight w:val="1278"/>
        </w:trPr>
        <w:tc>
          <w:tcPr>
            <w:cnfStyle w:val="001000000000"/>
            <w:tcW w:w="5954" w:type="dxa"/>
          </w:tcPr>
          <w:p w:rsidR="003B0BA8" w:rsidRPr="004B278E" w:rsidRDefault="003B0BA8" w:rsidP="00342EFC">
            <w:pPr>
              <w:jc w:val="center"/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</w:pP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lastRenderedPageBreak/>
              <w:t>Дорожное</w:t>
            </w:r>
            <w:proofErr w:type="spellEnd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хозяйство</w:t>
            </w:r>
            <w:proofErr w:type="spellEnd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дорожные</w:t>
            </w:r>
            <w:proofErr w:type="spellEnd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фонды</w:t>
            </w:r>
            <w:proofErr w:type="spellEnd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)</w:t>
            </w:r>
          </w:p>
        </w:tc>
        <w:tc>
          <w:tcPr>
            <w:tcW w:w="2693" w:type="dxa"/>
          </w:tcPr>
          <w:p w:rsidR="003B0BA8" w:rsidRPr="00DD7BEF" w:rsidRDefault="008E00E2" w:rsidP="00342EFC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DD7BEF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22</w:t>
            </w:r>
            <w:r w:rsidR="00DD7BEF" w:rsidRPr="00DD7BEF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 w:rsidRPr="00DD7BEF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459,2</w:t>
            </w:r>
          </w:p>
        </w:tc>
        <w:tc>
          <w:tcPr>
            <w:tcW w:w="1985" w:type="dxa"/>
          </w:tcPr>
          <w:p w:rsidR="003B0BA8" w:rsidRPr="00DD7BEF" w:rsidRDefault="008E00E2" w:rsidP="00342EFC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DD7BEF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21</w:t>
            </w:r>
            <w:r w:rsidR="00DD7BEF" w:rsidRPr="00DD7BEF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 w:rsidRPr="00DD7BEF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278,5</w:t>
            </w:r>
          </w:p>
        </w:tc>
        <w:tc>
          <w:tcPr>
            <w:tcW w:w="1275" w:type="dxa"/>
          </w:tcPr>
          <w:p w:rsidR="003B0BA8" w:rsidRPr="00DD7BEF" w:rsidRDefault="008E00E2" w:rsidP="00342EFC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DD7BEF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94,7</w:t>
            </w:r>
          </w:p>
        </w:tc>
        <w:tc>
          <w:tcPr>
            <w:tcW w:w="2410" w:type="dxa"/>
          </w:tcPr>
          <w:p w:rsidR="003B0BA8" w:rsidRPr="008567DD" w:rsidRDefault="00041210" w:rsidP="00FF60F5">
            <w:pPr>
              <w:pStyle w:val="Default"/>
              <w:jc w:val="center"/>
              <w:cnfStyle w:val="000000000000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Расходы производились в  пределах предоставленных актов выполненных работ</w:t>
            </w:r>
          </w:p>
        </w:tc>
      </w:tr>
      <w:tr w:rsidR="003B0BA8" w:rsidRPr="00ED78DD" w:rsidTr="008E00E2">
        <w:trPr>
          <w:cnfStyle w:val="000000100000"/>
          <w:trHeight w:val="2933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4B278E" w:rsidRDefault="003B0BA8" w:rsidP="00342EFC">
            <w:pPr>
              <w:jc w:val="center"/>
              <w:rPr>
                <w:rFonts w:asciiTheme="minorHAnsi" w:hAnsiTheme="minorHAnsi"/>
                <w:b w:val="0"/>
                <w:color w:val="000000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2693" w:type="dxa"/>
            <w:shd w:val="clear" w:color="auto" w:fill="FFFFFF" w:themeFill="background1"/>
          </w:tcPr>
          <w:p w:rsidR="003B0BA8" w:rsidRPr="00DD7BEF" w:rsidRDefault="008E00E2" w:rsidP="00342EFC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DD7BEF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651,0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DD7BEF" w:rsidRDefault="008E00E2" w:rsidP="00342EFC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DD7BEF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498,9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DD7BEF" w:rsidRDefault="008E00E2" w:rsidP="00342EFC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DD7BEF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76,6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4B278E" w:rsidRDefault="00993C03" w:rsidP="00993C03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Расходы производились в  пределах предоставленных актов выполненных работ </w:t>
            </w:r>
          </w:p>
        </w:tc>
      </w:tr>
      <w:tr w:rsidR="00ED06F0" w:rsidRPr="00456C61" w:rsidTr="004B278E">
        <w:trPr>
          <w:trHeight w:val="706"/>
        </w:trPr>
        <w:tc>
          <w:tcPr>
            <w:cnfStyle w:val="001000000000"/>
            <w:tcW w:w="5954" w:type="dxa"/>
            <w:shd w:val="clear" w:color="auto" w:fill="F2DBDB" w:themeFill="accent2" w:themeFillTint="33"/>
          </w:tcPr>
          <w:p w:rsidR="00ED06F0" w:rsidRPr="00DD7BEF" w:rsidRDefault="00ED06F0" w:rsidP="00ED06F0">
            <w:pPr>
              <w:rPr>
                <w:rFonts w:asciiTheme="minorHAnsi" w:hAnsiTheme="minorHAnsi"/>
                <w:bCs w:val="0"/>
                <w:i/>
                <w:sz w:val="32"/>
                <w:szCs w:val="32"/>
                <w:lang w:val="ru-RU"/>
              </w:rPr>
            </w:pPr>
            <w:r w:rsidRPr="00DD7BEF">
              <w:rPr>
                <w:rFonts w:asciiTheme="minorHAnsi" w:hAnsiTheme="minorHAnsi"/>
                <w:bCs w:val="0"/>
                <w:i/>
                <w:sz w:val="32"/>
                <w:szCs w:val="32"/>
                <w:lang w:val="ru-RU"/>
              </w:rPr>
              <w:t>Жилищно-коммунальное хозяйство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ED06F0" w:rsidRPr="00DD7BEF" w:rsidRDefault="008E00E2" w:rsidP="00ED06F0">
            <w:pPr>
              <w:jc w:val="center"/>
              <w:cnfStyle w:val="0000000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 w:rsidRPr="00DD7BEF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18</w:t>
            </w:r>
            <w:r w:rsidR="00DD7BEF" w:rsidRPr="00DD7BEF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 xml:space="preserve"> </w:t>
            </w:r>
            <w:r w:rsidRPr="00DD7BEF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089,2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ED06F0" w:rsidRPr="00DD7BEF" w:rsidRDefault="008E00E2" w:rsidP="00ED06F0">
            <w:pPr>
              <w:jc w:val="center"/>
              <w:cnfStyle w:val="0000000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 w:rsidRPr="00DD7BEF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17</w:t>
            </w:r>
            <w:r w:rsidR="00DD7BEF" w:rsidRPr="00DD7BEF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 xml:space="preserve"> </w:t>
            </w:r>
            <w:r w:rsidRPr="00DD7BEF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913,3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D06F0" w:rsidRPr="00DD7BEF" w:rsidRDefault="008E00E2" w:rsidP="00ED06F0">
            <w:pPr>
              <w:jc w:val="center"/>
              <w:cnfStyle w:val="0000000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 w:rsidRPr="00DD7BEF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99,0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ED06F0" w:rsidRPr="00DD7BEF" w:rsidRDefault="00ED06F0" w:rsidP="00ED06F0">
            <w:pPr>
              <w:cnfStyle w:val="0000000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</w:p>
        </w:tc>
      </w:tr>
      <w:tr w:rsidR="00ED06F0" w:rsidRPr="00ED06F0" w:rsidTr="004B278E">
        <w:trPr>
          <w:cnfStyle w:val="000000100000"/>
          <w:trHeight w:val="706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ED06F0" w:rsidRPr="004B278E" w:rsidRDefault="00ED06F0" w:rsidP="00ED06F0">
            <w:pPr>
              <w:rPr>
                <w:rFonts w:asciiTheme="minorHAnsi" w:hAnsiTheme="minorHAnsi"/>
                <w:b w:val="0"/>
                <w:bCs w:val="0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 w:val="0"/>
                <w:bCs w:val="0"/>
                <w:color w:val="auto"/>
                <w:sz w:val="32"/>
                <w:szCs w:val="32"/>
                <w:lang w:val="ru-RU"/>
              </w:rPr>
              <w:t>Жилищное хозяйство</w:t>
            </w:r>
          </w:p>
        </w:tc>
        <w:tc>
          <w:tcPr>
            <w:tcW w:w="2693" w:type="dxa"/>
            <w:shd w:val="clear" w:color="auto" w:fill="FFFFFF" w:themeFill="background1"/>
          </w:tcPr>
          <w:p w:rsidR="00ED06F0" w:rsidRPr="004B278E" w:rsidRDefault="008E00E2" w:rsidP="00ED06F0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18</w:t>
            </w:r>
            <w:r w:rsidR="00DD7BEF"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019,2</w:t>
            </w:r>
          </w:p>
        </w:tc>
        <w:tc>
          <w:tcPr>
            <w:tcW w:w="1985" w:type="dxa"/>
            <w:shd w:val="clear" w:color="auto" w:fill="FFFFFF" w:themeFill="background1"/>
          </w:tcPr>
          <w:p w:rsidR="00ED06F0" w:rsidRPr="004B278E" w:rsidRDefault="008E00E2" w:rsidP="00ED06F0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17</w:t>
            </w:r>
            <w:r w:rsidR="00DD7BEF"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913,3</w:t>
            </w:r>
          </w:p>
        </w:tc>
        <w:tc>
          <w:tcPr>
            <w:tcW w:w="1275" w:type="dxa"/>
            <w:shd w:val="clear" w:color="auto" w:fill="FFFFFF" w:themeFill="background1"/>
          </w:tcPr>
          <w:p w:rsidR="00ED06F0" w:rsidRPr="004B278E" w:rsidRDefault="008E00E2" w:rsidP="00ED06F0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99,4</w:t>
            </w:r>
          </w:p>
        </w:tc>
        <w:tc>
          <w:tcPr>
            <w:tcW w:w="2410" w:type="dxa"/>
            <w:shd w:val="clear" w:color="auto" w:fill="FFFFFF" w:themeFill="background1"/>
          </w:tcPr>
          <w:p w:rsidR="00ED06F0" w:rsidRPr="004B278E" w:rsidRDefault="00ED06F0" w:rsidP="00ED06F0">
            <w:pPr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</w:tr>
      <w:tr w:rsidR="00ED06F0" w:rsidRPr="00ED78DD" w:rsidTr="004B278E">
        <w:trPr>
          <w:trHeight w:val="706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ED06F0" w:rsidRPr="004B278E" w:rsidRDefault="00ED06F0" w:rsidP="00ED06F0">
            <w:pPr>
              <w:rPr>
                <w:rFonts w:asciiTheme="minorHAnsi" w:hAnsiTheme="minorHAnsi"/>
                <w:b w:val="0"/>
                <w:bCs w:val="0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 w:val="0"/>
                <w:bCs w:val="0"/>
                <w:color w:val="auto"/>
                <w:sz w:val="32"/>
                <w:szCs w:val="32"/>
                <w:lang w:val="ru-RU"/>
              </w:rPr>
              <w:t>Коммунальное хозяйство</w:t>
            </w:r>
          </w:p>
        </w:tc>
        <w:tc>
          <w:tcPr>
            <w:tcW w:w="2693" w:type="dxa"/>
            <w:shd w:val="clear" w:color="auto" w:fill="FFFFFF" w:themeFill="background1"/>
          </w:tcPr>
          <w:p w:rsidR="00ED06F0" w:rsidRPr="004B278E" w:rsidRDefault="008E00E2" w:rsidP="00ED06F0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70,0</w:t>
            </w:r>
          </w:p>
        </w:tc>
        <w:tc>
          <w:tcPr>
            <w:tcW w:w="1985" w:type="dxa"/>
            <w:shd w:val="clear" w:color="auto" w:fill="FFFFFF" w:themeFill="background1"/>
          </w:tcPr>
          <w:p w:rsidR="00ED06F0" w:rsidRPr="004B278E" w:rsidRDefault="008E00E2" w:rsidP="00ED06F0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0,0</w:t>
            </w:r>
          </w:p>
        </w:tc>
        <w:tc>
          <w:tcPr>
            <w:tcW w:w="1275" w:type="dxa"/>
            <w:shd w:val="clear" w:color="auto" w:fill="FFFFFF" w:themeFill="background1"/>
          </w:tcPr>
          <w:p w:rsidR="00ED06F0" w:rsidRPr="004B278E" w:rsidRDefault="008E00E2" w:rsidP="00ED06F0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0,0</w:t>
            </w:r>
          </w:p>
        </w:tc>
        <w:tc>
          <w:tcPr>
            <w:tcW w:w="2410" w:type="dxa"/>
            <w:shd w:val="clear" w:color="auto" w:fill="FFFFFF" w:themeFill="background1"/>
          </w:tcPr>
          <w:p w:rsidR="00ED06F0" w:rsidRPr="004B278E" w:rsidRDefault="00DA6DA1" w:rsidP="00ED06F0">
            <w:pPr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Позднее доведение (перераспределение) денежных средств</w:t>
            </w:r>
          </w:p>
        </w:tc>
      </w:tr>
      <w:tr w:rsidR="003B0BA8" w:rsidRPr="00456C61" w:rsidTr="00E9780D">
        <w:trPr>
          <w:cnfStyle w:val="000000100000"/>
          <w:trHeight w:val="706"/>
        </w:trPr>
        <w:tc>
          <w:tcPr>
            <w:cnfStyle w:val="001000000000"/>
            <w:tcW w:w="5954" w:type="dxa"/>
          </w:tcPr>
          <w:p w:rsidR="003B0BA8" w:rsidRPr="00DD7BEF" w:rsidRDefault="003B0BA8" w:rsidP="00ED06F0">
            <w:pPr>
              <w:rPr>
                <w:rFonts w:asciiTheme="minorHAnsi" w:hAnsiTheme="minorHAnsi"/>
                <w:bCs w:val="0"/>
                <w:i/>
                <w:sz w:val="32"/>
                <w:szCs w:val="32"/>
              </w:rPr>
            </w:pPr>
            <w:proofErr w:type="spellStart"/>
            <w:r w:rsidRPr="00DD7BEF">
              <w:rPr>
                <w:rFonts w:asciiTheme="minorHAnsi" w:hAnsiTheme="minorHAnsi"/>
                <w:bCs w:val="0"/>
                <w:i/>
                <w:sz w:val="32"/>
                <w:szCs w:val="32"/>
              </w:rPr>
              <w:t>Образование</w:t>
            </w:r>
            <w:proofErr w:type="spellEnd"/>
          </w:p>
        </w:tc>
        <w:tc>
          <w:tcPr>
            <w:tcW w:w="2693" w:type="dxa"/>
          </w:tcPr>
          <w:p w:rsidR="003B0BA8" w:rsidRPr="00DD7BEF" w:rsidRDefault="008E00E2" w:rsidP="00ED06F0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 w:rsidRPr="00DD7BEF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327</w:t>
            </w:r>
            <w:r w:rsidR="00DD7BEF" w:rsidRPr="00DD7BEF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 xml:space="preserve"> </w:t>
            </w:r>
            <w:r w:rsidRPr="00DD7BEF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947,2</w:t>
            </w:r>
          </w:p>
        </w:tc>
        <w:tc>
          <w:tcPr>
            <w:tcW w:w="1985" w:type="dxa"/>
          </w:tcPr>
          <w:p w:rsidR="003B0BA8" w:rsidRPr="00DD7BEF" w:rsidRDefault="008E00E2" w:rsidP="00ED06F0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 w:rsidRPr="00DD7BEF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326</w:t>
            </w:r>
            <w:r w:rsidR="00DD7BEF" w:rsidRPr="00DD7BEF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 xml:space="preserve"> </w:t>
            </w:r>
            <w:r w:rsidRPr="00DD7BEF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534,4</w:t>
            </w:r>
          </w:p>
        </w:tc>
        <w:tc>
          <w:tcPr>
            <w:tcW w:w="1275" w:type="dxa"/>
          </w:tcPr>
          <w:p w:rsidR="003B0BA8" w:rsidRPr="00DD7BEF" w:rsidRDefault="008E00E2" w:rsidP="00ED06F0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 w:rsidRPr="00DD7BEF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99,6</w:t>
            </w:r>
          </w:p>
        </w:tc>
        <w:tc>
          <w:tcPr>
            <w:tcW w:w="2410" w:type="dxa"/>
          </w:tcPr>
          <w:p w:rsidR="003B0BA8" w:rsidRPr="00DD7BEF" w:rsidRDefault="003B0BA8" w:rsidP="00ED06F0">
            <w:pPr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</w:p>
        </w:tc>
      </w:tr>
      <w:tr w:rsidR="003B0BA8" w:rsidRPr="00456C61" w:rsidTr="004B278E"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4B278E" w:rsidRDefault="003B0BA8" w:rsidP="00D84258">
            <w:pPr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</w:pPr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lastRenderedPageBreak/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>Дошкольное</w:t>
            </w:r>
            <w:proofErr w:type="spellEnd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>образование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3B0BA8" w:rsidRPr="004B278E" w:rsidRDefault="008E00E2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65</w:t>
            </w:r>
            <w:r w:rsidR="00DD7BEF"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714,6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4B278E" w:rsidRDefault="008E00E2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65</w:t>
            </w:r>
            <w:r w:rsidR="00DD7BEF"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708,0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4B278E" w:rsidRDefault="008E00E2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4B278E" w:rsidRDefault="003B0BA8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</w:tr>
      <w:tr w:rsidR="003B0BA8" w:rsidRPr="00456C61" w:rsidTr="004B278E">
        <w:trPr>
          <w:cnfStyle w:val="000000100000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4B278E" w:rsidRDefault="003B0BA8" w:rsidP="00D84258">
            <w:pPr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</w:pPr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>Общее</w:t>
            </w:r>
            <w:proofErr w:type="spellEnd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>образование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3B0BA8" w:rsidRPr="004B278E" w:rsidRDefault="008E00E2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249</w:t>
            </w:r>
            <w:r w:rsidR="00DD7BEF"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391,6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4B278E" w:rsidRDefault="008E00E2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248</w:t>
            </w:r>
            <w:r w:rsidR="00DD7BEF"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749,9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4B278E" w:rsidRDefault="008E00E2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99,7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4B278E" w:rsidRDefault="003B0BA8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</w:tr>
      <w:tr w:rsidR="003B0BA8" w:rsidRPr="00456C61" w:rsidTr="004B278E"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4B278E" w:rsidRDefault="003B0BA8" w:rsidP="00D84258">
            <w:pPr>
              <w:rPr>
                <w:rFonts w:asciiTheme="minorHAnsi" w:hAnsiTheme="minorHAnsi"/>
                <w:b w:val="0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  <w:lang w:val="ru-RU"/>
              </w:rPr>
              <w:t>Дополнительное образование детей</w:t>
            </w:r>
          </w:p>
        </w:tc>
        <w:tc>
          <w:tcPr>
            <w:tcW w:w="2693" w:type="dxa"/>
            <w:shd w:val="clear" w:color="auto" w:fill="FFFFFF" w:themeFill="background1"/>
          </w:tcPr>
          <w:p w:rsidR="003B0BA8" w:rsidRPr="004B278E" w:rsidRDefault="008E00E2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</w:t>
            </w:r>
            <w:r w:rsidR="00DD7BEF"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226,6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4B278E" w:rsidRDefault="008E00E2" w:rsidP="00A8557F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</w:t>
            </w:r>
            <w:r w:rsidR="00DD7BEF"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226,6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4B278E" w:rsidRDefault="008E00E2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4B278E" w:rsidRDefault="003B0BA8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</w:tr>
      <w:tr w:rsidR="008E00E2" w:rsidRPr="00ED78DD" w:rsidTr="004B278E">
        <w:trPr>
          <w:cnfStyle w:val="000000100000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8E00E2" w:rsidRPr="004B278E" w:rsidRDefault="008E00E2" w:rsidP="00D84258">
            <w:pPr>
              <w:rPr>
                <w:rFonts w:asciiTheme="minorHAnsi" w:hAnsiTheme="minorHAnsi"/>
                <w:b w:val="0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693" w:type="dxa"/>
            <w:shd w:val="clear" w:color="auto" w:fill="FFFFFF" w:themeFill="background1"/>
          </w:tcPr>
          <w:p w:rsidR="008E00E2" w:rsidRPr="004B278E" w:rsidRDefault="008E00E2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136,8</w:t>
            </w:r>
          </w:p>
        </w:tc>
        <w:tc>
          <w:tcPr>
            <w:tcW w:w="1985" w:type="dxa"/>
            <w:shd w:val="clear" w:color="auto" w:fill="FFFFFF" w:themeFill="background1"/>
          </w:tcPr>
          <w:p w:rsidR="008E00E2" w:rsidRPr="004B278E" w:rsidRDefault="008E00E2" w:rsidP="00A8557F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84,9</w:t>
            </w:r>
          </w:p>
        </w:tc>
        <w:tc>
          <w:tcPr>
            <w:tcW w:w="1275" w:type="dxa"/>
            <w:shd w:val="clear" w:color="auto" w:fill="FFFFFF" w:themeFill="background1"/>
          </w:tcPr>
          <w:p w:rsidR="008E00E2" w:rsidRPr="004B278E" w:rsidRDefault="008E00E2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62,1</w:t>
            </w:r>
          </w:p>
        </w:tc>
        <w:tc>
          <w:tcPr>
            <w:tcW w:w="2410" w:type="dxa"/>
            <w:shd w:val="clear" w:color="auto" w:fill="FFFFFF" w:themeFill="background1"/>
          </w:tcPr>
          <w:p w:rsidR="008E00E2" w:rsidRPr="004B278E" w:rsidRDefault="00DA6DA1" w:rsidP="00DA6DA1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DA6DA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Оплата </w:t>
            </w:r>
            <w:r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услуг</w:t>
            </w:r>
            <w:r w:rsidRPr="00DA6DA1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«по факту» на основании актов выполненных работ</w:t>
            </w:r>
          </w:p>
        </w:tc>
      </w:tr>
      <w:tr w:rsidR="003B0BA8" w:rsidRPr="008E00E2" w:rsidTr="004B278E"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4B278E" w:rsidRDefault="003B0BA8" w:rsidP="00D84258">
            <w:pPr>
              <w:rPr>
                <w:rFonts w:asciiTheme="minorHAnsi" w:hAnsiTheme="minorHAnsi"/>
                <w:b w:val="0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  <w:lang w:val="ru-RU"/>
              </w:rPr>
              <w:t xml:space="preserve"> Молодежная политика и оздоровление детей</w:t>
            </w:r>
          </w:p>
        </w:tc>
        <w:tc>
          <w:tcPr>
            <w:tcW w:w="2693" w:type="dxa"/>
            <w:shd w:val="clear" w:color="auto" w:fill="FFFFFF" w:themeFill="background1"/>
          </w:tcPr>
          <w:p w:rsidR="003B0BA8" w:rsidRPr="004B278E" w:rsidRDefault="008E00E2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925,0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4B278E" w:rsidRDefault="008E00E2" w:rsidP="00A8557F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925,0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4B278E" w:rsidRDefault="008E00E2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4B278E" w:rsidRDefault="003B0BA8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</w:tr>
      <w:tr w:rsidR="003B0BA8" w:rsidRPr="00ED78DD" w:rsidTr="004B278E">
        <w:trPr>
          <w:cnfStyle w:val="000000100000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4B278E" w:rsidRDefault="003B0BA8" w:rsidP="00D84258">
            <w:pPr>
              <w:rPr>
                <w:rFonts w:asciiTheme="minorHAnsi" w:hAnsiTheme="minorHAnsi"/>
                <w:b w:val="0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  <w:lang w:val="ru-RU"/>
              </w:rPr>
              <w:t xml:space="preserve"> Другие вопросы в области образования</w:t>
            </w:r>
          </w:p>
        </w:tc>
        <w:tc>
          <w:tcPr>
            <w:tcW w:w="2693" w:type="dxa"/>
            <w:shd w:val="clear" w:color="auto" w:fill="FFFFFF" w:themeFill="background1"/>
          </w:tcPr>
          <w:p w:rsidR="003B0BA8" w:rsidRPr="004B278E" w:rsidRDefault="008E00E2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</w:t>
            </w:r>
            <w:r w:rsidR="00DD7BEF"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552,6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4B278E" w:rsidRDefault="008E00E2" w:rsidP="00A8557F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8</w:t>
            </w:r>
            <w:r w:rsidR="00DD7BEF"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 </w:t>
            </w: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840,0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4B278E" w:rsidRDefault="008E00E2" w:rsidP="007C23A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92,5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4B278E" w:rsidRDefault="00DA6DA1" w:rsidP="007C23A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E9780D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Экономия по фонду оплаты труда за счет вакансий</w:t>
            </w:r>
          </w:p>
        </w:tc>
      </w:tr>
      <w:tr w:rsidR="003B0BA8" w:rsidRPr="00456C61" w:rsidTr="00DD7BEF">
        <w:tc>
          <w:tcPr>
            <w:cnfStyle w:val="001000000000"/>
            <w:tcW w:w="5954" w:type="dxa"/>
            <w:shd w:val="clear" w:color="auto" w:fill="F2DBDB" w:themeFill="accent2" w:themeFillTint="33"/>
          </w:tcPr>
          <w:p w:rsidR="003B0BA8" w:rsidRPr="00DD7BEF" w:rsidRDefault="003B0BA8" w:rsidP="00D84258">
            <w:pPr>
              <w:rPr>
                <w:rFonts w:asciiTheme="minorHAnsi" w:hAnsiTheme="minorHAnsi"/>
                <w:bCs w:val="0"/>
                <w:i/>
                <w:sz w:val="32"/>
                <w:szCs w:val="32"/>
              </w:rPr>
            </w:pPr>
            <w:proofErr w:type="spellStart"/>
            <w:r w:rsidRPr="00DD7BEF">
              <w:rPr>
                <w:rFonts w:asciiTheme="minorHAnsi" w:hAnsiTheme="minorHAnsi"/>
                <w:bCs w:val="0"/>
                <w:i/>
                <w:sz w:val="32"/>
                <w:szCs w:val="32"/>
              </w:rPr>
              <w:t>Культура</w:t>
            </w:r>
            <w:proofErr w:type="spellEnd"/>
            <w:r w:rsidRPr="00DD7BEF">
              <w:rPr>
                <w:rFonts w:asciiTheme="minorHAnsi" w:hAnsiTheme="minorHAnsi"/>
                <w:bCs w:val="0"/>
                <w:i/>
                <w:sz w:val="32"/>
                <w:szCs w:val="32"/>
              </w:rPr>
              <w:t xml:space="preserve">, </w:t>
            </w:r>
            <w:proofErr w:type="spellStart"/>
            <w:r w:rsidRPr="00DD7BEF">
              <w:rPr>
                <w:rFonts w:asciiTheme="minorHAnsi" w:hAnsiTheme="minorHAnsi"/>
                <w:bCs w:val="0"/>
                <w:i/>
                <w:sz w:val="32"/>
                <w:szCs w:val="32"/>
              </w:rPr>
              <w:t>кинематография</w:t>
            </w:r>
            <w:proofErr w:type="spellEnd"/>
          </w:p>
        </w:tc>
        <w:tc>
          <w:tcPr>
            <w:tcW w:w="2693" w:type="dxa"/>
            <w:shd w:val="clear" w:color="auto" w:fill="F2DBDB" w:themeFill="accent2" w:themeFillTint="33"/>
          </w:tcPr>
          <w:p w:rsidR="003B0BA8" w:rsidRPr="00DD7BEF" w:rsidRDefault="00DD7BEF" w:rsidP="00D84258">
            <w:pPr>
              <w:jc w:val="center"/>
              <w:cnfStyle w:val="0000000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 w:rsidRPr="00DD7BEF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44 727,3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3B0BA8" w:rsidRPr="00DD7BEF" w:rsidRDefault="00DD7BEF" w:rsidP="00DD7BEF">
            <w:pPr>
              <w:jc w:val="center"/>
              <w:cnfStyle w:val="0000000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 w:rsidRPr="00DD7BEF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44 263,3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3B0BA8" w:rsidRPr="00DD7BEF" w:rsidRDefault="00DD7BEF" w:rsidP="00D84258">
            <w:pPr>
              <w:jc w:val="center"/>
              <w:cnfStyle w:val="0000000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 w:rsidRPr="00DD7BEF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99,0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3B0BA8" w:rsidRPr="00DD7BEF" w:rsidRDefault="003B0BA8" w:rsidP="00D84258">
            <w:pPr>
              <w:jc w:val="center"/>
              <w:cnfStyle w:val="0000000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</w:p>
        </w:tc>
      </w:tr>
      <w:tr w:rsidR="003B0BA8" w:rsidRPr="00456C61" w:rsidTr="004B278E">
        <w:trPr>
          <w:cnfStyle w:val="000000100000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DD7BEF" w:rsidRDefault="003B0BA8" w:rsidP="00D84258">
            <w:pPr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</w:pPr>
            <w:r w:rsidRPr="00DD7BEF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D7BEF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Культура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3B0BA8" w:rsidRPr="00DD7BEF" w:rsidRDefault="00DD7BEF" w:rsidP="009B26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DD7BEF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38 236,3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DD7BEF" w:rsidRDefault="00DD7BEF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DD7BEF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38 223,8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DD7BEF" w:rsidRDefault="00DD7BEF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DD7BEF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DD7BEF" w:rsidRDefault="003B0BA8" w:rsidP="00D842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</w:tr>
      <w:tr w:rsidR="003B0BA8" w:rsidRPr="00ED78DD" w:rsidTr="004B278E"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DD7BEF" w:rsidRDefault="003B0BA8" w:rsidP="009B2658">
            <w:pPr>
              <w:rPr>
                <w:rFonts w:asciiTheme="minorHAnsi" w:hAnsiTheme="minorHAnsi"/>
                <w:b w:val="0"/>
                <w:color w:val="000000"/>
                <w:sz w:val="32"/>
                <w:szCs w:val="32"/>
                <w:lang w:val="ru-RU"/>
              </w:rPr>
            </w:pPr>
            <w:r w:rsidRPr="00DD7BEF">
              <w:rPr>
                <w:rFonts w:asciiTheme="minorHAnsi" w:hAnsiTheme="minorHAnsi"/>
                <w:b w:val="0"/>
                <w:color w:val="000000"/>
                <w:sz w:val="32"/>
                <w:szCs w:val="32"/>
                <w:lang w:val="ru-RU"/>
              </w:rPr>
              <w:t xml:space="preserve"> Другие вопросы в области культуры, кинематографии</w:t>
            </w:r>
          </w:p>
        </w:tc>
        <w:tc>
          <w:tcPr>
            <w:tcW w:w="2693" w:type="dxa"/>
            <w:shd w:val="clear" w:color="auto" w:fill="FFFFFF" w:themeFill="background1"/>
          </w:tcPr>
          <w:p w:rsidR="003B0BA8" w:rsidRPr="00DD7BEF" w:rsidRDefault="00DD7BEF" w:rsidP="009B26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DD7BEF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6 491,0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DD7BEF" w:rsidRDefault="00DD7BEF" w:rsidP="009B26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DD7BEF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6 039,5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DD7BEF" w:rsidRDefault="00DD7BEF" w:rsidP="009B26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DD7BEF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93,0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DD7BEF" w:rsidRDefault="009B2658" w:rsidP="009B26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DD7BEF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Экономия по фонду оплаты труда за счет вакансий</w:t>
            </w:r>
          </w:p>
        </w:tc>
      </w:tr>
      <w:tr w:rsidR="003B0BA8" w:rsidRPr="00456C61" w:rsidTr="00E9780D">
        <w:trPr>
          <w:cnfStyle w:val="000000100000"/>
        </w:trPr>
        <w:tc>
          <w:tcPr>
            <w:cnfStyle w:val="001000000000"/>
            <w:tcW w:w="5954" w:type="dxa"/>
          </w:tcPr>
          <w:p w:rsidR="003B0BA8" w:rsidRPr="00B87E1C" w:rsidRDefault="003B0BA8" w:rsidP="009B2658">
            <w:pPr>
              <w:rPr>
                <w:rFonts w:asciiTheme="minorHAnsi" w:hAnsiTheme="minorHAnsi"/>
                <w:bCs w:val="0"/>
                <w:i/>
                <w:sz w:val="32"/>
                <w:szCs w:val="32"/>
              </w:rPr>
            </w:pPr>
            <w:proofErr w:type="spellStart"/>
            <w:r w:rsidRPr="00B87E1C">
              <w:rPr>
                <w:rFonts w:asciiTheme="minorHAnsi" w:hAnsiTheme="minorHAnsi"/>
                <w:bCs w:val="0"/>
                <w:i/>
                <w:sz w:val="32"/>
                <w:szCs w:val="32"/>
              </w:rPr>
              <w:t>Социальная</w:t>
            </w:r>
            <w:proofErr w:type="spellEnd"/>
            <w:r w:rsidRPr="00B87E1C">
              <w:rPr>
                <w:rFonts w:asciiTheme="minorHAnsi" w:hAnsiTheme="minorHAnsi"/>
                <w:bCs w:val="0"/>
                <w:i/>
                <w:sz w:val="32"/>
                <w:szCs w:val="32"/>
              </w:rPr>
              <w:t xml:space="preserve"> </w:t>
            </w:r>
            <w:proofErr w:type="spellStart"/>
            <w:r w:rsidRPr="00B87E1C">
              <w:rPr>
                <w:rFonts w:asciiTheme="minorHAnsi" w:hAnsiTheme="minorHAnsi"/>
                <w:bCs w:val="0"/>
                <w:i/>
                <w:sz w:val="32"/>
                <w:szCs w:val="32"/>
              </w:rPr>
              <w:t>политика</w:t>
            </w:r>
            <w:proofErr w:type="spellEnd"/>
          </w:p>
        </w:tc>
        <w:tc>
          <w:tcPr>
            <w:tcW w:w="2693" w:type="dxa"/>
          </w:tcPr>
          <w:p w:rsidR="003B0BA8" w:rsidRPr="007C23A8" w:rsidRDefault="00DD7BEF" w:rsidP="009B2658">
            <w:pPr>
              <w:jc w:val="center"/>
              <w:cnfStyle w:val="000000100000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3 053,3</w:t>
            </w:r>
          </w:p>
        </w:tc>
        <w:tc>
          <w:tcPr>
            <w:tcW w:w="1985" w:type="dxa"/>
          </w:tcPr>
          <w:p w:rsidR="003B0BA8" w:rsidRPr="007C23A8" w:rsidRDefault="00DD7BEF" w:rsidP="009B2658">
            <w:pPr>
              <w:jc w:val="center"/>
              <w:cnfStyle w:val="000000100000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3 000,4</w:t>
            </w:r>
          </w:p>
        </w:tc>
        <w:tc>
          <w:tcPr>
            <w:tcW w:w="1275" w:type="dxa"/>
          </w:tcPr>
          <w:p w:rsidR="003B0BA8" w:rsidRPr="007C23A8" w:rsidRDefault="00DD7BEF" w:rsidP="00DD7BEF">
            <w:pPr>
              <w:jc w:val="center"/>
              <w:cnfStyle w:val="000000100000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  <w:r>
              <w:rPr>
                <w:rFonts w:asciiTheme="minorHAnsi" w:hAnsiTheme="minorHAnsi"/>
                <w:i/>
                <w:sz w:val="32"/>
                <w:szCs w:val="32"/>
                <w:lang w:val="ru-RU"/>
              </w:rPr>
              <w:t>98,3</w:t>
            </w:r>
          </w:p>
        </w:tc>
        <w:tc>
          <w:tcPr>
            <w:tcW w:w="2410" w:type="dxa"/>
          </w:tcPr>
          <w:p w:rsidR="003B0BA8" w:rsidRDefault="003B0BA8" w:rsidP="009B2658">
            <w:pPr>
              <w:cnfStyle w:val="000000100000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</w:p>
        </w:tc>
      </w:tr>
      <w:tr w:rsidR="003B0BA8" w:rsidRPr="00456C61" w:rsidTr="004B278E"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4B278E" w:rsidRDefault="003B0BA8" w:rsidP="00D84258">
            <w:pPr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</w:pPr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Пенсионное</w:t>
            </w:r>
            <w:proofErr w:type="spellEnd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обеспечение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3B0BA8" w:rsidRPr="004B278E" w:rsidRDefault="00DD7BEF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633,1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4B278E" w:rsidRDefault="00DD7BEF" w:rsidP="00C44E9A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633,1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4B278E" w:rsidRDefault="00DD7BEF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4B278E" w:rsidRDefault="003B0BA8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</w:tr>
      <w:tr w:rsidR="003B0BA8" w:rsidRPr="00ED78DD" w:rsidTr="004B278E">
        <w:trPr>
          <w:cnfStyle w:val="000000100000"/>
        </w:trPr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4B278E" w:rsidRDefault="003B0BA8" w:rsidP="009B2658">
            <w:pPr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</w:pPr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Социальное</w:t>
            </w:r>
            <w:proofErr w:type="spellEnd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обеспечение</w:t>
            </w:r>
            <w:proofErr w:type="spellEnd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населения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3B0BA8" w:rsidRPr="004B278E" w:rsidRDefault="00DD7BEF" w:rsidP="009B26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537,5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4B278E" w:rsidRDefault="00DD7BEF" w:rsidP="009B26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484,6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4B278E" w:rsidRDefault="00DD7BEF" w:rsidP="009B2658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90,2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4B278E" w:rsidRDefault="00993C03" w:rsidP="00993C03">
            <w:pPr>
              <w:jc w:val="center"/>
              <w:cnfStyle w:val="0000001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 xml:space="preserve">Расходы в пределах сумм необходимых </w:t>
            </w: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lastRenderedPageBreak/>
              <w:t>для оплаты денежных обязательств</w:t>
            </w:r>
          </w:p>
        </w:tc>
      </w:tr>
      <w:tr w:rsidR="003B0BA8" w:rsidRPr="00456C61" w:rsidTr="004B278E">
        <w:tc>
          <w:tcPr>
            <w:cnfStyle w:val="001000000000"/>
            <w:tcW w:w="5954" w:type="dxa"/>
            <w:shd w:val="clear" w:color="auto" w:fill="FFFFFF" w:themeFill="background1"/>
          </w:tcPr>
          <w:p w:rsidR="003B0BA8" w:rsidRPr="004B278E" w:rsidRDefault="003B0BA8" w:rsidP="00D84258">
            <w:pPr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</w:pPr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  <w:lang w:val="ru-RU"/>
              </w:rPr>
              <w:lastRenderedPageBreak/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Охрана</w:t>
            </w:r>
            <w:proofErr w:type="spellEnd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семьи</w:t>
            </w:r>
            <w:proofErr w:type="spellEnd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 xml:space="preserve"> и </w:t>
            </w:r>
            <w:proofErr w:type="spellStart"/>
            <w:r w:rsidRPr="004B278E">
              <w:rPr>
                <w:rFonts w:asciiTheme="minorHAnsi" w:hAnsiTheme="minorHAnsi"/>
                <w:b w:val="0"/>
                <w:color w:val="000000"/>
                <w:sz w:val="32"/>
                <w:szCs w:val="32"/>
              </w:rPr>
              <w:t>детства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3B0BA8" w:rsidRPr="004B278E" w:rsidRDefault="00DD7BEF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1 882,7</w:t>
            </w:r>
          </w:p>
        </w:tc>
        <w:tc>
          <w:tcPr>
            <w:tcW w:w="1985" w:type="dxa"/>
            <w:shd w:val="clear" w:color="auto" w:fill="FFFFFF" w:themeFill="background1"/>
          </w:tcPr>
          <w:p w:rsidR="003B0BA8" w:rsidRPr="004B278E" w:rsidRDefault="00DD7BEF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1 882,7</w:t>
            </w:r>
          </w:p>
        </w:tc>
        <w:tc>
          <w:tcPr>
            <w:tcW w:w="1275" w:type="dxa"/>
            <w:shd w:val="clear" w:color="auto" w:fill="FFFFFF" w:themeFill="background1"/>
          </w:tcPr>
          <w:p w:rsidR="003B0BA8" w:rsidRPr="004B278E" w:rsidRDefault="00DD7BEF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10" w:type="dxa"/>
            <w:shd w:val="clear" w:color="auto" w:fill="FFFFFF" w:themeFill="background1"/>
          </w:tcPr>
          <w:p w:rsidR="003B0BA8" w:rsidRPr="004B278E" w:rsidRDefault="003B0BA8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</w:p>
        </w:tc>
      </w:tr>
      <w:tr w:rsidR="003B0BA8" w:rsidRPr="00456C61" w:rsidTr="00E9780D">
        <w:trPr>
          <w:cnfStyle w:val="000000100000"/>
        </w:trPr>
        <w:tc>
          <w:tcPr>
            <w:cnfStyle w:val="001000000000"/>
            <w:tcW w:w="5954" w:type="dxa"/>
          </w:tcPr>
          <w:p w:rsidR="003B0BA8" w:rsidRPr="00381C53" w:rsidRDefault="003B0BA8" w:rsidP="00D84258">
            <w:pPr>
              <w:rPr>
                <w:rFonts w:asciiTheme="minorHAnsi" w:hAnsiTheme="minorHAnsi"/>
                <w:bCs w:val="0"/>
                <w:i/>
                <w:sz w:val="32"/>
                <w:szCs w:val="32"/>
              </w:rPr>
            </w:pPr>
            <w:proofErr w:type="spellStart"/>
            <w:r w:rsidRPr="00381C53">
              <w:rPr>
                <w:rFonts w:asciiTheme="minorHAnsi" w:hAnsiTheme="minorHAnsi"/>
                <w:bCs w:val="0"/>
                <w:i/>
                <w:sz w:val="32"/>
                <w:szCs w:val="32"/>
              </w:rPr>
              <w:t>Физическая</w:t>
            </w:r>
            <w:proofErr w:type="spellEnd"/>
            <w:r w:rsidRPr="00381C53">
              <w:rPr>
                <w:rFonts w:asciiTheme="minorHAnsi" w:hAnsiTheme="minorHAnsi"/>
                <w:bCs w:val="0"/>
                <w:i/>
                <w:sz w:val="32"/>
                <w:szCs w:val="32"/>
              </w:rPr>
              <w:t xml:space="preserve"> </w:t>
            </w:r>
            <w:proofErr w:type="spellStart"/>
            <w:r w:rsidRPr="00381C53">
              <w:rPr>
                <w:rFonts w:asciiTheme="minorHAnsi" w:hAnsiTheme="minorHAnsi"/>
                <w:bCs w:val="0"/>
                <w:i/>
                <w:sz w:val="32"/>
                <w:szCs w:val="32"/>
              </w:rPr>
              <w:t>культура</w:t>
            </w:r>
            <w:proofErr w:type="spellEnd"/>
            <w:r w:rsidRPr="00381C53">
              <w:rPr>
                <w:rFonts w:asciiTheme="minorHAnsi" w:hAnsiTheme="minorHAnsi"/>
                <w:bCs w:val="0"/>
                <w:i/>
                <w:sz w:val="32"/>
                <w:szCs w:val="32"/>
              </w:rPr>
              <w:t xml:space="preserve"> и </w:t>
            </w:r>
            <w:proofErr w:type="spellStart"/>
            <w:r w:rsidRPr="00381C53">
              <w:rPr>
                <w:rFonts w:asciiTheme="minorHAnsi" w:hAnsiTheme="minorHAnsi"/>
                <w:bCs w:val="0"/>
                <w:i/>
                <w:sz w:val="32"/>
                <w:szCs w:val="32"/>
              </w:rPr>
              <w:t>спорт</w:t>
            </w:r>
            <w:proofErr w:type="spellEnd"/>
          </w:p>
        </w:tc>
        <w:tc>
          <w:tcPr>
            <w:tcW w:w="2693" w:type="dxa"/>
          </w:tcPr>
          <w:p w:rsidR="003B0BA8" w:rsidRPr="004B278E" w:rsidRDefault="00DD7BEF" w:rsidP="00D84258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6 053,9</w:t>
            </w:r>
          </w:p>
        </w:tc>
        <w:tc>
          <w:tcPr>
            <w:tcW w:w="1985" w:type="dxa"/>
          </w:tcPr>
          <w:p w:rsidR="003B0BA8" w:rsidRPr="004B278E" w:rsidRDefault="00DD7BEF" w:rsidP="00FF60F5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6 053,9</w:t>
            </w:r>
          </w:p>
        </w:tc>
        <w:tc>
          <w:tcPr>
            <w:tcW w:w="1275" w:type="dxa"/>
          </w:tcPr>
          <w:p w:rsidR="003B0BA8" w:rsidRPr="004B278E" w:rsidRDefault="00DD7BEF" w:rsidP="00D84258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10" w:type="dxa"/>
          </w:tcPr>
          <w:p w:rsidR="003B0BA8" w:rsidRPr="004B278E" w:rsidRDefault="003B0BA8" w:rsidP="00D84258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</w:p>
        </w:tc>
      </w:tr>
      <w:tr w:rsidR="003B0BA8" w:rsidRPr="00456C61" w:rsidTr="00E9780D">
        <w:tc>
          <w:tcPr>
            <w:cnfStyle w:val="001000000000"/>
            <w:tcW w:w="5954" w:type="dxa"/>
          </w:tcPr>
          <w:p w:rsidR="003B0BA8" w:rsidRPr="004B278E" w:rsidRDefault="003B0BA8" w:rsidP="00D84258">
            <w:pPr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</w:pPr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>Массовый</w:t>
            </w:r>
            <w:proofErr w:type="spellEnd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>спорт</w:t>
            </w:r>
            <w:proofErr w:type="spellEnd"/>
          </w:p>
        </w:tc>
        <w:tc>
          <w:tcPr>
            <w:tcW w:w="2693" w:type="dxa"/>
          </w:tcPr>
          <w:p w:rsidR="003B0BA8" w:rsidRPr="004B278E" w:rsidRDefault="00DD7BEF" w:rsidP="007C23A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6 053,9</w:t>
            </w:r>
          </w:p>
        </w:tc>
        <w:tc>
          <w:tcPr>
            <w:tcW w:w="1985" w:type="dxa"/>
          </w:tcPr>
          <w:p w:rsidR="003B0BA8" w:rsidRPr="004B278E" w:rsidRDefault="00DD7BEF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6 053,9</w:t>
            </w:r>
          </w:p>
        </w:tc>
        <w:tc>
          <w:tcPr>
            <w:tcW w:w="1275" w:type="dxa"/>
          </w:tcPr>
          <w:p w:rsidR="003B0BA8" w:rsidRPr="004B278E" w:rsidRDefault="00DD7BEF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10" w:type="dxa"/>
          </w:tcPr>
          <w:p w:rsidR="003B0BA8" w:rsidRDefault="003B0BA8" w:rsidP="00D84258">
            <w:pPr>
              <w:jc w:val="center"/>
              <w:cnfStyle w:val="000000000000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456C61" w:rsidTr="00E9780D">
        <w:trPr>
          <w:cnfStyle w:val="000000100000"/>
        </w:trPr>
        <w:tc>
          <w:tcPr>
            <w:cnfStyle w:val="001000000000"/>
            <w:tcW w:w="5954" w:type="dxa"/>
          </w:tcPr>
          <w:p w:rsidR="003B0BA8" w:rsidRPr="00381C53" w:rsidRDefault="003B0BA8" w:rsidP="00D84258">
            <w:pPr>
              <w:rPr>
                <w:rFonts w:asciiTheme="minorHAnsi" w:hAnsiTheme="minorHAnsi"/>
                <w:bCs w:val="0"/>
                <w:i/>
                <w:sz w:val="32"/>
                <w:szCs w:val="32"/>
              </w:rPr>
            </w:pPr>
            <w:proofErr w:type="spellStart"/>
            <w:r w:rsidRPr="00381C53">
              <w:rPr>
                <w:rFonts w:asciiTheme="minorHAnsi" w:hAnsiTheme="minorHAnsi"/>
                <w:bCs w:val="0"/>
                <w:i/>
                <w:sz w:val="32"/>
                <w:szCs w:val="32"/>
              </w:rPr>
              <w:t>Средства</w:t>
            </w:r>
            <w:proofErr w:type="spellEnd"/>
            <w:r w:rsidRPr="00381C53">
              <w:rPr>
                <w:rFonts w:asciiTheme="minorHAnsi" w:hAnsiTheme="minorHAnsi"/>
                <w:bCs w:val="0"/>
                <w:i/>
                <w:sz w:val="32"/>
                <w:szCs w:val="32"/>
              </w:rPr>
              <w:t xml:space="preserve"> </w:t>
            </w:r>
            <w:proofErr w:type="spellStart"/>
            <w:r w:rsidRPr="00381C53">
              <w:rPr>
                <w:rFonts w:asciiTheme="minorHAnsi" w:hAnsiTheme="minorHAnsi"/>
                <w:bCs w:val="0"/>
                <w:i/>
                <w:sz w:val="32"/>
                <w:szCs w:val="32"/>
              </w:rPr>
              <w:t>массовой</w:t>
            </w:r>
            <w:proofErr w:type="spellEnd"/>
            <w:r w:rsidRPr="00381C53">
              <w:rPr>
                <w:rFonts w:asciiTheme="minorHAnsi" w:hAnsiTheme="minorHAnsi"/>
                <w:bCs w:val="0"/>
                <w:i/>
                <w:sz w:val="32"/>
                <w:szCs w:val="32"/>
              </w:rPr>
              <w:t xml:space="preserve"> </w:t>
            </w:r>
            <w:proofErr w:type="spellStart"/>
            <w:r w:rsidRPr="00381C53">
              <w:rPr>
                <w:rFonts w:asciiTheme="minorHAnsi" w:hAnsiTheme="minorHAnsi"/>
                <w:bCs w:val="0"/>
                <w:i/>
                <w:sz w:val="32"/>
                <w:szCs w:val="32"/>
              </w:rPr>
              <w:t>информации</w:t>
            </w:r>
            <w:proofErr w:type="spellEnd"/>
          </w:p>
        </w:tc>
        <w:tc>
          <w:tcPr>
            <w:tcW w:w="2693" w:type="dxa"/>
          </w:tcPr>
          <w:p w:rsidR="003B0BA8" w:rsidRPr="004B278E" w:rsidRDefault="00DD7BEF" w:rsidP="00D84258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903,8</w:t>
            </w:r>
          </w:p>
        </w:tc>
        <w:tc>
          <w:tcPr>
            <w:tcW w:w="1985" w:type="dxa"/>
          </w:tcPr>
          <w:p w:rsidR="003B0BA8" w:rsidRPr="004B278E" w:rsidRDefault="00DD7BEF" w:rsidP="00D84258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903,8</w:t>
            </w:r>
          </w:p>
        </w:tc>
        <w:tc>
          <w:tcPr>
            <w:tcW w:w="1275" w:type="dxa"/>
          </w:tcPr>
          <w:p w:rsidR="003B0BA8" w:rsidRPr="004B278E" w:rsidRDefault="00DD7BEF" w:rsidP="00D84258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10" w:type="dxa"/>
          </w:tcPr>
          <w:p w:rsidR="003B0BA8" w:rsidRDefault="003B0BA8" w:rsidP="00D84258">
            <w:pPr>
              <w:jc w:val="center"/>
              <w:cnfStyle w:val="000000100000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</w:p>
        </w:tc>
      </w:tr>
      <w:tr w:rsidR="003B0BA8" w:rsidRPr="00456C61" w:rsidTr="00E9780D">
        <w:tc>
          <w:tcPr>
            <w:cnfStyle w:val="001000000000"/>
            <w:tcW w:w="5954" w:type="dxa"/>
          </w:tcPr>
          <w:p w:rsidR="003B0BA8" w:rsidRPr="004B278E" w:rsidRDefault="003B0BA8" w:rsidP="00D84258">
            <w:pPr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</w:pPr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>Периодическая</w:t>
            </w:r>
            <w:proofErr w:type="spellEnd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>печать</w:t>
            </w:r>
            <w:proofErr w:type="spellEnd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 xml:space="preserve"> и </w:t>
            </w:r>
            <w:proofErr w:type="spellStart"/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</w:rPr>
              <w:t>издательства</w:t>
            </w:r>
            <w:proofErr w:type="spellEnd"/>
          </w:p>
        </w:tc>
        <w:tc>
          <w:tcPr>
            <w:tcW w:w="2693" w:type="dxa"/>
          </w:tcPr>
          <w:p w:rsidR="003B0BA8" w:rsidRPr="004B278E" w:rsidRDefault="00DD7BEF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903,8</w:t>
            </w:r>
          </w:p>
        </w:tc>
        <w:tc>
          <w:tcPr>
            <w:tcW w:w="1985" w:type="dxa"/>
          </w:tcPr>
          <w:p w:rsidR="003B0BA8" w:rsidRPr="004B278E" w:rsidRDefault="00DD7BEF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903,8</w:t>
            </w:r>
          </w:p>
        </w:tc>
        <w:tc>
          <w:tcPr>
            <w:tcW w:w="1275" w:type="dxa"/>
          </w:tcPr>
          <w:p w:rsidR="003B0BA8" w:rsidRPr="004B278E" w:rsidRDefault="00DD7BEF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10" w:type="dxa"/>
          </w:tcPr>
          <w:p w:rsidR="003B0BA8" w:rsidRDefault="003B0BA8" w:rsidP="00D84258">
            <w:pPr>
              <w:jc w:val="center"/>
              <w:cnfStyle w:val="000000000000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D35CF2" w:rsidTr="00E9780D">
        <w:trPr>
          <w:cnfStyle w:val="000000100000"/>
        </w:trPr>
        <w:tc>
          <w:tcPr>
            <w:cnfStyle w:val="001000000000"/>
            <w:tcW w:w="5954" w:type="dxa"/>
          </w:tcPr>
          <w:p w:rsidR="003B0BA8" w:rsidRPr="00334E72" w:rsidRDefault="003B0BA8" w:rsidP="00D84258">
            <w:pPr>
              <w:rPr>
                <w:rFonts w:asciiTheme="minorHAnsi" w:hAnsiTheme="minorHAnsi"/>
                <w:bCs w:val="0"/>
                <w:i/>
                <w:sz w:val="32"/>
                <w:szCs w:val="32"/>
                <w:lang w:val="ru-RU"/>
              </w:rPr>
            </w:pPr>
            <w:r w:rsidRPr="00334E72">
              <w:rPr>
                <w:rFonts w:asciiTheme="minorHAnsi" w:hAnsiTheme="minorHAnsi"/>
                <w:bCs w:val="0"/>
                <w:i/>
                <w:sz w:val="32"/>
                <w:szCs w:val="32"/>
                <w:lang w:val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2693" w:type="dxa"/>
          </w:tcPr>
          <w:p w:rsidR="003B0BA8" w:rsidRPr="004B278E" w:rsidRDefault="00DD7BEF" w:rsidP="00D84258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5 601,9</w:t>
            </w:r>
          </w:p>
        </w:tc>
        <w:tc>
          <w:tcPr>
            <w:tcW w:w="1985" w:type="dxa"/>
          </w:tcPr>
          <w:p w:rsidR="003B0BA8" w:rsidRPr="004B278E" w:rsidRDefault="00DD7BEF" w:rsidP="00D84258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5 601,9</w:t>
            </w:r>
          </w:p>
        </w:tc>
        <w:tc>
          <w:tcPr>
            <w:tcW w:w="1275" w:type="dxa"/>
          </w:tcPr>
          <w:p w:rsidR="003B0BA8" w:rsidRPr="004B278E" w:rsidRDefault="00DD7BEF" w:rsidP="00D84258">
            <w:pPr>
              <w:jc w:val="center"/>
              <w:cnfStyle w:val="000000100000"/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/>
                <w:i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10" w:type="dxa"/>
          </w:tcPr>
          <w:p w:rsidR="003B0BA8" w:rsidRDefault="003B0BA8" w:rsidP="00D84258">
            <w:pPr>
              <w:jc w:val="center"/>
              <w:cnfStyle w:val="000000100000"/>
              <w:rPr>
                <w:rFonts w:asciiTheme="minorHAnsi" w:hAnsiTheme="minorHAnsi"/>
                <w:i/>
                <w:sz w:val="32"/>
                <w:szCs w:val="32"/>
                <w:lang w:val="ru-RU"/>
              </w:rPr>
            </w:pPr>
          </w:p>
        </w:tc>
      </w:tr>
      <w:tr w:rsidR="003B0BA8" w:rsidRPr="00456C61" w:rsidTr="00E9780D">
        <w:tc>
          <w:tcPr>
            <w:cnfStyle w:val="001000000000"/>
            <w:tcW w:w="5954" w:type="dxa"/>
          </w:tcPr>
          <w:p w:rsidR="003B0BA8" w:rsidRPr="004B278E" w:rsidRDefault="003B0BA8" w:rsidP="00D84258">
            <w:pPr>
              <w:rPr>
                <w:rFonts w:asciiTheme="minorHAnsi" w:hAnsiTheme="minorHAnsi"/>
                <w:b w:val="0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b w:val="0"/>
                <w:color w:val="auto"/>
                <w:sz w:val="32"/>
                <w:szCs w:val="32"/>
                <w:lang w:val="ru-RU"/>
              </w:rPr>
              <w:t xml:space="preserve"> 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693" w:type="dxa"/>
          </w:tcPr>
          <w:p w:rsidR="003B0BA8" w:rsidRPr="004B278E" w:rsidRDefault="00DD7BEF" w:rsidP="00D84258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5 601,9</w:t>
            </w:r>
          </w:p>
        </w:tc>
        <w:tc>
          <w:tcPr>
            <w:tcW w:w="1985" w:type="dxa"/>
          </w:tcPr>
          <w:p w:rsidR="003B0BA8" w:rsidRPr="004B278E" w:rsidRDefault="00DD7BEF" w:rsidP="00D35CF2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5 601,9</w:t>
            </w:r>
          </w:p>
        </w:tc>
        <w:tc>
          <w:tcPr>
            <w:tcW w:w="1275" w:type="dxa"/>
          </w:tcPr>
          <w:p w:rsidR="003B0BA8" w:rsidRPr="004B278E" w:rsidRDefault="00DD7BEF" w:rsidP="00A8557F">
            <w:pPr>
              <w:jc w:val="center"/>
              <w:cnfStyle w:val="000000000000"/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</w:pPr>
            <w:r w:rsidRPr="004B278E">
              <w:rPr>
                <w:rFonts w:asciiTheme="minorHAnsi" w:hAnsiTheme="minorHAnsi"/>
                <w:color w:val="auto"/>
                <w:sz w:val="32"/>
                <w:szCs w:val="32"/>
                <w:lang w:val="ru-RU"/>
              </w:rPr>
              <w:t>100,0</w:t>
            </w:r>
          </w:p>
        </w:tc>
        <w:tc>
          <w:tcPr>
            <w:tcW w:w="2410" w:type="dxa"/>
          </w:tcPr>
          <w:p w:rsidR="003B0BA8" w:rsidRDefault="003B0BA8" w:rsidP="00D84258">
            <w:pPr>
              <w:jc w:val="center"/>
              <w:cnfStyle w:val="000000000000"/>
              <w:rPr>
                <w:rFonts w:asciiTheme="minorHAnsi" w:hAnsiTheme="minorHAnsi"/>
                <w:sz w:val="32"/>
                <w:szCs w:val="32"/>
                <w:lang w:val="ru-RU"/>
              </w:rPr>
            </w:pPr>
          </w:p>
        </w:tc>
      </w:tr>
      <w:tr w:rsidR="003B0BA8" w:rsidRPr="00B87E1C" w:rsidTr="00E9780D">
        <w:trPr>
          <w:cnfStyle w:val="000000100000"/>
          <w:trHeight w:val="833"/>
        </w:trPr>
        <w:tc>
          <w:tcPr>
            <w:cnfStyle w:val="001000000000"/>
            <w:tcW w:w="5954" w:type="dxa"/>
          </w:tcPr>
          <w:p w:rsidR="003B0BA8" w:rsidRPr="008567DD" w:rsidRDefault="003B0BA8" w:rsidP="00D35CF2">
            <w:pPr>
              <w:pStyle w:val="4"/>
              <w:spacing w:line="240" w:lineRule="auto"/>
              <w:outlineLvl w:val="3"/>
              <w:rPr>
                <w:sz w:val="32"/>
                <w:szCs w:val="32"/>
              </w:rPr>
            </w:pPr>
            <w:proofErr w:type="spellStart"/>
            <w:r w:rsidRPr="008567DD">
              <w:rPr>
                <w:sz w:val="32"/>
                <w:szCs w:val="32"/>
              </w:rPr>
              <w:t>Всего</w:t>
            </w:r>
            <w:proofErr w:type="spellEnd"/>
            <w:r w:rsidRPr="008567DD">
              <w:rPr>
                <w:sz w:val="32"/>
                <w:szCs w:val="32"/>
              </w:rPr>
              <w:t xml:space="preserve"> </w:t>
            </w:r>
            <w:proofErr w:type="spellStart"/>
            <w:r w:rsidRPr="008567DD">
              <w:rPr>
                <w:sz w:val="32"/>
                <w:szCs w:val="32"/>
              </w:rPr>
              <w:t>расходов</w:t>
            </w:r>
            <w:proofErr w:type="spellEnd"/>
            <w:r w:rsidRPr="008567DD">
              <w:rPr>
                <w:sz w:val="32"/>
                <w:szCs w:val="32"/>
              </w:rPr>
              <w:t>:</w:t>
            </w:r>
          </w:p>
        </w:tc>
        <w:tc>
          <w:tcPr>
            <w:tcW w:w="2693" w:type="dxa"/>
          </w:tcPr>
          <w:p w:rsidR="003B0BA8" w:rsidRPr="008567DD" w:rsidRDefault="00DD7BEF" w:rsidP="00C44E9A">
            <w:pPr>
              <w:pStyle w:val="4"/>
              <w:spacing w:line="240" w:lineRule="auto"/>
              <w:jc w:val="center"/>
              <w:outlineLvl w:val="3"/>
              <w:cnfStyle w:val="00000010000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481 250,2</w:t>
            </w:r>
          </w:p>
        </w:tc>
        <w:tc>
          <w:tcPr>
            <w:tcW w:w="1985" w:type="dxa"/>
          </w:tcPr>
          <w:p w:rsidR="003B0BA8" w:rsidRPr="008567DD" w:rsidRDefault="00DD7BEF" w:rsidP="00C44E9A">
            <w:pPr>
              <w:pStyle w:val="4"/>
              <w:spacing w:line="240" w:lineRule="auto"/>
              <w:jc w:val="center"/>
              <w:outlineLvl w:val="3"/>
              <w:cnfStyle w:val="00000010000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474 314,7</w:t>
            </w:r>
          </w:p>
        </w:tc>
        <w:tc>
          <w:tcPr>
            <w:tcW w:w="1275" w:type="dxa"/>
          </w:tcPr>
          <w:p w:rsidR="00D35CF2" w:rsidRPr="00D35CF2" w:rsidRDefault="00DD7BEF" w:rsidP="00C44E9A">
            <w:pPr>
              <w:pStyle w:val="4"/>
              <w:spacing w:line="240" w:lineRule="auto"/>
              <w:jc w:val="center"/>
              <w:outlineLvl w:val="3"/>
              <w:cnfStyle w:val="00000010000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98,6</w:t>
            </w:r>
          </w:p>
        </w:tc>
        <w:tc>
          <w:tcPr>
            <w:tcW w:w="2410" w:type="dxa"/>
          </w:tcPr>
          <w:p w:rsidR="003B0BA8" w:rsidRPr="008567DD" w:rsidRDefault="003B0BA8" w:rsidP="00D35CF2">
            <w:pPr>
              <w:pStyle w:val="4"/>
              <w:spacing w:line="240" w:lineRule="auto"/>
              <w:outlineLvl w:val="3"/>
              <w:cnfStyle w:val="000000100000"/>
              <w:rPr>
                <w:sz w:val="32"/>
                <w:szCs w:val="32"/>
                <w:lang w:val="ru-RU"/>
              </w:rPr>
            </w:pPr>
          </w:p>
        </w:tc>
      </w:tr>
    </w:tbl>
    <w:p w:rsidR="00FF253A" w:rsidRDefault="00FF253A" w:rsidP="00D84258">
      <w:pPr>
        <w:spacing w:line="240" w:lineRule="auto"/>
        <w:rPr>
          <w:lang w:val="ru-RU"/>
        </w:rPr>
      </w:pPr>
    </w:p>
    <w:p w:rsidR="00FD48C6" w:rsidRDefault="00FD48C6" w:rsidP="00015213">
      <w:pPr>
        <w:pStyle w:val="4"/>
        <w:jc w:val="center"/>
        <w:rPr>
          <w:color w:val="00FFFF"/>
          <w:sz w:val="48"/>
          <w:szCs w:val="48"/>
          <w:lang w:val="ru-RU"/>
        </w:rPr>
      </w:pPr>
    </w:p>
    <w:p w:rsidR="009C5C45" w:rsidRDefault="009C5C45" w:rsidP="009C5C45">
      <w:pPr>
        <w:rPr>
          <w:lang w:val="ru-RU"/>
        </w:rPr>
      </w:pPr>
    </w:p>
    <w:p w:rsidR="00B41838" w:rsidRPr="00FD48C6" w:rsidRDefault="00B41838" w:rsidP="00B41838">
      <w:pPr>
        <w:rPr>
          <w:lang w:val="ru-RU"/>
        </w:rPr>
      </w:pPr>
    </w:p>
    <w:p w:rsidR="00DE5BF8" w:rsidRPr="00DE5BF8" w:rsidRDefault="00DE5BF8" w:rsidP="00DE5BF8">
      <w:pPr>
        <w:rPr>
          <w:lang w:val="ru-RU"/>
        </w:rPr>
      </w:pPr>
    </w:p>
    <w:p w:rsidR="002C3C87" w:rsidRDefault="002C3C87" w:rsidP="002C3C87">
      <w:pPr>
        <w:rPr>
          <w:b/>
          <w:i/>
          <w:shadow/>
          <w:color w:val="548DD4" w:themeColor="text2" w:themeTint="99"/>
          <w:sz w:val="28"/>
          <w:szCs w:val="28"/>
          <w:lang w:val="ru-RU"/>
        </w:rPr>
      </w:pPr>
    </w:p>
    <w:p w:rsidR="002C3C87" w:rsidRDefault="00EA2EE1" w:rsidP="002C3C87">
      <w:pPr>
        <w:rPr>
          <w:b/>
          <w:i/>
          <w:shadow/>
          <w:color w:val="548DD4" w:themeColor="text2" w:themeTint="99"/>
          <w:sz w:val="28"/>
          <w:szCs w:val="28"/>
          <w:lang w:val="ru-RU"/>
        </w:rPr>
      </w:pPr>
      <w:r w:rsidRPr="00EA2EE1">
        <w:rPr>
          <w:noProof/>
          <w:lang w:val="ru-RU" w:eastAsia="ru-RU" w:bidi="ar-SA"/>
        </w:rPr>
        <w:lastRenderedPageBreak/>
        <w:pict>
          <v:roundrect id="_x0000_s1051" style="position:absolute;margin-left:53.35pt;margin-top:227.05pt;width:626.4pt;height:193.6pt;z-index:251669504" arcsize="10923f" fillcolor="#c0504d [3205]" strokecolor="#943634 [2405]" strokeweight="3pt">
            <v:shadow on="t" type="perspective" color="#622423 [1605]" opacity=".5" offset="1pt" offset2="-1pt"/>
            <v:textbox>
              <w:txbxContent>
                <w:p w:rsidR="00ED78DD" w:rsidRPr="002C3C87" w:rsidRDefault="00ED78DD" w:rsidP="002C3C87">
                  <w:pPr>
                    <w:rPr>
                      <w:b/>
                      <w:i/>
                      <w:color w:val="F2DBDB" w:themeColor="accent2" w:themeTint="33"/>
                      <w:sz w:val="40"/>
                      <w:szCs w:val="40"/>
                      <w:lang w:val="ru-RU"/>
                    </w:rPr>
                  </w:pPr>
                  <w:r w:rsidRPr="002C3C87">
                    <w:rPr>
                      <w:b/>
                      <w:i/>
                      <w:color w:val="F2DBDB" w:themeColor="accent2" w:themeTint="33"/>
                      <w:sz w:val="40"/>
                      <w:szCs w:val="40"/>
                      <w:lang w:val="ru-RU"/>
                    </w:rPr>
                    <w:t>Реализация  регионального проекта в целях выполнения задач федерального проекта «Обеспечение устойчивого сокращения непригодного для проживания жилищного фонда» по переселению граждан из аварийного жилищного фонда – строительство жилья в с. Приволжское (3 жилых одноэтажных дома для 6 семей)</w:t>
                  </w:r>
                  <w:r>
                    <w:rPr>
                      <w:b/>
                      <w:i/>
                      <w:color w:val="F2DBDB" w:themeColor="accent2" w:themeTint="33"/>
                      <w:sz w:val="40"/>
                      <w:szCs w:val="40"/>
                      <w:lang w:val="ru-RU"/>
                    </w:rPr>
                    <w:t xml:space="preserve"> – 17990,2 тыс</w:t>
                  </w:r>
                  <w:proofErr w:type="gramStart"/>
                  <w:r>
                    <w:rPr>
                      <w:b/>
                      <w:i/>
                      <w:color w:val="F2DBDB" w:themeColor="accent2" w:themeTint="33"/>
                      <w:sz w:val="40"/>
                      <w:szCs w:val="40"/>
                      <w:lang w:val="ru-RU"/>
                    </w:rPr>
                    <w:t>.р</w:t>
                  </w:r>
                  <w:proofErr w:type="gramEnd"/>
                  <w:r>
                    <w:rPr>
                      <w:b/>
                      <w:i/>
                      <w:color w:val="F2DBDB" w:themeColor="accent2" w:themeTint="33"/>
                      <w:sz w:val="40"/>
                      <w:szCs w:val="40"/>
                      <w:lang w:val="ru-RU"/>
                    </w:rPr>
                    <w:t>ублей</w:t>
                  </w:r>
                </w:p>
              </w:txbxContent>
            </v:textbox>
          </v:roundrect>
        </w:pict>
      </w:r>
      <w:r w:rsidRPr="00EA2EE1">
        <w:rPr>
          <w:noProof/>
          <w:lang w:val="ru-RU" w:eastAsia="ru-RU" w:bidi="ar-SA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0" type="#_x0000_t67" style="position:absolute;margin-left:315.65pt;margin-top:121.35pt;width:38.25pt;height:86.2pt;rotation:-133091fd;z-index:251668480" fillcolor="#9bbb59 [3206]" strokecolor="#f2f2f2 [3041]" strokeweight="3pt">
            <v:shadow on="t" type="perspective" color="#4e6128 [1606]" opacity=".5" offset="1pt" offset2="-1pt"/>
            <v:textbox style="layout-flow:vertical-ideographic"/>
          </v:shape>
        </w:pict>
      </w:r>
      <w:r w:rsidRPr="00EA2EE1">
        <w:rPr>
          <w:noProof/>
          <w:lang w:val="ru-RU" w:eastAsia="ru-RU" w:bidi="ar-SA"/>
        </w:rPr>
        <w:pict>
          <v:roundrect id="_x0000_s1049" style="position:absolute;margin-left:47.75pt;margin-top:25.45pt;width:632pt;height:71.2pt;z-index:251667456" arcsize="10923f" fillcolor="#f79646 [3209]" strokecolor="#eaf1dd [662]" strokeweight="3pt">
            <v:shadow on="t" type="perspective" color="#974706 [1609]" opacity=".5" offset="1pt" offset2="-1pt"/>
            <v:textbox>
              <w:txbxContent>
                <w:p w:rsidR="00ED78DD" w:rsidRDefault="00ED78DD" w:rsidP="00DE5BF8">
                  <w:pPr>
                    <w:pStyle w:val="4"/>
                    <w:jc w:val="center"/>
                    <w:rPr>
                      <w:i/>
                      <w:color w:val="4F6228" w:themeColor="accent3" w:themeShade="80"/>
                      <w:sz w:val="40"/>
                      <w:szCs w:val="40"/>
                      <w:lang w:val="ru-RU"/>
                    </w:rPr>
                  </w:pPr>
                  <w:r w:rsidRPr="00651976">
                    <w:rPr>
                      <w:i/>
                      <w:color w:val="4F6228" w:themeColor="accent3" w:themeShade="80"/>
                      <w:sz w:val="40"/>
                      <w:szCs w:val="40"/>
                      <w:lang w:val="ru-RU"/>
                    </w:rPr>
                    <w:t xml:space="preserve">Социально-значимые проекты за счет бюджета Ровенского муниципального района </w:t>
                  </w:r>
                  <w:r>
                    <w:rPr>
                      <w:i/>
                      <w:color w:val="4F6228" w:themeColor="accent3" w:themeShade="80"/>
                      <w:sz w:val="40"/>
                      <w:szCs w:val="40"/>
                      <w:lang w:val="ru-RU"/>
                    </w:rPr>
                    <w:t>в</w:t>
                  </w:r>
                  <w:r w:rsidRPr="00651976">
                    <w:rPr>
                      <w:i/>
                      <w:color w:val="4F6228" w:themeColor="accent3" w:themeShade="80"/>
                      <w:sz w:val="40"/>
                      <w:szCs w:val="40"/>
                      <w:lang w:val="ru-RU"/>
                    </w:rPr>
                    <w:t xml:space="preserve"> 202</w:t>
                  </w:r>
                  <w:r>
                    <w:rPr>
                      <w:i/>
                      <w:color w:val="4F6228" w:themeColor="accent3" w:themeShade="80"/>
                      <w:sz w:val="40"/>
                      <w:szCs w:val="40"/>
                      <w:lang w:val="ru-RU"/>
                    </w:rPr>
                    <w:t>2</w:t>
                  </w:r>
                  <w:r w:rsidRPr="00651976">
                    <w:rPr>
                      <w:i/>
                      <w:color w:val="4F6228" w:themeColor="accent3" w:themeShade="80"/>
                      <w:sz w:val="40"/>
                      <w:szCs w:val="40"/>
                      <w:lang w:val="ru-RU"/>
                    </w:rPr>
                    <w:t xml:space="preserve"> год</w:t>
                  </w:r>
                  <w:r>
                    <w:rPr>
                      <w:i/>
                      <w:color w:val="4F6228" w:themeColor="accent3" w:themeShade="80"/>
                      <w:sz w:val="40"/>
                      <w:szCs w:val="40"/>
                      <w:lang w:val="ru-RU"/>
                    </w:rPr>
                    <w:t>у</w:t>
                  </w:r>
                </w:p>
                <w:p w:rsidR="00ED78DD" w:rsidRPr="00DE5BF8" w:rsidRDefault="00ED78DD">
                  <w:pPr>
                    <w:rPr>
                      <w:lang w:val="ru-RU"/>
                    </w:rPr>
                  </w:pPr>
                </w:p>
              </w:txbxContent>
            </v:textbox>
          </v:roundrect>
        </w:pict>
      </w:r>
    </w:p>
    <w:p w:rsidR="00381C53" w:rsidRPr="008567DD" w:rsidRDefault="00381C53" w:rsidP="002C3C87">
      <w:pPr>
        <w:rPr>
          <w:lang w:val="ru-RU"/>
        </w:rPr>
      </w:pPr>
      <w:r w:rsidRPr="00D84258">
        <w:rPr>
          <w:b/>
          <w:i/>
          <w:shadow/>
          <w:color w:val="548DD4" w:themeColor="text2" w:themeTint="99"/>
          <w:sz w:val="28"/>
          <w:szCs w:val="28"/>
          <w:lang w:val="ru-RU"/>
        </w:rPr>
        <w:lastRenderedPageBreak/>
        <w:t>Объем расходов  бюджета Ровенского муниципального района за 20</w:t>
      </w:r>
      <w:r w:rsidR="00D35CF2">
        <w:rPr>
          <w:b/>
          <w:i/>
          <w:shadow/>
          <w:color w:val="548DD4" w:themeColor="text2" w:themeTint="99"/>
          <w:sz w:val="28"/>
          <w:szCs w:val="28"/>
          <w:lang w:val="ru-RU"/>
        </w:rPr>
        <w:t>2</w:t>
      </w:r>
      <w:r w:rsidR="005720B0">
        <w:rPr>
          <w:b/>
          <w:i/>
          <w:shadow/>
          <w:color w:val="548DD4" w:themeColor="text2" w:themeTint="99"/>
          <w:sz w:val="28"/>
          <w:szCs w:val="28"/>
          <w:lang w:val="ru-RU"/>
        </w:rPr>
        <w:t>2</w:t>
      </w:r>
      <w:r w:rsidRPr="00D84258">
        <w:rPr>
          <w:b/>
          <w:i/>
          <w:shadow/>
          <w:color w:val="548DD4" w:themeColor="text2" w:themeTint="99"/>
          <w:sz w:val="28"/>
          <w:szCs w:val="28"/>
          <w:lang w:val="ru-RU"/>
        </w:rPr>
        <w:t xml:space="preserve"> год в расчете на 1 жителя в месяц (в рублях)</w:t>
      </w:r>
      <w:r>
        <w:rPr>
          <w:noProof/>
          <w:lang w:val="ru-RU" w:eastAsia="ru-RU" w:bidi="ar-SA"/>
        </w:rPr>
        <w:drawing>
          <wp:inline distT="0" distB="0" distL="0" distR="0">
            <wp:extent cx="8913284" cy="5858933"/>
            <wp:effectExtent l="19050" t="0" r="21166" b="8467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4D068A" w:rsidRDefault="00D5506F" w:rsidP="002044FC">
      <w:pPr>
        <w:pStyle w:val="1"/>
        <w:rPr>
          <w:b/>
          <w:i/>
          <w:shadow/>
          <w:color w:val="8DB3E2" w:themeColor="text2" w:themeTint="66"/>
          <w:sz w:val="28"/>
          <w:szCs w:val="28"/>
          <w:lang w:val="ru-RU"/>
        </w:rPr>
      </w:pPr>
      <w:r w:rsidRPr="004D068A">
        <w:rPr>
          <w:b/>
          <w:i/>
          <w:shadow/>
          <w:color w:val="8DB3E2" w:themeColor="text2" w:themeTint="66"/>
          <w:sz w:val="28"/>
          <w:szCs w:val="28"/>
          <w:lang w:val="ru-RU"/>
        </w:rPr>
        <w:lastRenderedPageBreak/>
        <w:t xml:space="preserve">   </w:t>
      </w:r>
    </w:p>
    <w:p w:rsidR="00381C53" w:rsidRPr="004D068A" w:rsidRDefault="00D5506F" w:rsidP="002044FC">
      <w:pPr>
        <w:pStyle w:val="1"/>
        <w:rPr>
          <w:b/>
          <w:i/>
          <w:shadow/>
          <w:color w:val="8DB3E2" w:themeColor="text2" w:themeTint="66"/>
          <w:sz w:val="28"/>
          <w:szCs w:val="28"/>
          <w:lang w:val="ru-RU"/>
        </w:rPr>
      </w:pPr>
      <w:r w:rsidRPr="004D068A">
        <w:rPr>
          <w:b/>
          <w:i/>
          <w:shadow/>
          <w:color w:val="8DB3E2" w:themeColor="text2" w:themeTint="66"/>
          <w:sz w:val="28"/>
          <w:szCs w:val="28"/>
          <w:lang w:val="ru-RU"/>
        </w:rPr>
        <w:t xml:space="preserve"> </w:t>
      </w:r>
      <w:r w:rsidR="002044FC" w:rsidRPr="004D068A">
        <w:rPr>
          <w:b/>
          <w:i/>
          <w:shadow/>
          <w:color w:val="8DB3E2" w:themeColor="text2" w:themeTint="66"/>
          <w:sz w:val="28"/>
          <w:szCs w:val="28"/>
          <w:lang w:val="ru-RU"/>
        </w:rPr>
        <w:t>Расходы бюджета Ровенского муниципального района  за 20</w:t>
      </w:r>
      <w:r w:rsidR="00E72DF0">
        <w:rPr>
          <w:b/>
          <w:i/>
          <w:shadow/>
          <w:color w:val="8DB3E2" w:themeColor="text2" w:themeTint="66"/>
          <w:sz w:val="28"/>
          <w:szCs w:val="28"/>
          <w:lang w:val="ru-RU"/>
        </w:rPr>
        <w:t>2</w:t>
      </w:r>
      <w:r w:rsidR="005720B0">
        <w:rPr>
          <w:b/>
          <w:i/>
          <w:shadow/>
          <w:color w:val="8DB3E2" w:themeColor="text2" w:themeTint="66"/>
          <w:sz w:val="28"/>
          <w:szCs w:val="28"/>
          <w:lang w:val="ru-RU"/>
        </w:rPr>
        <w:t>2</w:t>
      </w:r>
      <w:r w:rsidR="002044FC" w:rsidRPr="004D068A">
        <w:rPr>
          <w:b/>
          <w:i/>
          <w:shadow/>
          <w:color w:val="8DB3E2" w:themeColor="text2" w:themeTint="66"/>
          <w:sz w:val="28"/>
          <w:szCs w:val="28"/>
          <w:lang w:val="ru-RU"/>
        </w:rPr>
        <w:t xml:space="preserve"> год  в разрезе главных распорядителей</w:t>
      </w:r>
    </w:p>
    <w:p w:rsidR="002044FC" w:rsidRDefault="002044FC" w:rsidP="002044FC">
      <w:r>
        <w:rPr>
          <w:noProof/>
          <w:lang w:val="ru-RU" w:eastAsia="ru-RU" w:bidi="ar-SA"/>
        </w:rPr>
        <w:drawing>
          <wp:inline distT="0" distB="0" distL="0" distR="0">
            <wp:extent cx="8837084" cy="5867400"/>
            <wp:effectExtent l="19050" t="0" r="21166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D5506F" w:rsidRPr="00D84258" w:rsidRDefault="008C1FA7" w:rsidP="008A545D">
      <w:pPr>
        <w:pStyle w:val="1"/>
        <w:jc w:val="center"/>
        <w:rPr>
          <w:shadow/>
          <w:color w:val="548DD4" w:themeColor="text2" w:themeTint="99"/>
          <w:lang w:val="ru-RU"/>
        </w:rPr>
      </w:pPr>
      <w:r w:rsidRPr="00D84258">
        <w:rPr>
          <w:shadow/>
          <w:color w:val="548DD4" w:themeColor="text2" w:themeTint="99"/>
          <w:lang w:val="ru-RU"/>
        </w:rPr>
        <w:lastRenderedPageBreak/>
        <w:t>Исполнение муниципальных программ Ровенского муниципального района за 20</w:t>
      </w:r>
      <w:r w:rsidR="00E72DF0">
        <w:rPr>
          <w:shadow/>
          <w:color w:val="548DD4" w:themeColor="text2" w:themeTint="99"/>
          <w:lang w:val="ru-RU"/>
        </w:rPr>
        <w:t>2</w:t>
      </w:r>
      <w:r w:rsidR="0022336D">
        <w:rPr>
          <w:shadow/>
          <w:color w:val="548DD4" w:themeColor="text2" w:themeTint="99"/>
          <w:lang w:val="ru-RU"/>
        </w:rPr>
        <w:t>2</w:t>
      </w:r>
      <w:r w:rsidRPr="00D84258">
        <w:rPr>
          <w:shadow/>
          <w:color w:val="548DD4" w:themeColor="text2" w:themeTint="99"/>
          <w:lang w:val="ru-RU"/>
        </w:rPr>
        <w:t xml:space="preserve"> год</w:t>
      </w:r>
    </w:p>
    <w:p w:rsidR="008C1FA7" w:rsidRPr="00334E72" w:rsidRDefault="008C1FA7" w:rsidP="008C1FA7">
      <w:pPr>
        <w:rPr>
          <w:lang w:val="ru-RU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45"/>
        <w:gridCol w:w="2126"/>
        <w:gridCol w:w="2268"/>
        <w:gridCol w:w="1701"/>
        <w:gridCol w:w="2977"/>
      </w:tblGrid>
      <w:tr w:rsidR="00FD48C6" w:rsidRPr="00456C61" w:rsidTr="00FD48C6">
        <w:tc>
          <w:tcPr>
            <w:tcW w:w="5245" w:type="dxa"/>
            <w:shd w:val="clear" w:color="auto" w:fill="C6D9F1" w:themeFill="text2" w:themeFillTint="33"/>
          </w:tcPr>
          <w:p w:rsidR="00FD48C6" w:rsidRPr="00456C61" w:rsidRDefault="00FD48C6" w:rsidP="0089015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6C61">
              <w:rPr>
                <w:b/>
                <w:sz w:val="32"/>
                <w:szCs w:val="32"/>
              </w:rPr>
              <w:t>Наименование</w:t>
            </w:r>
            <w:proofErr w:type="spellEnd"/>
            <w:r w:rsidRPr="00456C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/>
                <w:sz w:val="32"/>
                <w:szCs w:val="32"/>
              </w:rPr>
              <w:t>доходов</w:t>
            </w:r>
            <w:proofErr w:type="spellEnd"/>
          </w:p>
        </w:tc>
        <w:tc>
          <w:tcPr>
            <w:tcW w:w="2126" w:type="dxa"/>
            <w:shd w:val="clear" w:color="auto" w:fill="C6D9F1" w:themeFill="text2" w:themeFillTint="33"/>
          </w:tcPr>
          <w:p w:rsidR="00FD48C6" w:rsidRPr="00456C61" w:rsidRDefault="00FD48C6" w:rsidP="0089015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6C61">
              <w:rPr>
                <w:b/>
                <w:sz w:val="32"/>
                <w:szCs w:val="32"/>
              </w:rPr>
              <w:t>План</w:t>
            </w:r>
            <w:proofErr w:type="spellEnd"/>
            <w:r w:rsidRPr="00456C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/>
                <w:sz w:val="32"/>
                <w:szCs w:val="32"/>
              </w:rPr>
              <w:t>тыс.руб</w:t>
            </w:r>
            <w:proofErr w:type="spellEnd"/>
            <w:r w:rsidRPr="00456C61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FD48C6" w:rsidRPr="00456C61" w:rsidRDefault="00FD48C6" w:rsidP="0089015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56C61">
              <w:rPr>
                <w:b/>
                <w:sz w:val="32"/>
                <w:szCs w:val="32"/>
              </w:rPr>
              <w:t>Исполнение</w:t>
            </w:r>
            <w:proofErr w:type="spellEnd"/>
            <w:r w:rsidRPr="00456C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56C61">
              <w:rPr>
                <w:b/>
                <w:sz w:val="32"/>
                <w:szCs w:val="32"/>
              </w:rPr>
              <w:t>тыс.руб</w:t>
            </w:r>
            <w:proofErr w:type="spellEnd"/>
            <w:r w:rsidRPr="00456C61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FD48C6" w:rsidRPr="00456C61" w:rsidRDefault="00FD48C6" w:rsidP="0089015B">
            <w:pPr>
              <w:jc w:val="center"/>
              <w:rPr>
                <w:b/>
                <w:sz w:val="32"/>
                <w:szCs w:val="32"/>
              </w:rPr>
            </w:pPr>
            <w:r w:rsidRPr="00456C61">
              <w:rPr>
                <w:b/>
                <w:sz w:val="32"/>
                <w:szCs w:val="32"/>
              </w:rPr>
              <w:t xml:space="preserve">% </w:t>
            </w:r>
            <w:proofErr w:type="spellStart"/>
            <w:r w:rsidRPr="00456C61">
              <w:rPr>
                <w:b/>
                <w:sz w:val="32"/>
                <w:szCs w:val="32"/>
              </w:rPr>
              <w:t>исполнения</w:t>
            </w:r>
            <w:proofErr w:type="spellEnd"/>
          </w:p>
        </w:tc>
        <w:tc>
          <w:tcPr>
            <w:tcW w:w="2977" w:type="dxa"/>
            <w:shd w:val="clear" w:color="auto" w:fill="C6D9F1" w:themeFill="text2" w:themeFillTint="33"/>
          </w:tcPr>
          <w:p w:rsidR="00FD48C6" w:rsidRPr="00FD48C6" w:rsidRDefault="00FD48C6" w:rsidP="0089015B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Целевые показатели</w:t>
            </w:r>
          </w:p>
        </w:tc>
      </w:tr>
      <w:tr w:rsidR="00FD48C6" w:rsidRPr="00ED78DD" w:rsidTr="00FD48C6">
        <w:tc>
          <w:tcPr>
            <w:tcW w:w="5245" w:type="dxa"/>
            <w:shd w:val="clear" w:color="auto" w:fill="auto"/>
          </w:tcPr>
          <w:p w:rsidR="00FD48C6" w:rsidRPr="00334E72" w:rsidRDefault="00FD48C6" w:rsidP="009F0CDD">
            <w:pPr>
              <w:rPr>
                <w:sz w:val="32"/>
                <w:szCs w:val="32"/>
                <w:lang w:val="ru-RU"/>
              </w:rPr>
            </w:pPr>
            <w:r w:rsidRPr="00334E72">
              <w:rPr>
                <w:sz w:val="32"/>
                <w:szCs w:val="32"/>
                <w:lang w:val="ru-RU"/>
              </w:rPr>
              <w:t>Муниципальная программа « Профилактика терроризма и экстремизма на территории Ровенского муниципального района»</w:t>
            </w:r>
          </w:p>
        </w:tc>
        <w:tc>
          <w:tcPr>
            <w:tcW w:w="2126" w:type="dxa"/>
            <w:shd w:val="clear" w:color="auto" w:fill="auto"/>
          </w:tcPr>
          <w:p w:rsidR="00FD48C6" w:rsidRPr="00F52344" w:rsidRDefault="00D21AD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5,0</w:t>
            </w:r>
          </w:p>
        </w:tc>
        <w:tc>
          <w:tcPr>
            <w:tcW w:w="2268" w:type="dxa"/>
            <w:shd w:val="clear" w:color="auto" w:fill="auto"/>
          </w:tcPr>
          <w:p w:rsidR="00FD48C6" w:rsidRPr="00F52344" w:rsidRDefault="00D21AD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5,0</w:t>
            </w:r>
          </w:p>
        </w:tc>
        <w:tc>
          <w:tcPr>
            <w:tcW w:w="1701" w:type="dxa"/>
            <w:shd w:val="clear" w:color="auto" w:fill="auto"/>
          </w:tcPr>
          <w:p w:rsidR="00FD48C6" w:rsidRPr="00F52344" w:rsidRDefault="00D21AD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100,0</w:t>
            </w:r>
          </w:p>
        </w:tc>
        <w:tc>
          <w:tcPr>
            <w:tcW w:w="2977" w:type="dxa"/>
          </w:tcPr>
          <w:p w:rsidR="00FD48C6" w:rsidRPr="001B2102" w:rsidRDefault="00A477F1" w:rsidP="0022336D">
            <w:pPr>
              <w:rPr>
                <w:lang w:val="ru-RU"/>
              </w:rPr>
            </w:pPr>
            <w:r w:rsidRPr="001B2102">
              <w:rPr>
                <w:rFonts w:ascii="Times New Roman" w:hAnsi="Times New Roman"/>
                <w:lang w:val="ru-RU"/>
              </w:rPr>
              <w:t xml:space="preserve">Приобретение и размещение  плакатов </w:t>
            </w:r>
            <w:r w:rsidR="0022336D">
              <w:rPr>
                <w:rFonts w:ascii="Times New Roman" w:hAnsi="Times New Roman"/>
                <w:lang w:val="ru-RU"/>
              </w:rPr>
              <w:t xml:space="preserve">и листовок </w:t>
            </w:r>
            <w:r w:rsidR="009F0CDD">
              <w:rPr>
                <w:rFonts w:ascii="Times New Roman" w:hAnsi="Times New Roman"/>
                <w:lang w:val="ru-RU"/>
              </w:rPr>
              <w:t xml:space="preserve">антитеррор </w:t>
            </w:r>
            <w:r w:rsidRPr="001B2102">
              <w:rPr>
                <w:rFonts w:ascii="Times New Roman" w:hAnsi="Times New Roman"/>
                <w:lang w:val="ru-RU"/>
              </w:rPr>
              <w:t>по профилактике терроризма на территории района</w:t>
            </w:r>
          </w:p>
        </w:tc>
      </w:tr>
      <w:tr w:rsidR="00FD48C6" w:rsidRPr="00ED78DD" w:rsidTr="00FD48C6">
        <w:tc>
          <w:tcPr>
            <w:tcW w:w="5245" w:type="dxa"/>
            <w:shd w:val="clear" w:color="auto" w:fill="auto"/>
          </w:tcPr>
          <w:p w:rsidR="00FD48C6" w:rsidRPr="00334E72" w:rsidRDefault="00FD48C6" w:rsidP="009F0CDD">
            <w:pPr>
              <w:rPr>
                <w:sz w:val="32"/>
                <w:szCs w:val="32"/>
                <w:lang w:val="ru-RU"/>
              </w:rPr>
            </w:pPr>
            <w:r w:rsidRPr="00F52344">
              <w:rPr>
                <w:sz w:val="32"/>
                <w:szCs w:val="32"/>
                <w:lang w:val="ru-RU"/>
              </w:rPr>
              <w:t>Муниципальная программа "Развитие информатизации в Ровенском муниципальном районе"</w:t>
            </w:r>
          </w:p>
        </w:tc>
        <w:tc>
          <w:tcPr>
            <w:tcW w:w="2126" w:type="dxa"/>
            <w:shd w:val="clear" w:color="auto" w:fill="auto"/>
          </w:tcPr>
          <w:p w:rsidR="00FD48C6" w:rsidRDefault="00D21AD4" w:rsidP="003F5E0C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</w:t>
            </w:r>
            <w:r w:rsidR="00CD66D9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937,0</w:t>
            </w:r>
          </w:p>
        </w:tc>
        <w:tc>
          <w:tcPr>
            <w:tcW w:w="2268" w:type="dxa"/>
            <w:shd w:val="clear" w:color="auto" w:fill="auto"/>
          </w:tcPr>
          <w:p w:rsidR="00FD48C6" w:rsidRDefault="00D21AD4" w:rsidP="003F5E0C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</w:t>
            </w:r>
            <w:r w:rsidR="00CD66D9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729,1</w:t>
            </w:r>
          </w:p>
        </w:tc>
        <w:tc>
          <w:tcPr>
            <w:tcW w:w="1701" w:type="dxa"/>
            <w:shd w:val="clear" w:color="auto" w:fill="auto"/>
          </w:tcPr>
          <w:p w:rsidR="00FD48C6" w:rsidRDefault="00D21AD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94,7</w:t>
            </w:r>
          </w:p>
        </w:tc>
        <w:tc>
          <w:tcPr>
            <w:tcW w:w="2977" w:type="dxa"/>
          </w:tcPr>
          <w:p w:rsidR="00FD48C6" w:rsidRDefault="00A477F1" w:rsidP="00A477F1">
            <w:pPr>
              <w:rPr>
                <w:lang w:val="ru-RU"/>
              </w:rPr>
            </w:pPr>
            <w:r>
              <w:rPr>
                <w:lang w:val="ru-RU"/>
              </w:rPr>
              <w:t>-о</w:t>
            </w:r>
            <w:r w:rsidRPr="00A477F1">
              <w:rPr>
                <w:lang w:val="ru-RU"/>
              </w:rPr>
              <w:t>беспеченность сотрудников средствами вычислительной техники</w:t>
            </w:r>
            <w:r>
              <w:rPr>
                <w:lang w:val="ru-RU"/>
              </w:rPr>
              <w:t xml:space="preserve"> – 100%;</w:t>
            </w:r>
          </w:p>
          <w:p w:rsidR="00A477F1" w:rsidRDefault="00A477F1" w:rsidP="00A477F1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-у</w:t>
            </w:r>
            <w:r w:rsidRPr="00A477F1">
              <w:rPr>
                <w:color w:val="000000"/>
                <w:lang w:val="ru-RU" w:eastAsia="ru-RU"/>
              </w:rPr>
              <w:t>ровень ежегодного обновления парка персональных компьютеров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="0022336D">
              <w:rPr>
                <w:color w:val="000000"/>
                <w:lang w:val="ru-RU" w:eastAsia="ru-RU"/>
              </w:rPr>
              <w:t>15</w:t>
            </w:r>
            <w:r>
              <w:rPr>
                <w:color w:val="000000"/>
                <w:lang w:val="ru-RU" w:eastAsia="ru-RU"/>
              </w:rPr>
              <w:t xml:space="preserve"> %;</w:t>
            </w:r>
          </w:p>
          <w:p w:rsidR="00A477F1" w:rsidRDefault="00A477F1" w:rsidP="00A477F1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-д</w:t>
            </w:r>
            <w:r w:rsidRPr="00A477F1">
              <w:rPr>
                <w:color w:val="000000"/>
                <w:lang w:val="ru-RU" w:eastAsia="ru-RU"/>
              </w:rPr>
              <w:t>оля рабочих мест подключенных к системе электронного документооборота</w:t>
            </w:r>
            <w:r>
              <w:rPr>
                <w:color w:val="000000"/>
                <w:lang w:val="ru-RU" w:eastAsia="ru-RU"/>
              </w:rPr>
              <w:t xml:space="preserve"> – 37%;</w:t>
            </w:r>
          </w:p>
          <w:p w:rsidR="00A477F1" w:rsidRPr="00A477F1" w:rsidRDefault="00A477F1" w:rsidP="00A477F1">
            <w:pPr>
              <w:rPr>
                <w:sz w:val="32"/>
                <w:szCs w:val="32"/>
                <w:lang w:val="ru-RU"/>
              </w:rPr>
            </w:pPr>
            <w:r>
              <w:rPr>
                <w:color w:val="000000"/>
                <w:lang w:val="ru-RU" w:eastAsia="ru-RU"/>
              </w:rPr>
              <w:t>-д</w:t>
            </w:r>
            <w:r w:rsidRPr="00A477F1">
              <w:rPr>
                <w:color w:val="000000"/>
                <w:lang w:val="ru-RU" w:eastAsia="ru-RU"/>
              </w:rPr>
              <w:t xml:space="preserve">оля персональных компьютеров, на которых организован доступ в сеть Интернет через сервер </w:t>
            </w:r>
            <w:r w:rsidRPr="00A477F1">
              <w:rPr>
                <w:color w:val="000000"/>
                <w:lang w:val="ru-RU" w:eastAsia="ru-RU"/>
              </w:rPr>
              <w:lastRenderedPageBreak/>
              <w:t>доступа Администрации района</w:t>
            </w:r>
            <w:r>
              <w:rPr>
                <w:color w:val="000000"/>
                <w:lang w:val="ru-RU" w:eastAsia="ru-RU"/>
              </w:rPr>
              <w:t xml:space="preserve"> – 100 %;</w:t>
            </w:r>
          </w:p>
        </w:tc>
      </w:tr>
      <w:tr w:rsidR="00FD48C6" w:rsidRPr="00ED78DD" w:rsidTr="00FD48C6">
        <w:tc>
          <w:tcPr>
            <w:tcW w:w="5245" w:type="dxa"/>
            <w:shd w:val="clear" w:color="auto" w:fill="auto"/>
          </w:tcPr>
          <w:p w:rsidR="00FD48C6" w:rsidRPr="00334E72" w:rsidRDefault="00FD48C6" w:rsidP="00D868DC">
            <w:pPr>
              <w:rPr>
                <w:sz w:val="32"/>
                <w:szCs w:val="32"/>
                <w:lang w:val="ru-RU"/>
              </w:rPr>
            </w:pPr>
            <w:r w:rsidRPr="00F52344">
              <w:rPr>
                <w:sz w:val="32"/>
                <w:szCs w:val="32"/>
                <w:lang w:val="ru-RU"/>
              </w:rPr>
              <w:lastRenderedPageBreak/>
              <w:t>Муниципальная программа «Градостроительная программа Ровенского муниципального района</w:t>
            </w:r>
            <w:r w:rsidR="00D868DC">
              <w:rPr>
                <w:sz w:val="32"/>
                <w:szCs w:val="32"/>
                <w:lang w:val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FD48C6" w:rsidRDefault="00D21AD4" w:rsidP="003F5E0C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450,0</w:t>
            </w:r>
          </w:p>
        </w:tc>
        <w:tc>
          <w:tcPr>
            <w:tcW w:w="2268" w:type="dxa"/>
            <w:shd w:val="clear" w:color="auto" w:fill="auto"/>
          </w:tcPr>
          <w:p w:rsidR="00FD48C6" w:rsidRDefault="00D21AD4" w:rsidP="003F5E0C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329,9</w:t>
            </w:r>
          </w:p>
        </w:tc>
        <w:tc>
          <w:tcPr>
            <w:tcW w:w="1701" w:type="dxa"/>
            <w:shd w:val="clear" w:color="auto" w:fill="auto"/>
          </w:tcPr>
          <w:p w:rsidR="00FD48C6" w:rsidRDefault="00D21AD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73,3</w:t>
            </w:r>
          </w:p>
        </w:tc>
        <w:tc>
          <w:tcPr>
            <w:tcW w:w="2977" w:type="dxa"/>
          </w:tcPr>
          <w:p w:rsidR="00586032" w:rsidRDefault="00586032" w:rsidP="00586032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586032">
              <w:rPr>
                <w:lang w:val="ru-RU"/>
              </w:rPr>
              <w:t xml:space="preserve"> </w:t>
            </w:r>
            <w:r w:rsidR="00AE28D5">
              <w:rPr>
                <w:lang w:val="ru-RU"/>
              </w:rPr>
              <w:t>п</w:t>
            </w:r>
            <w:r w:rsidR="00AE28D5" w:rsidRPr="00AE28D5">
              <w:rPr>
                <w:lang w:val="ru-RU"/>
              </w:rPr>
              <w:t>одготовка документов градостроительного зонирования – проектов внесения изменений в Правила землепользования и застройки, в том числе определение местоположения границ</w:t>
            </w:r>
            <w:r w:rsidR="00AE28D5">
              <w:rPr>
                <w:lang w:val="ru-RU"/>
              </w:rPr>
              <w:t xml:space="preserve"> в шт.</w:t>
            </w:r>
            <w:r w:rsidR="00AE28D5" w:rsidRPr="00AE28D5">
              <w:rPr>
                <w:lang w:val="ru-RU"/>
              </w:rPr>
              <w:t xml:space="preserve"> </w:t>
            </w:r>
            <w:r>
              <w:rPr>
                <w:lang w:val="ru-RU"/>
              </w:rPr>
              <w:t>–</w:t>
            </w:r>
            <w:r w:rsidR="00AE28D5">
              <w:rPr>
                <w:lang w:val="ru-RU"/>
              </w:rPr>
              <w:t>1</w:t>
            </w:r>
            <w:r>
              <w:rPr>
                <w:lang w:val="ru-RU"/>
              </w:rPr>
              <w:t xml:space="preserve"> (</w:t>
            </w:r>
            <w:r w:rsidR="000A5F04">
              <w:rPr>
                <w:lang w:val="ru-RU"/>
              </w:rPr>
              <w:t>10</w:t>
            </w:r>
            <w:r>
              <w:rPr>
                <w:lang w:val="ru-RU"/>
              </w:rPr>
              <w:t>0%);</w:t>
            </w:r>
          </w:p>
          <w:p w:rsidR="000A5F04" w:rsidRPr="000A5F04" w:rsidRDefault="00586032" w:rsidP="00AE28D5">
            <w:pPr>
              <w:rPr>
                <w:sz w:val="32"/>
                <w:szCs w:val="32"/>
                <w:lang w:val="ru-RU"/>
              </w:rPr>
            </w:pPr>
            <w:r>
              <w:rPr>
                <w:lang w:val="ru-RU"/>
              </w:rPr>
              <w:t>-</w:t>
            </w:r>
            <w:r w:rsidRPr="00586032">
              <w:rPr>
                <w:lang w:val="ru-RU"/>
              </w:rPr>
              <w:t xml:space="preserve"> </w:t>
            </w:r>
            <w:r w:rsidR="00AE28D5">
              <w:rPr>
                <w:lang w:val="ru-RU"/>
              </w:rPr>
              <w:t>в</w:t>
            </w:r>
            <w:r w:rsidR="00AE28D5" w:rsidRPr="00AE28D5">
              <w:rPr>
                <w:lang w:val="ru-RU"/>
              </w:rPr>
              <w:t xml:space="preserve">несение изменений в генеральный план </w:t>
            </w:r>
            <w:proofErr w:type="spellStart"/>
            <w:r w:rsidR="00AE28D5" w:rsidRPr="00AE28D5">
              <w:rPr>
                <w:lang w:val="ru-RU"/>
              </w:rPr>
              <w:t>Кочетновского</w:t>
            </w:r>
            <w:proofErr w:type="spellEnd"/>
            <w:r w:rsidR="00AE28D5" w:rsidRPr="00AE28D5">
              <w:rPr>
                <w:lang w:val="ru-RU"/>
              </w:rPr>
              <w:t xml:space="preserve"> муниципального образования  Ровенского муниципального района Саратовской области,  в том числе определение местоположения границ населенных пунктов</w:t>
            </w:r>
            <w:r w:rsidR="00AE28D5">
              <w:rPr>
                <w:lang w:val="ru-RU"/>
              </w:rPr>
              <w:t xml:space="preserve"> в шт</w:t>
            </w:r>
            <w:r>
              <w:rPr>
                <w:lang w:val="ru-RU"/>
              </w:rPr>
              <w:t>. –</w:t>
            </w:r>
            <w:r w:rsidR="00AE28D5">
              <w:rPr>
                <w:lang w:val="ru-RU"/>
              </w:rPr>
              <w:t>1</w:t>
            </w:r>
            <w:r>
              <w:rPr>
                <w:lang w:val="ru-RU"/>
              </w:rPr>
              <w:t xml:space="preserve"> (</w:t>
            </w:r>
            <w:r w:rsidR="000A5F04">
              <w:rPr>
                <w:lang w:val="ru-RU"/>
              </w:rPr>
              <w:t>100</w:t>
            </w:r>
            <w:r w:rsidR="001A0A68">
              <w:rPr>
                <w:lang w:val="ru-RU"/>
              </w:rPr>
              <w:t>%)</w:t>
            </w:r>
            <w:r w:rsidR="000A5F04">
              <w:rPr>
                <w:lang w:val="ru-RU"/>
              </w:rPr>
              <w:t>;</w:t>
            </w:r>
          </w:p>
        </w:tc>
      </w:tr>
      <w:tr w:rsidR="00FD48C6" w:rsidRPr="00ED78DD" w:rsidTr="00FD48C6">
        <w:tc>
          <w:tcPr>
            <w:tcW w:w="5245" w:type="dxa"/>
            <w:shd w:val="clear" w:color="auto" w:fill="auto"/>
          </w:tcPr>
          <w:p w:rsidR="00FD48C6" w:rsidRPr="00334E72" w:rsidRDefault="00FD48C6" w:rsidP="001A0A68">
            <w:pPr>
              <w:rPr>
                <w:sz w:val="32"/>
                <w:szCs w:val="32"/>
                <w:lang w:val="ru-RU"/>
              </w:rPr>
            </w:pPr>
            <w:r w:rsidRPr="00334E72">
              <w:rPr>
                <w:sz w:val="32"/>
                <w:szCs w:val="32"/>
                <w:lang w:val="ru-RU"/>
              </w:rPr>
              <w:t>Муниципальная программа «Развитие физической культуры и спорта в Ровенском муниципальном районе»</w:t>
            </w:r>
          </w:p>
        </w:tc>
        <w:tc>
          <w:tcPr>
            <w:tcW w:w="2126" w:type="dxa"/>
            <w:shd w:val="clear" w:color="auto" w:fill="auto"/>
          </w:tcPr>
          <w:p w:rsidR="00FD48C6" w:rsidRPr="00F52344" w:rsidRDefault="00D21AD4" w:rsidP="003F5E0C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6</w:t>
            </w:r>
            <w:r w:rsidR="00CD66D9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053,9</w:t>
            </w:r>
          </w:p>
        </w:tc>
        <w:tc>
          <w:tcPr>
            <w:tcW w:w="2268" w:type="dxa"/>
            <w:shd w:val="clear" w:color="auto" w:fill="auto"/>
          </w:tcPr>
          <w:p w:rsidR="00FD48C6" w:rsidRPr="003F5E0C" w:rsidRDefault="00D21AD4" w:rsidP="000378B9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6</w:t>
            </w:r>
            <w:r w:rsidR="00CD66D9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053,9</w:t>
            </w:r>
          </w:p>
        </w:tc>
        <w:tc>
          <w:tcPr>
            <w:tcW w:w="1701" w:type="dxa"/>
            <w:shd w:val="clear" w:color="auto" w:fill="auto"/>
          </w:tcPr>
          <w:p w:rsidR="00FD48C6" w:rsidRPr="00F52344" w:rsidRDefault="00D21AD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100,0</w:t>
            </w:r>
          </w:p>
        </w:tc>
        <w:tc>
          <w:tcPr>
            <w:tcW w:w="2977" w:type="dxa"/>
          </w:tcPr>
          <w:p w:rsidR="00FD48C6" w:rsidRDefault="001B2102" w:rsidP="001B2102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1A0A68" w:rsidRPr="001A0A68">
              <w:rPr>
                <w:lang w:val="ru-RU"/>
              </w:rPr>
              <w:t xml:space="preserve"> </w:t>
            </w:r>
            <w:r w:rsidR="001A0A68">
              <w:rPr>
                <w:lang w:val="ru-RU"/>
              </w:rPr>
              <w:t>ч</w:t>
            </w:r>
            <w:r w:rsidR="001A0A68" w:rsidRPr="001A0A68">
              <w:rPr>
                <w:lang w:val="ru-RU"/>
              </w:rPr>
              <w:t>исленность занимающихся физической культурой и спортом на территории Ровенского муниципального района</w:t>
            </w:r>
            <w:r w:rsidR="001A0A68">
              <w:rPr>
                <w:lang w:val="ru-RU"/>
              </w:rPr>
              <w:t xml:space="preserve"> – </w:t>
            </w:r>
            <w:r w:rsidR="000378B9">
              <w:rPr>
                <w:lang w:val="ru-RU"/>
              </w:rPr>
              <w:t>2</w:t>
            </w:r>
            <w:r w:rsidR="00ED78DD">
              <w:rPr>
                <w:lang w:val="ru-RU"/>
              </w:rPr>
              <w:t>1</w:t>
            </w:r>
            <w:r w:rsidR="000378B9">
              <w:rPr>
                <w:lang w:val="ru-RU"/>
              </w:rPr>
              <w:t>52</w:t>
            </w:r>
            <w:r w:rsidR="000A5F04">
              <w:rPr>
                <w:lang w:val="ru-RU"/>
              </w:rPr>
              <w:t xml:space="preserve"> </w:t>
            </w:r>
            <w:r w:rsidR="001A0A68">
              <w:rPr>
                <w:lang w:val="ru-RU"/>
              </w:rPr>
              <w:t xml:space="preserve">человек (план – </w:t>
            </w:r>
            <w:r w:rsidR="000378B9">
              <w:rPr>
                <w:lang w:val="ru-RU"/>
              </w:rPr>
              <w:t>2</w:t>
            </w:r>
            <w:r w:rsidR="00ED78DD">
              <w:rPr>
                <w:lang w:val="ru-RU"/>
              </w:rPr>
              <w:t>1</w:t>
            </w:r>
            <w:r w:rsidR="000378B9">
              <w:rPr>
                <w:lang w:val="ru-RU"/>
              </w:rPr>
              <w:t>00</w:t>
            </w:r>
            <w:r w:rsidR="001A0A68">
              <w:rPr>
                <w:lang w:val="ru-RU"/>
              </w:rPr>
              <w:t xml:space="preserve"> человек)</w:t>
            </w:r>
            <w:r w:rsidRPr="001B2102">
              <w:rPr>
                <w:lang w:val="ru-RU"/>
              </w:rPr>
              <w:t>;</w:t>
            </w:r>
          </w:p>
          <w:p w:rsidR="001B2102" w:rsidRDefault="001A0A68" w:rsidP="000378B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  <w:r w:rsidRPr="001A0A68">
              <w:rPr>
                <w:lang w:val="ru-RU"/>
              </w:rPr>
              <w:t xml:space="preserve"> </w:t>
            </w:r>
            <w:r>
              <w:rPr>
                <w:lang w:val="ru-RU"/>
              </w:rPr>
              <w:t>ч</w:t>
            </w:r>
            <w:r w:rsidRPr="001A0A68">
              <w:rPr>
                <w:lang w:val="ru-RU"/>
              </w:rPr>
              <w:t>исленность спортсменов-разрядников</w:t>
            </w:r>
            <w:r>
              <w:rPr>
                <w:lang w:val="ru-RU"/>
              </w:rPr>
              <w:t xml:space="preserve"> –</w:t>
            </w:r>
            <w:r w:rsidR="00042E5E">
              <w:rPr>
                <w:lang w:val="ru-RU"/>
              </w:rPr>
              <w:t xml:space="preserve"> 0</w:t>
            </w:r>
            <w:r>
              <w:rPr>
                <w:lang w:val="ru-RU"/>
              </w:rPr>
              <w:t xml:space="preserve"> человек </w:t>
            </w:r>
            <w:proofErr w:type="gramStart"/>
            <w:r>
              <w:rPr>
                <w:lang w:val="ru-RU"/>
              </w:rPr>
              <w:t xml:space="preserve">( </w:t>
            </w:r>
            <w:proofErr w:type="gramEnd"/>
            <w:r>
              <w:rPr>
                <w:lang w:val="ru-RU"/>
              </w:rPr>
              <w:t>по плану – 1</w:t>
            </w:r>
            <w:r w:rsidR="00ED78DD">
              <w:rPr>
                <w:lang w:val="ru-RU"/>
              </w:rPr>
              <w:t>8</w:t>
            </w:r>
            <w:r>
              <w:rPr>
                <w:lang w:val="ru-RU"/>
              </w:rPr>
              <w:t xml:space="preserve"> человек)</w:t>
            </w:r>
            <w:r w:rsidR="000378B9">
              <w:rPr>
                <w:lang w:val="ru-RU"/>
              </w:rPr>
              <w:t>;</w:t>
            </w:r>
          </w:p>
          <w:p w:rsidR="000378B9" w:rsidRDefault="000378B9" w:rsidP="000378B9">
            <w:pPr>
              <w:rPr>
                <w:rFonts w:ascii="Times New Roman" w:hAnsi="Times New Roman" w:cs="Times New Roman"/>
                <w:lang w:val="ru-RU"/>
              </w:rPr>
            </w:pPr>
            <w:r w:rsidRPr="000378B9">
              <w:rPr>
                <w:rFonts w:ascii="Times New Roman" w:hAnsi="Times New Roman" w:cs="Times New Roman"/>
                <w:lang w:val="ru-RU"/>
              </w:rPr>
              <w:t>доля граждан, занимающихся в спортивных организациях, в общей численности детей и молодежи в возрасте 6-15 лет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0378B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D78DD">
              <w:rPr>
                <w:rFonts w:ascii="Times New Roman" w:hAnsi="Times New Roman" w:cs="Times New Roman"/>
                <w:lang w:val="ru-RU"/>
              </w:rPr>
              <w:t>27,1</w:t>
            </w:r>
            <w:r w:rsidRPr="000378B9">
              <w:rPr>
                <w:rFonts w:ascii="Times New Roman" w:hAnsi="Times New Roman" w:cs="Times New Roman"/>
                <w:lang w:val="ru-RU"/>
              </w:rPr>
              <w:t xml:space="preserve"> %</w:t>
            </w:r>
            <w:r>
              <w:rPr>
                <w:rFonts w:ascii="Times New Roman" w:hAnsi="Times New Roman" w:cs="Times New Roman"/>
                <w:lang w:val="ru-RU"/>
              </w:rPr>
              <w:t xml:space="preserve"> (план </w:t>
            </w:r>
            <w:r w:rsidR="00ED78DD">
              <w:rPr>
                <w:rFonts w:ascii="Times New Roman" w:hAnsi="Times New Roman" w:cs="Times New Roman"/>
                <w:lang w:val="ru-RU"/>
              </w:rPr>
              <w:t>27,1</w:t>
            </w:r>
            <w:r>
              <w:rPr>
                <w:rFonts w:ascii="Times New Roman" w:hAnsi="Times New Roman" w:cs="Times New Roman"/>
                <w:lang w:val="ru-RU"/>
              </w:rPr>
              <w:t>%);</w:t>
            </w:r>
          </w:p>
          <w:p w:rsidR="000378B9" w:rsidRPr="000378B9" w:rsidRDefault="000378B9" w:rsidP="000378B9">
            <w:pPr>
              <w:rPr>
                <w:lang w:val="ru-RU"/>
              </w:rPr>
            </w:pPr>
            <w:r w:rsidRPr="000378B9">
              <w:rPr>
                <w:rFonts w:ascii="Times New Roman" w:hAnsi="Times New Roman" w:cs="Times New Roman"/>
                <w:lang w:val="ru-RU"/>
              </w:rPr>
              <w:t>количество спортивных площадок для занятий физической культуро</w:t>
            </w:r>
            <w:r>
              <w:rPr>
                <w:rFonts w:ascii="Times New Roman" w:hAnsi="Times New Roman" w:cs="Times New Roman"/>
                <w:lang w:val="ru-RU"/>
              </w:rPr>
              <w:t xml:space="preserve">й - </w:t>
            </w:r>
            <w:r w:rsidRPr="000378B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1 </w:t>
            </w:r>
            <w:proofErr w:type="spellStart"/>
            <w:proofErr w:type="gramStart"/>
            <w:r w:rsidRPr="000378B9"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(план 1шт).</w:t>
            </w:r>
          </w:p>
        </w:tc>
      </w:tr>
      <w:tr w:rsidR="00FD48C6" w:rsidRPr="00ED78DD" w:rsidTr="00FD48C6">
        <w:tc>
          <w:tcPr>
            <w:tcW w:w="5245" w:type="dxa"/>
            <w:shd w:val="clear" w:color="auto" w:fill="auto"/>
          </w:tcPr>
          <w:p w:rsidR="00FD48C6" w:rsidRPr="00334E72" w:rsidRDefault="00FD48C6" w:rsidP="006831F1">
            <w:pPr>
              <w:rPr>
                <w:sz w:val="32"/>
                <w:szCs w:val="32"/>
                <w:lang w:val="ru-RU"/>
              </w:rPr>
            </w:pPr>
            <w:r w:rsidRPr="00334E72">
              <w:rPr>
                <w:sz w:val="32"/>
                <w:szCs w:val="32"/>
                <w:lang w:val="ru-RU"/>
              </w:rPr>
              <w:lastRenderedPageBreak/>
              <w:t>Муниципальная программа «</w:t>
            </w:r>
            <w:r w:rsidR="006831F1">
              <w:rPr>
                <w:sz w:val="32"/>
                <w:szCs w:val="32"/>
                <w:lang w:val="ru-RU"/>
              </w:rPr>
              <w:t>Комплексное развитие транспортной инфраструктуры на территории Ровенского муниципального района</w:t>
            </w:r>
            <w:r w:rsidRPr="00334E72">
              <w:rPr>
                <w:sz w:val="32"/>
                <w:szCs w:val="32"/>
                <w:lang w:val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FD48C6" w:rsidRPr="003F5E0C" w:rsidRDefault="00D21AD4" w:rsidP="008C34CF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22</w:t>
            </w:r>
            <w:r w:rsidR="00CD66D9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459,2</w:t>
            </w:r>
          </w:p>
        </w:tc>
        <w:tc>
          <w:tcPr>
            <w:tcW w:w="2268" w:type="dxa"/>
            <w:shd w:val="clear" w:color="auto" w:fill="auto"/>
          </w:tcPr>
          <w:p w:rsidR="00FD48C6" w:rsidRPr="003F5E0C" w:rsidRDefault="00D21AD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21</w:t>
            </w:r>
            <w:r w:rsidR="00CD66D9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278,5</w:t>
            </w:r>
          </w:p>
        </w:tc>
        <w:tc>
          <w:tcPr>
            <w:tcW w:w="1701" w:type="dxa"/>
            <w:shd w:val="clear" w:color="auto" w:fill="auto"/>
          </w:tcPr>
          <w:p w:rsidR="00FD48C6" w:rsidRPr="003F5E0C" w:rsidRDefault="00D21AD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94,7</w:t>
            </w:r>
          </w:p>
        </w:tc>
        <w:tc>
          <w:tcPr>
            <w:tcW w:w="2977" w:type="dxa"/>
          </w:tcPr>
          <w:p w:rsidR="008C32DA" w:rsidRDefault="001A0A68" w:rsidP="001A0A68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8C32DA" w:rsidRPr="008C32DA">
              <w:rPr>
                <w:lang w:val="ru-RU"/>
              </w:rPr>
              <w:t>протяженность автомобильных дорог общего пользования местного значения на территории Ровенского муниципального района Саратовской области</w:t>
            </w:r>
            <w:r w:rsidR="0067311A">
              <w:rPr>
                <w:lang w:val="ru-RU"/>
              </w:rPr>
              <w:t xml:space="preserve"> - 239,6 км</w:t>
            </w:r>
          </w:p>
          <w:p w:rsidR="00FC4667" w:rsidRPr="00FC4667" w:rsidRDefault="00FC4667" w:rsidP="00580E8A">
            <w:pPr>
              <w:rPr>
                <w:sz w:val="32"/>
                <w:szCs w:val="32"/>
                <w:lang w:val="ru-RU"/>
              </w:rPr>
            </w:pPr>
            <w:r>
              <w:rPr>
                <w:lang w:val="ru-RU"/>
              </w:rPr>
              <w:t>-п</w:t>
            </w:r>
            <w:r w:rsidRPr="00FC4667">
              <w:rPr>
                <w:lang w:val="ru-RU"/>
              </w:rPr>
              <w:t xml:space="preserve">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</w:t>
            </w:r>
            <w:r w:rsidRPr="00FC4667">
              <w:rPr>
                <w:lang w:val="ru-RU"/>
              </w:rPr>
              <w:lastRenderedPageBreak/>
              <w:t xml:space="preserve">показателям в результате капитального ремонта и </w:t>
            </w:r>
            <w:proofErr w:type="gramStart"/>
            <w:r w:rsidRPr="00FC4667">
              <w:rPr>
                <w:lang w:val="ru-RU"/>
              </w:rPr>
              <w:t>ремонта</w:t>
            </w:r>
            <w:proofErr w:type="gramEnd"/>
            <w:r w:rsidRPr="00FC4667">
              <w:rPr>
                <w:lang w:val="ru-RU"/>
              </w:rPr>
              <w:t xml:space="preserve"> автомобильных дорог</w:t>
            </w:r>
            <w:r>
              <w:rPr>
                <w:lang w:val="ru-RU"/>
              </w:rPr>
              <w:t xml:space="preserve"> </w:t>
            </w:r>
            <w:r w:rsidR="0087189B">
              <w:rPr>
                <w:lang w:val="ru-RU"/>
              </w:rPr>
              <w:t>- 1,</w:t>
            </w:r>
            <w:r w:rsidR="00580E8A">
              <w:rPr>
                <w:lang w:val="ru-RU"/>
              </w:rPr>
              <w:t>2</w:t>
            </w:r>
            <w:r>
              <w:rPr>
                <w:lang w:val="ru-RU"/>
              </w:rPr>
              <w:t xml:space="preserve"> км</w:t>
            </w:r>
            <w:r w:rsidR="0087189B">
              <w:rPr>
                <w:lang w:val="ru-RU"/>
              </w:rPr>
              <w:t>.</w:t>
            </w:r>
          </w:p>
        </w:tc>
      </w:tr>
      <w:tr w:rsidR="00FD48C6" w:rsidRPr="00ED78DD" w:rsidTr="00FD48C6">
        <w:tc>
          <w:tcPr>
            <w:tcW w:w="5245" w:type="dxa"/>
            <w:shd w:val="clear" w:color="auto" w:fill="auto"/>
          </w:tcPr>
          <w:p w:rsidR="00FD48C6" w:rsidRDefault="00FD48C6" w:rsidP="00DF0F00">
            <w:pPr>
              <w:rPr>
                <w:sz w:val="32"/>
                <w:szCs w:val="32"/>
                <w:lang w:val="ru-RU"/>
              </w:rPr>
            </w:pPr>
            <w:r w:rsidRPr="003F5E0C">
              <w:rPr>
                <w:sz w:val="32"/>
                <w:szCs w:val="32"/>
                <w:lang w:val="ru-RU"/>
              </w:rPr>
              <w:lastRenderedPageBreak/>
              <w:t>Муниципальная программа «Повышение инвестиционной привлекательности и улучшения инвестиционного климата Ровенского муниципального района»</w:t>
            </w:r>
          </w:p>
        </w:tc>
        <w:tc>
          <w:tcPr>
            <w:tcW w:w="2126" w:type="dxa"/>
            <w:shd w:val="clear" w:color="auto" w:fill="auto"/>
          </w:tcPr>
          <w:p w:rsidR="00FD48C6" w:rsidRDefault="00D21AD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300,0</w:t>
            </w:r>
          </w:p>
        </w:tc>
        <w:tc>
          <w:tcPr>
            <w:tcW w:w="2268" w:type="dxa"/>
            <w:shd w:val="clear" w:color="auto" w:fill="auto"/>
          </w:tcPr>
          <w:p w:rsidR="00FD48C6" w:rsidRDefault="00D21AD4" w:rsidP="00CC72F6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253,0</w:t>
            </w:r>
          </w:p>
        </w:tc>
        <w:tc>
          <w:tcPr>
            <w:tcW w:w="1701" w:type="dxa"/>
            <w:shd w:val="clear" w:color="auto" w:fill="auto"/>
          </w:tcPr>
          <w:p w:rsidR="00FD48C6" w:rsidRDefault="00D21AD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84,3</w:t>
            </w:r>
          </w:p>
        </w:tc>
        <w:tc>
          <w:tcPr>
            <w:tcW w:w="2977" w:type="dxa"/>
          </w:tcPr>
          <w:p w:rsidR="00FD48C6" w:rsidRDefault="00070D9E" w:rsidP="005541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</w:t>
            </w:r>
            <w:r w:rsidRPr="00070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оличество свободных земельных участков или неиспользуемых промышленных площадок, которые могут быть предложены для размещения производственных и иных объектов инвесторов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FC4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FC4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(100%);</w:t>
            </w:r>
          </w:p>
          <w:p w:rsidR="00070D9E" w:rsidRDefault="00070D9E" w:rsidP="001A0A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</w:t>
            </w:r>
            <w:r w:rsidRPr="00070D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оличество созданных обустроенных инвестиционных площадок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80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C4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(план – </w:t>
            </w:r>
            <w:r w:rsidR="00580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C4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A0A68" w:rsidRDefault="001A0A68" w:rsidP="001A0A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A0A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A0A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оличество статей, размещенных в средствах массовой информации, на официальном сайте администрации района об инвестиционном потенциале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580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C4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(100%)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A0A68" w:rsidRPr="001A0A68" w:rsidRDefault="001A0A68" w:rsidP="001A0A68">
            <w:pPr>
              <w:rPr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</w:t>
            </w:r>
            <w:r w:rsidRPr="001A0A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оличество мероприятий, проведенных в целях формирования  </w:t>
            </w:r>
            <w:r w:rsidRPr="001A0A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привлекательного инвестиционного имиджа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</w:t>
            </w:r>
            <w:r w:rsidR="00FC46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(100%)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FD48C6" w:rsidRPr="00ED78DD" w:rsidTr="00FD48C6">
        <w:tc>
          <w:tcPr>
            <w:tcW w:w="5245" w:type="dxa"/>
            <w:shd w:val="clear" w:color="auto" w:fill="auto"/>
          </w:tcPr>
          <w:p w:rsidR="00FD48C6" w:rsidRPr="00334E72" w:rsidRDefault="00FD48C6" w:rsidP="001A0A6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lastRenderedPageBreak/>
              <w:t>Муниципальная программа «Развитие культуры в Ровенском муниципальном районе»</w:t>
            </w:r>
          </w:p>
        </w:tc>
        <w:tc>
          <w:tcPr>
            <w:tcW w:w="2126" w:type="dxa"/>
            <w:shd w:val="clear" w:color="auto" w:fill="auto"/>
          </w:tcPr>
          <w:p w:rsidR="00FD48C6" w:rsidRPr="003F5E0C" w:rsidRDefault="00D21AD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37</w:t>
            </w:r>
            <w:r w:rsidR="00CD66D9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926,9</w:t>
            </w:r>
          </w:p>
        </w:tc>
        <w:tc>
          <w:tcPr>
            <w:tcW w:w="2268" w:type="dxa"/>
            <w:shd w:val="clear" w:color="auto" w:fill="auto"/>
          </w:tcPr>
          <w:p w:rsidR="00FD48C6" w:rsidRPr="003F5E0C" w:rsidRDefault="00D21AD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37</w:t>
            </w:r>
            <w:r w:rsidR="00CD66D9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926,9</w:t>
            </w:r>
          </w:p>
        </w:tc>
        <w:tc>
          <w:tcPr>
            <w:tcW w:w="1701" w:type="dxa"/>
            <w:shd w:val="clear" w:color="auto" w:fill="auto"/>
          </w:tcPr>
          <w:p w:rsidR="00FD48C6" w:rsidRPr="003F5E0C" w:rsidRDefault="00D21AD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100,0</w:t>
            </w:r>
          </w:p>
        </w:tc>
        <w:tc>
          <w:tcPr>
            <w:tcW w:w="2977" w:type="dxa"/>
          </w:tcPr>
          <w:p w:rsidR="00FD48C6" w:rsidRDefault="00070D9E" w:rsidP="005541D0">
            <w:pPr>
              <w:rPr>
                <w:lang w:val="ru-RU"/>
              </w:rPr>
            </w:pPr>
            <w:r w:rsidRPr="00070D9E">
              <w:rPr>
                <w:lang w:val="ru-RU"/>
              </w:rPr>
              <w:t>-число мероприятий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культурно-досугового</w:t>
            </w:r>
            <w:proofErr w:type="spellEnd"/>
            <w:r>
              <w:rPr>
                <w:lang w:val="ru-RU"/>
              </w:rPr>
              <w:t xml:space="preserve"> </w:t>
            </w:r>
            <w:r w:rsidR="000378B9">
              <w:rPr>
                <w:lang w:val="ru-RU"/>
              </w:rPr>
              <w:t>типа</w:t>
            </w:r>
            <w:r>
              <w:rPr>
                <w:lang w:val="ru-RU"/>
              </w:rPr>
              <w:t xml:space="preserve">– </w:t>
            </w:r>
            <w:r w:rsidR="00580E8A">
              <w:rPr>
                <w:lang w:val="ru-RU"/>
              </w:rPr>
              <w:t>2623</w:t>
            </w:r>
            <w:r>
              <w:rPr>
                <w:lang w:val="ru-RU"/>
              </w:rPr>
              <w:t xml:space="preserve"> (</w:t>
            </w:r>
            <w:r w:rsidR="00580E8A">
              <w:rPr>
                <w:lang w:val="ru-RU"/>
              </w:rPr>
              <w:t>71,3</w:t>
            </w:r>
            <w:r w:rsidR="00E579A1">
              <w:rPr>
                <w:lang w:val="ru-RU"/>
              </w:rPr>
              <w:t xml:space="preserve"> </w:t>
            </w:r>
            <w:r>
              <w:rPr>
                <w:lang w:val="ru-RU"/>
              </w:rPr>
              <w:t>%);</w:t>
            </w:r>
          </w:p>
          <w:p w:rsidR="00070D9E" w:rsidRDefault="00ED42EC" w:rsidP="005541D0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A2F91">
              <w:rPr>
                <w:lang w:val="ru-RU"/>
              </w:rPr>
              <w:t>э</w:t>
            </w:r>
            <w:r w:rsidR="00070D9E">
              <w:rPr>
                <w:lang w:val="ru-RU"/>
              </w:rPr>
              <w:t>лектронный катало</w:t>
            </w:r>
            <w:r w:rsidR="006A2F91">
              <w:rPr>
                <w:lang w:val="ru-RU"/>
              </w:rPr>
              <w:t xml:space="preserve">г </w:t>
            </w:r>
            <w:r w:rsidR="00070D9E">
              <w:rPr>
                <w:lang w:val="ru-RU"/>
              </w:rPr>
              <w:t xml:space="preserve"> в библиотеках </w:t>
            </w:r>
            <w:r w:rsidR="006A2F91">
              <w:rPr>
                <w:lang w:val="ru-RU"/>
              </w:rPr>
              <w:t xml:space="preserve">- </w:t>
            </w:r>
            <w:r w:rsidR="00580E8A">
              <w:rPr>
                <w:lang w:val="ru-RU"/>
              </w:rPr>
              <w:t>56000</w:t>
            </w:r>
            <w:r>
              <w:rPr>
                <w:lang w:val="ru-RU"/>
              </w:rPr>
              <w:t xml:space="preserve"> (</w:t>
            </w:r>
            <w:r w:rsidR="006A2F91">
              <w:rPr>
                <w:lang w:val="ru-RU"/>
              </w:rPr>
              <w:t>1</w:t>
            </w:r>
            <w:r w:rsidR="00580E8A">
              <w:rPr>
                <w:lang w:val="ru-RU"/>
              </w:rPr>
              <w:t>67</w:t>
            </w:r>
            <w:r w:rsidR="006A2F91">
              <w:rPr>
                <w:lang w:val="ru-RU"/>
              </w:rPr>
              <w:t>,0</w:t>
            </w:r>
            <w:r>
              <w:rPr>
                <w:lang w:val="ru-RU"/>
              </w:rPr>
              <w:t>% от плана);</w:t>
            </w:r>
          </w:p>
          <w:p w:rsidR="00ED42EC" w:rsidRDefault="00ED42EC" w:rsidP="005541D0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A2F91">
              <w:rPr>
                <w:lang w:val="ru-RU"/>
              </w:rPr>
              <w:t>о</w:t>
            </w:r>
            <w:r>
              <w:rPr>
                <w:lang w:val="ru-RU"/>
              </w:rPr>
              <w:t xml:space="preserve">хват </w:t>
            </w:r>
            <w:r w:rsidR="00E579A1">
              <w:rPr>
                <w:lang w:val="ru-RU"/>
              </w:rPr>
              <w:t xml:space="preserve">населения </w:t>
            </w:r>
            <w:r>
              <w:rPr>
                <w:lang w:val="ru-RU"/>
              </w:rPr>
              <w:t>библиотечным обслуживанием</w:t>
            </w:r>
            <w:r w:rsidR="006A2F91">
              <w:rPr>
                <w:lang w:val="ru-RU"/>
              </w:rPr>
              <w:t xml:space="preserve"> - </w:t>
            </w:r>
            <w:r>
              <w:rPr>
                <w:lang w:val="ru-RU"/>
              </w:rPr>
              <w:t xml:space="preserve"> </w:t>
            </w:r>
            <w:r w:rsidR="000378B9">
              <w:rPr>
                <w:lang w:val="ru-RU"/>
              </w:rPr>
              <w:t>70</w:t>
            </w:r>
            <w:r>
              <w:rPr>
                <w:lang w:val="ru-RU"/>
              </w:rPr>
              <w:t xml:space="preserve"> %</w:t>
            </w:r>
            <w:r w:rsidR="000378B9">
              <w:rPr>
                <w:lang w:val="ru-RU"/>
              </w:rPr>
              <w:t xml:space="preserve"> (</w:t>
            </w:r>
            <w:r w:rsidR="00580E8A">
              <w:rPr>
                <w:lang w:val="ru-RU"/>
              </w:rPr>
              <w:t>100</w:t>
            </w:r>
            <w:r w:rsidR="000378B9">
              <w:rPr>
                <w:lang w:val="ru-RU"/>
              </w:rPr>
              <w:t>% от плана)</w:t>
            </w:r>
            <w:r>
              <w:rPr>
                <w:lang w:val="ru-RU"/>
              </w:rPr>
              <w:t>;</w:t>
            </w:r>
          </w:p>
          <w:p w:rsidR="00ED42EC" w:rsidRDefault="00ED42EC" w:rsidP="005541D0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E579A1">
              <w:rPr>
                <w:lang w:val="ru-RU"/>
              </w:rPr>
              <w:t>д</w:t>
            </w:r>
            <w:r>
              <w:rPr>
                <w:lang w:val="ru-RU"/>
              </w:rPr>
              <w:t xml:space="preserve">оля библиотек имеющих доступ в интернет </w:t>
            </w:r>
            <w:r w:rsidR="00E579A1">
              <w:rPr>
                <w:lang w:val="ru-RU"/>
              </w:rPr>
              <w:t>80</w:t>
            </w:r>
            <w:r>
              <w:rPr>
                <w:lang w:val="ru-RU"/>
              </w:rPr>
              <w:t xml:space="preserve"> %</w:t>
            </w:r>
            <w:r w:rsidR="006A2F91">
              <w:rPr>
                <w:lang w:val="ru-RU"/>
              </w:rPr>
              <w:t xml:space="preserve"> </w:t>
            </w:r>
            <w:proofErr w:type="gramStart"/>
            <w:r w:rsidR="006A2F91">
              <w:rPr>
                <w:lang w:val="ru-RU"/>
              </w:rPr>
              <w:t xml:space="preserve">( </w:t>
            </w:r>
            <w:proofErr w:type="gramEnd"/>
            <w:r w:rsidR="006A2F91">
              <w:rPr>
                <w:lang w:val="ru-RU"/>
              </w:rPr>
              <w:t>1</w:t>
            </w:r>
            <w:r w:rsidR="00E579A1">
              <w:rPr>
                <w:lang w:val="ru-RU"/>
              </w:rPr>
              <w:t>7</w:t>
            </w:r>
            <w:r w:rsidR="006A2F91">
              <w:rPr>
                <w:lang w:val="ru-RU"/>
              </w:rPr>
              <w:t xml:space="preserve"> библиотек)</w:t>
            </w:r>
            <w:r>
              <w:rPr>
                <w:lang w:val="ru-RU"/>
              </w:rPr>
              <w:t>;</w:t>
            </w:r>
          </w:p>
          <w:p w:rsidR="00ED42EC" w:rsidRDefault="006A2F91" w:rsidP="005541D0">
            <w:pPr>
              <w:rPr>
                <w:lang w:val="ru-RU"/>
              </w:rPr>
            </w:pPr>
            <w:r>
              <w:rPr>
                <w:lang w:val="ru-RU"/>
              </w:rPr>
              <w:t>- число зданий учреждений культурн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досугового</w:t>
            </w:r>
            <w:proofErr w:type="spellEnd"/>
            <w:r>
              <w:rPr>
                <w:lang w:val="ru-RU"/>
              </w:rPr>
              <w:t xml:space="preserve"> типа, требующих капитального ремонта - </w:t>
            </w:r>
            <w:r w:rsidR="0087189B">
              <w:rPr>
                <w:lang w:val="ru-RU"/>
              </w:rPr>
              <w:t>0</w:t>
            </w:r>
            <w:r>
              <w:rPr>
                <w:lang w:val="ru-RU"/>
              </w:rPr>
              <w:t xml:space="preserve"> </w:t>
            </w:r>
            <w:r w:rsidR="0087189B">
              <w:rPr>
                <w:lang w:val="ru-RU"/>
              </w:rPr>
              <w:t xml:space="preserve"> (</w:t>
            </w:r>
            <w:r w:rsidR="00580E8A">
              <w:rPr>
                <w:lang w:val="ru-RU"/>
              </w:rPr>
              <w:t>0</w:t>
            </w:r>
            <w:r w:rsidR="0087189B">
              <w:rPr>
                <w:lang w:val="ru-RU"/>
              </w:rPr>
              <w:t>- по плану)</w:t>
            </w:r>
            <w:r w:rsidR="008C32DA">
              <w:rPr>
                <w:lang w:val="ru-RU"/>
              </w:rPr>
              <w:t>;</w:t>
            </w:r>
          </w:p>
          <w:p w:rsidR="008C32DA" w:rsidRPr="008C32DA" w:rsidRDefault="00D868DC" w:rsidP="00580E8A">
            <w:pPr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с</w:t>
            </w:r>
            <w:r w:rsidR="008C32DA" w:rsidRPr="008C32DA">
              <w:rPr>
                <w:rFonts w:ascii="Times New Roman" w:hAnsi="Times New Roman"/>
                <w:lang w:val="ru-RU"/>
              </w:rPr>
              <w:t>реднемесячная номинальная начисленная заработная плата работников муниципальных учреждений культуры (рублей)</w:t>
            </w:r>
            <w:r w:rsidR="008C32DA">
              <w:rPr>
                <w:rFonts w:ascii="Times New Roman" w:hAnsi="Times New Roman"/>
                <w:lang w:val="ru-RU"/>
              </w:rPr>
              <w:t xml:space="preserve"> – </w:t>
            </w:r>
            <w:r w:rsidR="00580E8A">
              <w:rPr>
                <w:rFonts w:ascii="Times New Roman" w:hAnsi="Times New Roman"/>
                <w:lang w:val="ru-RU"/>
              </w:rPr>
              <w:t>34011,59</w:t>
            </w:r>
            <w:r>
              <w:rPr>
                <w:rFonts w:ascii="Times New Roman" w:hAnsi="Times New Roman"/>
                <w:lang w:val="ru-RU"/>
              </w:rPr>
              <w:t xml:space="preserve"> (целевой показатель –</w:t>
            </w:r>
            <w:r w:rsidR="00580E8A">
              <w:rPr>
                <w:rFonts w:ascii="Times New Roman" w:hAnsi="Times New Roman"/>
                <w:lang w:val="ru-RU"/>
              </w:rPr>
              <w:t>33974</w:t>
            </w:r>
            <w:r>
              <w:rPr>
                <w:rFonts w:ascii="Times New Roman" w:hAnsi="Times New Roman"/>
                <w:lang w:val="ru-RU"/>
              </w:rPr>
              <w:t xml:space="preserve"> рубл</w:t>
            </w:r>
            <w:r w:rsidR="00E579A1">
              <w:rPr>
                <w:rFonts w:ascii="Times New Roman" w:hAnsi="Times New Roman"/>
                <w:lang w:val="ru-RU"/>
              </w:rPr>
              <w:t>ей</w:t>
            </w:r>
            <w:r>
              <w:rPr>
                <w:rFonts w:ascii="Times New Roman" w:hAnsi="Times New Roman"/>
                <w:lang w:val="ru-RU"/>
              </w:rPr>
              <w:t>)</w:t>
            </w:r>
            <w:r w:rsidR="008C32DA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FD48C6" w:rsidRPr="00ED78DD" w:rsidTr="00FD48C6">
        <w:tc>
          <w:tcPr>
            <w:tcW w:w="5245" w:type="dxa"/>
            <w:shd w:val="clear" w:color="auto" w:fill="auto"/>
          </w:tcPr>
          <w:p w:rsidR="00FD48C6" w:rsidRPr="00334E72" w:rsidRDefault="00FD48C6" w:rsidP="00D868DC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lastRenderedPageBreak/>
              <w:t xml:space="preserve">Муниципальная программа «Развитие образования в Ровенском муниципальном районе» </w:t>
            </w:r>
          </w:p>
        </w:tc>
        <w:tc>
          <w:tcPr>
            <w:tcW w:w="2126" w:type="dxa"/>
            <w:shd w:val="clear" w:color="auto" w:fill="auto"/>
          </w:tcPr>
          <w:p w:rsidR="00FD48C6" w:rsidRPr="003F5E0C" w:rsidRDefault="00D21AD4" w:rsidP="00CD66D9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319</w:t>
            </w:r>
            <w:r w:rsidR="00CD66D9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182,9</w:t>
            </w:r>
          </w:p>
        </w:tc>
        <w:tc>
          <w:tcPr>
            <w:tcW w:w="2268" w:type="dxa"/>
            <w:shd w:val="clear" w:color="auto" w:fill="auto"/>
          </w:tcPr>
          <w:p w:rsidR="00FD48C6" w:rsidRPr="003F5E0C" w:rsidRDefault="00D21AD4" w:rsidP="003B41CF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318</w:t>
            </w:r>
            <w:r w:rsidR="00CD66D9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322,4</w:t>
            </w:r>
          </w:p>
        </w:tc>
        <w:tc>
          <w:tcPr>
            <w:tcW w:w="1701" w:type="dxa"/>
            <w:shd w:val="clear" w:color="auto" w:fill="auto"/>
          </w:tcPr>
          <w:p w:rsidR="00FD48C6" w:rsidRPr="003F5E0C" w:rsidRDefault="00D21AD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99,7</w:t>
            </w:r>
          </w:p>
        </w:tc>
        <w:tc>
          <w:tcPr>
            <w:tcW w:w="2977" w:type="dxa"/>
          </w:tcPr>
          <w:p w:rsidR="00FD48C6" w:rsidRPr="00894031" w:rsidRDefault="00ED42EC" w:rsidP="005541D0">
            <w:pPr>
              <w:rPr>
                <w:lang w:val="ru-RU" w:eastAsia="ru-RU"/>
              </w:rPr>
            </w:pPr>
            <w:r w:rsidRPr="00894031">
              <w:rPr>
                <w:lang w:val="ru-RU" w:eastAsia="ru-RU"/>
              </w:rPr>
              <w:t>Охват детей в возрасте от 1,5 до 7 лет дошкольным образованием -</w:t>
            </w:r>
            <w:r w:rsidR="00580E8A">
              <w:rPr>
                <w:lang w:val="ru-RU" w:eastAsia="ru-RU"/>
              </w:rPr>
              <w:t>59</w:t>
            </w:r>
            <w:r w:rsidRPr="00894031">
              <w:rPr>
                <w:lang w:val="ru-RU" w:eastAsia="ru-RU"/>
              </w:rPr>
              <w:t xml:space="preserve"> %;</w:t>
            </w:r>
          </w:p>
          <w:p w:rsidR="00ED42EC" w:rsidRPr="00894031" w:rsidRDefault="00ED42EC" w:rsidP="005541D0">
            <w:pPr>
              <w:rPr>
                <w:bCs/>
                <w:lang w:val="ru-RU"/>
              </w:rPr>
            </w:pPr>
            <w:r w:rsidRPr="00894031">
              <w:rPr>
                <w:bCs/>
                <w:lang w:val="ru-RU"/>
              </w:rPr>
              <w:t xml:space="preserve">Удовлетворенность населения доступностью и качеством услуг дошкольного образования по итогам опроса общественного мнения – </w:t>
            </w:r>
            <w:r w:rsidR="0087189B">
              <w:rPr>
                <w:bCs/>
                <w:lang w:val="ru-RU"/>
              </w:rPr>
              <w:t>9</w:t>
            </w:r>
            <w:r w:rsidR="00580E8A">
              <w:rPr>
                <w:bCs/>
                <w:lang w:val="ru-RU"/>
              </w:rPr>
              <w:t>6</w:t>
            </w:r>
            <w:r w:rsidRPr="00894031">
              <w:rPr>
                <w:bCs/>
                <w:lang w:val="ru-RU"/>
              </w:rPr>
              <w:t>%</w:t>
            </w:r>
          </w:p>
          <w:p w:rsidR="00ED42EC" w:rsidRPr="00894031" w:rsidRDefault="00ED42EC" w:rsidP="005541D0">
            <w:pPr>
              <w:rPr>
                <w:bCs/>
                <w:lang w:val="ru-RU"/>
              </w:rPr>
            </w:pPr>
            <w:r w:rsidRPr="00894031">
              <w:rPr>
                <w:bCs/>
                <w:lang w:val="ru-RU"/>
              </w:rPr>
              <w:t>Доля воспитанников дошкольных образовательных учреждений, осваивающих основную образовательную программу в соответствии с федеральными государственными образовательными стандартами -100 %</w:t>
            </w:r>
          </w:p>
          <w:p w:rsidR="00ED42EC" w:rsidRPr="00894031" w:rsidRDefault="00ED42EC" w:rsidP="005541D0">
            <w:pPr>
              <w:rPr>
                <w:lang w:val="ru-RU" w:eastAsia="ru-RU"/>
              </w:rPr>
            </w:pPr>
            <w:r w:rsidRPr="00894031">
              <w:rPr>
                <w:lang w:val="ru-RU" w:eastAsia="ru-RU"/>
              </w:rPr>
              <w:t xml:space="preserve">Доля обучающихся в государственных (муниципальных) общеобразовательных организаций, занимающихся в одну смену, в общей </w:t>
            </w:r>
            <w:proofErr w:type="gramStart"/>
            <w:r w:rsidRPr="00894031">
              <w:rPr>
                <w:lang w:val="ru-RU" w:eastAsia="ru-RU"/>
              </w:rPr>
              <w:t>численности</w:t>
            </w:r>
            <w:proofErr w:type="gramEnd"/>
            <w:r w:rsidRPr="00894031">
              <w:rPr>
                <w:lang w:val="ru-RU" w:eastAsia="ru-RU"/>
              </w:rPr>
              <w:t xml:space="preserve"> обучающихся в государственных (муниципальных) общеобразовательных </w:t>
            </w:r>
            <w:r w:rsidRPr="00894031">
              <w:rPr>
                <w:lang w:val="ru-RU" w:eastAsia="ru-RU"/>
              </w:rPr>
              <w:lastRenderedPageBreak/>
              <w:t>организациях – 100 %</w:t>
            </w:r>
          </w:p>
          <w:p w:rsidR="00ED42EC" w:rsidRPr="00894031" w:rsidRDefault="00ED42EC" w:rsidP="005541D0">
            <w:pPr>
              <w:rPr>
                <w:lang w:val="ru-RU" w:eastAsia="ru-RU"/>
              </w:rPr>
            </w:pPr>
            <w:r w:rsidRPr="00894031">
              <w:rPr>
                <w:lang w:val="ru-RU" w:eastAsia="ru-RU"/>
              </w:rPr>
              <w:t xml:space="preserve">Доля </w:t>
            </w:r>
            <w:proofErr w:type="gramStart"/>
            <w:r w:rsidRPr="00894031">
              <w:rPr>
                <w:lang w:val="ru-RU" w:eastAsia="ru-RU"/>
              </w:rPr>
              <w:t>обучающихся</w:t>
            </w:r>
            <w:proofErr w:type="gramEnd"/>
            <w:r w:rsidRPr="00894031">
              <w:rPr>
                <w:lang w:val="ru-RU" w:eastAsia="ru-RU"/>
              </w:rPr>
              <w:t>, окончивших 11 класс (с аттестатом о среднем общем образовании) -  100 %</w:t>
            </w:r>
          </w:p>
          <w:p w:rsidR="00ED42EC" w:rsidRPr="00894031" w:rsidRDefault="00ED42EC" w:rsidP="005541D0">
            <w:pPr>
              <w:rPr>
                <w:lang w:val="ru-RU" w:eastAsia="ru-RU"/>
              </w:rPr>
            </w:pPr>
            <w:r w:rsidRPr="00894031">
              <w:rPr>
                <w:lang w:val="ru-RU" w:eastAsia="ru-RU"/>
              </w:rPr>
              <w:t xml:space="preserve">Доля </w:t>
            </w:r>
            <w:proofErr w:type="gramStart"/>
            <w:r w:rsidRPr="00894031">
              <w:rPr>
                <w:lang w:val="ru-RU" w:eastAsia="ru-RU"/>
              </w:rPr>
              <w:t>обучающихся</w:t>
            </w:r>
            <w:proofErr w:type="gramEnd"/>
            <w:r w:rsidRPr="00894031">
              <w:rPr>
                <w:lang w:val="ru-RU" w:eastAsia="ru-RU"/>
              </w:rPr>
              <w:t xml:space="preserve">, получивших аттестат об основном общем образовании </w:t>
            </w:r>
            <w:r w:rsidR="0087189B">
              <w:rPr>
                <w:lang w:val="ru-RU" w:eastAsia="ru-RU"/>
              </w:rPr>
              <w:t>9</w:t>
            </w:r>
            <w:r w:rsidR="00580E8A">
              <w:rPr>
                <w:lang w:val="ru-RU" w:eastAsia="ru-RU"/>
              </w:rPr>
              <w:t>7</w:t>
            </w:r>
            <w:r w:rsidRPr="00894031">
              <w:rPr>
                <w:lang w:val="ru-RU" w:eastAsia="ru-RU"/>
              </w:rPr>
              <w:t xml:space="preserve"> %</w:t>
            </w:r>
          </w:p>
          <w:p w:rsidR="00ED42EC" w:rsidRPr="00894031" w:rsidRDefault="00ED42EC" w:rsidP="005541D0">
            <w:pPr>
              <w:rPr>
                <w:bCs/>
                <w:lang w:val="ru-RU"/>
              </w:rPr>
            </w:pPr>
            <w:r w:rsidRPr="00894031">
              <w:rPr>
                <w:bCs/>
                <w:lang w:val="ru-RU"/>
              </w:rPr>
              <w:t xml:space="preserve">Доля </w:t>
            </w:r>
            <w:proofErr w:type="gramStart"/>
            <w:r w:rsidRPr="00894031">
              <w:rPr>
                <w:bCs/>
                <w:lang w:val="ru-RU"/>
              </w:rPr>
              <w:t>обучающихся</w:t>
            </w:r>
            <w:proofErr w:type="gramEnd"/>
            <w:r w:rsidRPr="00894031">
              <w:rPr>
                <w:bCs/>
                <w:lang w:val="ru-RU"/>
              </w:rPr>
              <w:t xml:space="preserve">, осваивающих федеральные государственные образовательные стандарты </w:t>
            </w:r>
            <w:r w:rsidR="006A36C3" w:rsidRPr="00894031">
              <w:rPr>
                <w:bCs/>
                <w:lang w:val="ru-RU"/>
              </w:rPr>
              <w:t>100</w:t>
            </w:r>
            <w:r w:rsidRPr="00894031">
              <w:rPr>
                <w:bCs/>
                <w:lang w:val="ru-RU"/>
              </w:rPr>
              <w:t xml:space="preserve"> %</w:t>
            </w:r>
          </w:p>
          <w:p w:rsidR="00ED42EC" w:rsidRPr="00894031" w:rsidRDefault="00ED42EC" w:rsidP="005541D0">
            <w:pPr>
              <w:rPr>
                <w:bCs/>
                <w:lang w:val="ru-RU"/>
              </w:rPr>
            </w:pPr>
            <w:r w:rsidRPr="00894031">
              <w:rPr>
                <w:bCs/>
                <w:lang w:val="ru-RU"/>
              </w:rPr>
              <w:t xml:space="preserve">Доля обучающихся по программам общего образования, участвующих в олимпиадах и конкурсах различного уровня </w:t>
            </w:r>
            <w:r w:rsidR="0087189B">
              <w:rPr>
                <w:bCs/>
                <w:lang w:val="ru-RU"/>
              </w:rPr>
              <w:t>8</w:t>
            </w:r>
            <w:r w:rsidR="006A36C3" w:rsidRPr="00894031">
              <w:rPr>
                <w:bCs/>
                <w:lang w:val="ru-RU"/>
              </w:rPr>
              <w:t>0</w:t>
            </w:r>
            <w:r w:rsidRPr="00894031">
              <w:rPr>
                <w:bCs/>
                <w:lang w:val="ru-RU"/>
              </w:rPr>
              <w:t xml:space="preserve"> %</w:t>
            </w:r>
          </w:p>
          <w:p w:rsidR="00ED42EC" w:rsidRPr="00894031" w:rsidRDefault="00ED42EC" w:rsidP="005541D0">
            <w:pPr>
              <w:rPr>
                <w:color w:val="000000"/>
                <w:lang w:val="ru-RU" w:eastAsia="ru-RU"/>
              </w:rPr>
            </w:pPr>
            <w:r w:rsidRPr="00894031">
              <w:rPr>
                <w:lang w:val="ru-RU" w:eastAsia="ru-RU"/>
              </w:rPr>
              <w:t xml:space="preserve">Доля обучающихся, </w:t>
            </w:r>
            <w:r w:rsidRPr="00894031">
              <w:rPr>
                <w:color w:val="000000"/>
                <w:lang w:val="ru-RU" w:eastAsia="ru-RU"/>
              </w:rPr>
              <w:t xml:space="preserve">получивших общедоступное и  бесплатное дополнительное образование детей </w:t>
            </w:r>
            <w:r w:rsidR="0087189B">
              <w:rPr>
                <w:color w:val="000000"/>
                <w:lang w:val="ru-RU" w:eastAsia="ru-RU"/>
              </w:rPr>
              <w:t>76</w:t>
            </w:r>
            <w:r w:rsidRPr="00894031">
              <w:rPr>
                <w:color w:val="000000"/>
                <w:lang w:val="ru-RU" w:eastAsia="ru-RU"/>
              </w:rPr>
              <w:t xml:space="preserve"> %</w:t>
            </w:r>
          </w:p>
          <w:p w:rsidR="00894031" w:rsidRPr="00894031" w:rsidRDefault="00894031" w:rsidP="005541D0">
            <w:pPr>
              <w:rPr>
                <w:color w:val="000000"/>
                <w:lang w:val="ru-RU" w:eastAsia="ru-RU"/>
              </w:rPr>
            </w:pPr>
            <w:r w:rsidRPr="00894031">
              <w:rPr>
                <w:lang w:val="ru-RU"/>
              </w:rPr>
              <w:t xml:space="preserve">Доля детей в возрасте от 5 до 18 лет, использующих сертификаты </w:t>
            </w:r>
            <w:r w:rsidRPr="00894031">
              <w:rPr>
                <w:lang w:val="ru-RU"/>
              </w:rPr>
              <w:lastRenderedPageBreak/>
              <w:t>дополнительного образования, в общей численности детей в статусе сертификатов персонифицированного финансирования</w:t>
            </w:r>
            <w:r>
              <w:rPr>
                <w:lang w:val="ru-RU"/>
              </w:rPr>
              <w:t xml:space="preserve"> </w:t>
            </w:r>
            <w:r w:rsidR="0087189B">
              <w:rPr>
                <w:lang w:val="ru-RU"/>
              </w:rPr>
              <w:t>65,2</w:t>
            </w:r>
            <w:r>
              <w:rPr>
                <w:lang w:val="ru-RU"/>
              </w:rPr>
              <w:t xml:space="preserve"> %</w:t>
            </w:r>
          </w:p>
          <w:p w:rsidR="00ED42EC" w:rsidRPr="00894031" w:rsidRDefault="00ED42EC" w:rsidP="005541D0">
            <w:pPr>
              <w:rPr>
                <w:lang w:val="ru-RU" w:eastAsia="ru-RU"/>
              </w:rPr>
            </w:pPr>
            <w:r w:rsidRPr="00894031">
              <w:rPr>
                <w:lang w:val="ru-RU" w:eastAsia="ru-RU"/>
              </w:rPr>
              <w:t xml:space="preserve">Доля детей, отдохнувших за лето в детских оздоровительных  учреждениях (лагерях) </w:t>
            </w:r>
            <w:r w:rsidR="0087189B">
              <w:rPr>
                <w:lang w:val="ru-RU" w:eastAsia="ru-RU"/>
              </w:rPr>
              <w:t>1</w:t>
            </w:r>
            <w:r w:rsidR="00D21AD4">
              <w:rPr>
                <w:lang w:val="ru-RU" w:eastAsia="ru-RU"/>
              </w:rPr>
              <w:t>5</w:t>
            </w:r>
            <w:r w:rsidRPr="00894031">
              <w:rPr>
                <w:lang w:val="ru-RU" w:eastAsia="ru-RU"/>
              </w:rPr>
              <w:t xml:space="preserve"> %</w:t>
            </w:r>
          </w:p>
          <w:p w:rsidR="00ED42EC" w:rsidRPr="00894031" w:rsidRDefault="00ED42EC" w:rsidP="006A36C3">
            <w:pPr>
              <w:rPr>
                <w:lang w:val="ru-RU" w:eastAsia="ru-RU"/>
              </w:rPr>
            </w:pPr>
            <w:r w:rsidRPr="00894031">
              <w:rPr>
                <w:lang w:val="ru-RU" w:eastAsia="ru-RU"/>
              </w:rPr>
              <w:t xml:space="preserve">Доля детей, принимающих участие в мероприятиях патриотической направленности </w:t>
            </w:r>
            <w:r w:rsidR="006A36C3" w:rsidRPr="00894031">
              <w:rPr>
                <w:lang w:val="ru-RU" w:eastAsia="ru-RU"/>
              </w:rPr>
              <w:t>100</w:t>
            </w:r>
            <w:r w:rsidRPr="00894031">
              <w:rPr>
                <w:lang w:val="ru-RU" w:eastAsia="ru-RU"/>
              </w:rPr>
              <w:t xml:space="preserve"> %</w:t>
            </w:r>
          </w:p>
          <w:p w:rsidR="006A36C3" w:rsidRPr="00894031" w:rsidRDefault="006A36C3" w:rsidP="006A36C3">
            <w:pPr>
              <w:rPr>
                <w:lang w:val="ru-RU" w:eastAsia="ru-RU"/>
              </w:rPr>
            </w:pPr>
            <w:r w:rsidRPr="00894031">
              <w:rPr>
                <w:lang w:val="ru-RU" w:eastAsia="ru-RU"/>
              </w:rPr>
              <w:t>Функционирование муниципальных общеобразовательных организаций в соответствии с современными требованиями 100%</w:t>
            </w:r>
          </w:p>
          <w:p w:rsidR="006831F1" w:rsidRPr="00ED42EC" w:rsidRDefault="006831F1" w:rsidP="006A36C3">
            <w:pPr>
              <w:rPr>
                <w:sz w:val="32"/>
                <w:szCs w:val="32"/>
                <w:lang w:val="ru-RU"/>
              </w:rPr>
            </w:pPr>
          </w:p>
        </w:tc>
      </w:tr>
      <w:tr w:rsidR="006831F1" w:rsidRPr="00ED78DD" w:rsidTr="00FD48C6">
        <w:tc>
          <w:tcPr>
            <w:tcW w:w="5245" w:type="dxa"/>
            <w:shd w:val="clear" w:color="auto" w:fill="auto"/>
          </w:tcPr>
          <w:p w:rsidR="006831F1" w:rsidRDefault="006831F1" w:rsidP="006831F1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lastRenderedPageBreak/>
              <w:t xml:space="preserve">Муниципальная программа «Развитие муниципального управления в Ровенском муниципальном районе» </w:t>
            </w:r>
          </w:p>
        </w:tc>
        <w:tc>
          <w:tcPr>
            <w:tcW w:w="2126" w:type="dxa"/>
            <w:shd w:val="clear" w:color="auto" w:fill="auto"/>
          </w:tcPr>
          <w:p w:rsidR="006831F1" w:rsidRDefault="00D21AD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</w:t>
            </w:r>
            <w:r w:rsidR="00CD66D9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272,7</w:t>
            </w:r>
          </w:p>
        </w:tc>
        <w:tc>
          <w:tcPr>
            <w:tcW w:w="2268" w:type="dxa"/>
            <w:shd w:val="clear" w:color="auto" w:fill="auto"/>
          </w:tcPr>
          <w:p w:rsidR="006831F1" w:rsidRDefault="00D21AD4" w:rsidP="003B41CF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</w:t>
            </w:r>
            <w:r w:rsidR="00CD66D9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064,7</w:t>
            </w:r>
          </w:p>
        </w:tc>
        <w:tc>
          <w:tcPr>
            <w:tcW w:w="1701" w:type="dxa"/>
            <w:shd w:val="clear" w:color="auto" w:fill="auto"/>
          </w:tcPr>
          <w:p w:rsidR="006831F1" w:rsidRDefault="00D21AD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83,7</w:t>
            </w:r>
          </w:p>
        </w:tc>
        <w:tc>
          <w:tcPr>
            <w:tcW w:w="2977" w:type="dxa"/>
          </w:tcPr>
          <w:p w:rsidR="006831F1" w:rsidRDefault="000A5F04" w:rsidP="005541D0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- </w:t>
            </w:r>
            <w:r w:rsidRPr="008079D0">
              <w:rPr>
                <w:rFonts w:ascii="Times New Roman" w:eastAsia="Calibri" w:hAnsi="Times New Roman" w:cs="Times New Roman"/>
                <w:lang w:val="ru-RU"/>
              </w:rPr>
              <w:t>уровень информационной открытости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– 100%;</w:t>
            </w:r>
          </w:p>
          <w:p w:rsidR="000A5F04" w:rsidRDefault="000A5F04" w:rsidP="000A5F04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  <w:r w:rsidRPr="000A5F04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0A5F04">
              <w:rPr>
                <w:rFonts w:ascii="Times New Roman" w:eastAsia="Calibri" w:hAnsi="Times New Roman" w:cs="Times New Roman"/>
                <w:lang w:val="ru-RU"/>
              </w:rPr>
              <w:t xml:space="preserve">уровень обеспеченности условиями для эффективного осуществления полномочий </w:t>
            </w:r>
            <w:r w:rsidRPr="000A5F04">
              <w:rPr>
                <w:rFonts w:ascii="Times New Roman" w:eastAsia="Calibri" w:hAnsi="Times New Roman" w:cs="Times New Roman"/>
                <w:lang w:val="ru-RU"/>
              </w:rPr>
              <w:lastRenderedPageBreak/>
              <w:t>управления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– 100%;</w:t>
            </w:r>
          </w:p>
          <w:p w:rsidR="000A5F04" w:rsidRDefault="000A5F04" w:rsidP="000A5F04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  <w:r w:rsidRPr="000A5F04">
              <w:rPr>
                <w:rFonts w:ascii="Times New Roman" w:eastAsia="Calibri" w:hAnsi="Times New Roman" w:cs="Times New Roman"/>
                <w:lang w:val="ru-RU"/>
              </w:rPr>
              <w:t xml:space="preserve"> доля  муниципальных служащих,  повысивших уровень профессиональных знаний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–</w:t>
            </w:r>
            <w:r w:rsidR="00D21AD4">
              <w:rPr>
                <w:rFonts w:ascii="Times New Roman" w:eastAsia="Calibri" w:hAnsi="Times New Roman" w:cs="Times New Roman"/>
                <w:lang w:val="ru-RU"/>
              </w:rPr>
              <w:t>33</w:t>
            </w:r>
            <w:r>
              <w:rPr>
                <w:rFonts w:ascii="Times New Roman" w:eastAsia="Calibri" w:hAnsi="Times New Roman" w:cs="Times New Roman"/>
                <w:lang w:val="ru-RU"/>
              </w:rPr>
              <w:t>%;</w:t>
            </w:r>
          </w:p>
          <w:p w:rsidR="000A5F04" w:rsidRPr="000A5F04" w:rsidRDefault="000A5F04" w:rsidP="000A5F04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  <w:r w:rsidRPr="000A5F04">
              <w:rPr>
                <w:rFonts w:ascii="Times New Roman" w:eastAsia="Times New Roman" w:hAnsi="Times New Roman" w:cs="Times New Roman"/>
                <w:lang w:val="ru-RU"/>
              </w:rPr>
              <w:t xml:space="preserve"> количество муниципальных социальных рекламных кампаний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– 5 шт.</w:t>
            </w:r>
          </w:p>
          <w:p w:rsidR="000A5F04" w:rsidRPr="000A5F04" w:rsidRDefault="000A5F04" w:rsidP="000A5F04">
            <w:pPr>
              <w:rPr>
                <w:sz w:val="24"/>
                <w:szCs w:val="24"/>
                <w:lang w:val="ru-RU" w:eastAsia="ru-RU"/>
              </w:rPr>
            </w:pPr>
          </w:p>
        </w:tc>
      </w:tr>
      <w:tr w:rsidR="008D6CDA" w:rsidRPr="00ED78DD" w:rsidTr="00FD48C6">
        <w:tc>
          <w:tcPr>
            <w:tcW w:w="5245" w:type="dxa"/>
            <w:shd w:val="clear" w:color="auto" w:fill="auto"/>
          </w:tcPr>
          <w:p w:rsidR="008D6CDA" w:rsidRDefault="008D6CDA" w:rsidP="006831F1">
            <w:pPr>
              <w:rPr>
                <w:sz w:val="32"/>
                <w:szCs w:val="32"/>
                <w:lang w:val="ru-RU"/>
              </w:rPr>
            </w:pPr>
            <w:r w:rsidRPr="008D6CDA">
              <w:rPr>
                <w:sz w:val="32"/>
                <w:szCs w:val="32"/>
                <w:lang w:val="ru-RU"/>
              </w:rPr>
              <w:lastRenderedPageBreak/>
              <w:t>Муниципальная программа «Подготовка к отопительному сезону объектов теплоснабжения  учреждений Ровенского муниципального района»</w:t>
            </w:r>
          </w:p>
        </w:tc>
        <w:tc>
          <w:tcPr>
            <w:tcW w:w="2126" w:type="dxa"/>
            <w:shd w:val="clear" w:color="auto" w:fill="auto"/>
          </w:tcPr>
          <w:p w:rsidR="008D6CDA" w:rsidRDefault="00D21AD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</w:t>
            </w:r>
            <w:r w:rsidR="00CD66D9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612,0</w:t>
            </w:r>
          </w:p>
        </w:tc>
        <w:tc>
          <w:tcPr>
            <w:tcW w:w="2268" w:type="dxa"/>
            <w:shd w:val="clear" w:color="auto" w:fill="auto"/>
          </w:tcPr>
          <w:p w:rsidR="008D6CDA" w:rsidRDefault="00D21AD4" w:rsidP="008D6CDA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</w:t>
            </w:r>
            <w:r w:rsidR="00CD66D9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529,5</w:t>
            </w:r>
          </w:p>
        </w:tc>
        <w:tc>
          <w:tcPr>
            <w:tcW w:w="1701" w:type="dxa"/>
            <w:shd w:val="clear" w:color="auto" w:fill="auto"/>
          </w:tcPr>
          <w:p w:rsidR="008D6CDA" w:rsidRDefault="00D21AD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94,9</w:t>
            </w:r>
          </w:p>
        </w:tc>
        <w:tc>
          <w:tcPr>
            <w:tcW w:w="2977" w:type="dxa"/>
          </w:tcPr>
          <w:p w:rsidR="0087189B" w:rsidRDefault="0087189B" w:rsidP="005541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871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исло аварий в системах теплоснабжения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0;  </w:t>
            </w:r>
          </w:p>
          <w:p w:rsidR="0087189B" w:rsidRPr="0087189B" w:rsidRDefault="0087189B" w:rsidP="005541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7189B">
              <w:rPr>
                <w:rFonts w:ascii="Times New Roman" w:hAnsi="Times New Roman"/>
                <w:sz w:val="24"/>
                <w:szCs w:val="24"/>
                <w:lang w:val="ru-RU"/>
              </w:rPr>
              <w:t>ровень готовности объектов жилищно-коммунального хозяйства к отопительному периоду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100%.</w:t>
            </w:r>
          </w:p>
          <w:p w:rsidR="008D6CDA" w:rsidRPr="0087189B" w:rsidRDefault="0087189B" w:rsidP="005541D0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</w:t>
            </w:r>
          </w:p>
        </w:tc>
      </w:tr>
      <w:tr w:rsidR="00D21AD4" w:rsidRPr="00ED78DD" w:rsidTr="00FD48C6">
        <w:tc>
          <w:tcPr>
            <w:tcW w:w="5245" w:type="dxa"/>
            <w:shd w:val="clear" w:color="auto" w:fill="auto"/>
          </w:tcPr>
          <w:p w:rsidR="00D21AD4" w:rsidRPr="008D6CDA" w:rsidRDefault="00D21AD4" w:rsidP="006831F1">
            <w:pPr>
              <w:rPr>
                <w:sz w:val="32"/>
                <w:szCs w:val="32"/>
                <w:lang w:val="ru-RU"/>
              </w:rPr>
            </w:pPr>
            <w:r w:rsidRPr="00D21AD4">
              <w:rPr>
                <w:sz w:val="32"/>
                <w:szCs w:val="32"/>
                <w:lang w:val="ru-RU"/>
              </w:rPr>
              <w:t>Муниципальная программа "Энергосбережение и повышение энергетической эффективности на территории Ровенского муниципального района"</w:t>
            </w:r>
          </w:p>
        </w:tc>
        <w:tc>
          <w:tcPr>
            <w:tcW w:w="2126" w:type="dxa"/>
            <w:shd w:val="clear" w:color="auto" w:fill="auto"/>
          </w:tcPr>
          <w:p w:rsidR="00D21AD4" w:rsidRDefault="00D21AD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210,0</w:t>
            </w:r>
          </w:p>
        </w:tc>
        <w:tc>
          <w:tcPr>
            <w:tcW w:w="2268" w:type="dxa"/>
            <w:shd w:val="clear" w:color="auto" w:fill="auto"/>
          </w:tcPr>
          <w:p w:rsidR="00D21AD4" w:rsidRDefault="00D21AD4" w:rsidP="008D6CDA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210,0</w:t>
            </w:r>
          </w:p>
        </w:tc>
        <w:tc>
          <w:tcPr>
            <w:tcW w:w="1701" w:type="dxa"/>
            <w:shd w:val="clear" w:color="auto" w:fill="auto"/>
          </w:tcPr>
          <w:p w:rsidR="00D21AD4" w:rsidRDefault="00D21AD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100,0</w:t>
            </w:r>
          </w:p>
        </w:tc>
        <w:tc>
          <w:tcPr>
            <w:tcW w:w="2977" w:type="dxa"/>
          </w:tcPr>
          <w:p w:rsidR="00D21AD4" w:rsidRDefault="00CD66D9" w:rsidP="00CD66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энергетического обследования – 5 учреждений (100,0%)</w:t>
            </w:r>
          </w:p>
        </w:tc>
      </w:tr>
      <w:tr w:rsidR="00D21AD4" w:rsidRPr="00ED78DD" w:rsidTr="00FD48C6">
        <w:tc>
          <w:tcPr>
            <w:tcW w:w="5245" w:type="dxa"/>
            <w:shd w:val="clear" w:color="auto" w:fill="auto"/>
          </w:tcPr>
          <w:p w:rsidR="00D21AD4" w:rsidRPr="008D6CDA" w:rsidRDefault="00D21AD4" w:rsidP="006831F1">
            <w:pPr>
              <w:rPr>
                <w:sz w:val="32"/>
                <w:szCs w:val="32"/>
                <w:lang w:val="ru-RU"/>
              </w:rPr>
            </w:pPr>
            <w:r w:rsidRPr="00D21AD4">
              <w:rPr>
                <w:sz w:val="32"/>
                <w:szCs w:val="32"/>
                <w:lang w:val="ru-RU"/>
              </w:rPr>
              <w:t xml:space="preserve">Муниципальная программа "Переселение граждан из </w:t>
            </w:r>
            <w:r w:rsidRPr="00D21AD4">
              <w:rPr>
                <w:sz w:val="32"/>
                <w:szCs w:val="32"/>
                <w:lang w:val="ru-RU"/>
              </w:rPr>
              <w:lastRenderedPageBreak/>
              <w:t>аварийного жилищного фонда, расположенного на территории Ровенского муниципального района "</w:t>
            </w:r>
          </w:p>
        </w:tc>
        <w:tc>
          <w:tcPr>
            <w:tcW w:w="2126" w:type="dxa"/>
            <w:shd w:val="clear" w:color="auto" w:fill="auto"/>
          </w:tcPr>
          <w:p w:rsidR="00D21AD4" w:rsidRDefault="00D21AD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lastRenderedPageBreak/>
              <w:t>17</w:t>
            </w:r>
            <w:r w:rsidR="00CD66D9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990,2</w:t>
            </w:r>
          </w:p>
        </w:tc>
        <w:tc>
          <w:tcPr>
            <w:tcW w:w="2268" w:type="dxa"/>
            <w:shd w:val="clear" w:color="auto" w:fill="auto"/>
          </w:tcPr>
          <w:p w:rsidR="00D21AD4" w:rsidRDefault="00D21AD4" w:rsidP="008D6CDA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17</w:t>
            </w:r>
            <w:r w:rsidR="00CD66D9"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>895,5</w:t>
            </w:r>
          </w:p>
        </w:tc>
        <w:tc>
          <w:tcPr>
            <w:tcW w:w="1701" w:type="dxa"/>
            <w:shd w:val="clear" w:color="auto" w:fill="auto"/>
          </w:tcPr>
          <w:p w:rsidR="00D21AD4" w:rsidRDefault="00D21AD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99,5</w:t>
            </w:r>
          </w:p>
        </w:tc>
        <w:tc>
          <w:tcPr>
            <w:tcW w:w="2977" w:type="dxa"/>
          </w:tcPr>
          <w:p w:rsidR="00D21AD4" w:rsidRDefault="00CD66D9" w:rsidP="005541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Улучшение жилищных условий – 6 семей (100,0%)</w:t>
            </w:r>
          </w:p>
        </w:tc>
      </w:tr>
      <w:tr w:rsidR="00D21AD4" w:rsidRPr="00ED78DD" w:rsidTr="00FD48C6">
        <w:tc>
          <w:tcPr>
            <w:tcW w:w="5245" w:type="dxa"/>
            <w:shd w:val="clear" w:color="auto" w:fill="auto"/>
          </w:tcPr>
          <w:p w:rsidR="00D21AD4" w:rsidRPr="008D6CDA" w:rsidRDefault="00D21AD4" w:rsidP="006831F1">
            <w:pPr>
              <w:rPr>
                <w:sz w:val="32"/>
                <w:szCs w:val="32"/>
                <w:lang w:val="ru-RU"/>
              </w:rPr>
            </w:pPr>
            <w:r w:rsidRPr="00D21AD4">
              <w:rPr>
                <w:sz w:val="32"/>
                <w:szCs w:val="32"/>
                <w:lang w:val="ru-RU"/>
              </w:rPr>
              <w:lastRenderedPageBreak/>
              <w:t>Муниципальная программа "Обеспечение безопасности жизнедеятельности населения Ровенского муниципального района"</w:t>
            </w:r>
          </w:p>
        </w:tc>
        <w:tc>
          <w:tcPr>
            <w:tcW w:w="2126" w:type="dxa"/>
            <w:shd w:val="clear" w:color="auto" w:fill="auto"/>
          </w:tcPr>
          <w:p w:rsidR="00D21AD4" w:rsidRDefault="00D21AD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297,0</w:t>
            </w:r>
          </w:p>
        </w:tc>
        <w:tc>
          <w:tcPr>
            <w:tcW w:w="2268" w:type="dxa"/>
            <w:shd w:val="clear" w:color="auto" w:fill="auto"/>
          </w:tcPr>
          <w:p w:rsidR="00D21AD4" w:rsidRDefault="00D21AD4" w:rsidP="008D6CDA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D21AD4" w:rsidRDefault="00D21AD4" w:rsidP="0089015B">
            <w:pPr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0,0</w:t>
            </w:r>
          </w:p>
        </w:tc>
        <w:tc>
          <w:tcPr>
            <w:tcW w:w="2977" w:type="dxa"/>
          </w:tcPr>
          <w:p w:rsidR="00D21AD4" w:rsidRPr="00CD66D9" w:rsidRDefault="00CD66D9" w:rsidP="005541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color w:val="000000"/>
                <w:lang w:val="ru-RU"/>
              </w:rPr>
              <w:t>р</w:t>
            </w:r>
            <w:r w:rsidRPr="00CD66D9">
              <w:rPr>
                <w:color w:val="000000"/>
                <w:lang w:val="ru-RU"/>
              </w:rPr>
              <w:t>азработка проектно-сметной документации «Создание муниципальной системы оповещения Ровенского муниципального района Саратовской области» и проведение проверки сметной стоимости строительства системы</w:t>
            </w:r>
            <w:r>
              <w:rPr>
                <w:color w:val="000000"/>
                <w:lang w:val="ru-RU"/>
              </w:rPr>
              <w:t xml:space="preserve"> в </w:t>
            </w:r>
            <w:proofErr w:type="spellStart"/>
            <w:r>
              <w:rPr>
                <w:color w:val="000000"/>
                <w:lang w:val="ru-RU"/>
              </w:rPr>
              <w:t>шт</w:t>
            </w:r>
            <w:proofErr w:type="spellEnd"/>
            <w:r>
              <w:rPr>
                <w:color w:val="000000"/>
                <w:lang w:val="ru-RU"/>
              </w:rPr>
              <w:t xml:space="preserve"> . 0 (план 1)</w:t>
            </w:r>
          </w:p>
        </w:tc>
      </w:tr>
      <w:tr w:rsidR="00FD48C6" w:rsidRPr="00CD66D9" w:rsidTr="00FD48C6">
        <w:tc>
          <w:tcPr>
            <w:tcW w:w="5245" w:type="dxa"/>
            <w:shd w:val="clear" w:color="auto" w:fill="F2DBDB" w:themeFill="accent2" w:themeFillTint="33"/>
          </w:tcPr>
          <w:p w:rsidR="00FD48C6" w:rsidRPr="00CD66D9" w:rsidRDefault="00FD48C6" w:rsidP="003B41CF">
            <w:pPr>
              <w:rPr>
                <w:b/>
                <w:sz w:val="32"/>
                <w:szCs w:val="32"/>
                <w:lang w:val="ru-RU"/>
              </w:rPr>
            </w:pPr>
            <w:r w:rsidRPr="00CD66D9">
              <w:rPr>
                <w:b/>
                <w:sz w:val="32"/>
                <w:szCs w:val="32"/>
                <w:lang w:val="ru-RU"/>
              </w:rPr>
              <w:t>Всего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FD48C6" w:rsidRPr="00015213" w:rsidRDefault="00102E67" w:rsidP="008C34CF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411 698,8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FD48C6" w:rsidRPr="00015213" w:rsidRDefault="00102E67" w:rsidP="0089015B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408 598,4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FD48C6" w:rsidRPr="00015213" w:rsidRDefault="00102E67" w:rsidP="0089015B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99,2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:rsidR="00FD48C6" w:rsidRPr="00015213" w:rsidRDefault="00FD48C6" w:rsidP="0089015B">
            <w:pPr>
              <w:jc w:val="center"/>
              <w:rPr>
                <w:b/>
                <w:sz w:val="32"/>
                <w:szCs w:val="32"/>
                <w:lang w:val="ru-RU"/>
              </w:rPr>
            </w:pPr>
          </w:p>
        </w:tc>
      </w:tr>
    </w:tbl>
    <w:p w:rsidR="00102E67" w:rsidRDefault="00102E67" w:rsidP="00D41E8C">
      <w:pPr>
        <w:jc w:val="center"/>
        <w:rPr>
          <w:b/>
          <w:i/>
          <w:color w:val="C0504D" w:themeColor="accent2"/>
          <w:sz w:val="40"/>
          <w:szCs w:val="40"/>
          <w:lang w:val="ru-RU"/>
        </w:rPr>
      </w:pPr>
    </w:p>
    <w:p w:rsidR="00102E67" w:rsidRDefault="00102E67" w:rsidP="00D41E8C">
      <w:pPr>
        <w:jc w:val="center"/>
        <w:rPr>
          <w:b/>
          <w:i/>
          <w:color w:val="C0504D" w:themeColor="accent2"/>
          <w:sz w:val="40"/>
          <w:szCs w:val="40"/>
          <w:lang w:val="ru-RU"/>
        </w:rPr>
      </w:pPr>
    </w:p>
    <w:p w:rsidR="00102E67" w:rsidRDefault="00102E67" w:rsidP="00D41E8C">
      <w:pPr>
        <w:jc w:val="center"/>
        <w:rPr>
          <w:b/>
          <w:i/>
          <w:color w:val="C0504D" w:themeColor="accent2"/>
          <w:sz w:val="40"/>
          <w:szCs w:val="40"/>
          <w:lang w:val="ru-RU"/>
        </w:rPr>
      </w:pPr>
    </w:p>
    <w:p w:rsidR="00102E67" w:rsidRDefault="00102E67" w:rsidP="00D41E8C">
      <w:pPr>
        <w:jc w:val="center"/>
        <w:rPr>
          <w:b/>
          <w:i/>
          <w:color w:val="C0504D" w:themeColor="accent2"/>
          <w:sz w:val="40"/>
          <w:szCs w:val="40"/>
          <w:lang w:val="ru-RU"/>
        </w:rPr>
      </w:pPr>
    </w:p>
    <w:p w:rsidR="00102E67" w:rsidRDefault="00102E67" w:rsidP="00D41E8C">
      <w:pPr>
        <w:jc w:val="center"/>
        <w:rPr>
          <w:b/>
          <w:i/>
          <w:color w:val="C0504D" w:themeColor="accent2"/>
          <w:sz w:val="40"/>
          <w:szCs w:val="40"/>
          <w:lang w:val="ru-RU"/>
        </w:rPr>
      </w:pPr>
    </w:p>
    <w:p w:rsidR="007B419B" w:rsidRDefault="00D41E8C" w:rsidP="00D41E8C">
      <w:pPr>
        <w:jc w:val="center"/>
        <w:rPr>
          <w:b/>
          <w:i/>
          <w:color w:val="C0504D" w:themeColor="accent2"/>
          <w:sz w:val="40"/>
          <w:szCs w:val="40"/>
          <w:lang w:val="ru-RU"/>
        </w:rPr>
      </w:pPr>
      <w:r w:rsidRPr="00D41E8C">
        <w:rPr>
          <w:b/>
          <w:i/>
          <w:color w:val="C0504D" w:themeColor="accent2"/>
          <w:sz w:val="40"/>
          <w:szCs w:val="40"/>
          <w:lang w:val="ru-RU"/>
        </w:rPr>
        <w:lastRenderedPageBreak/>
        <w:t>Сведения об объеме муниципального долга Ровенского муниципального района</w:t>
      </w:r>
    </w:p>
    <w:p w:rsidR="00D41E8C" w:rsidRPr="00D41E8C" w:rsidRDefault="00D41E8C" w:rsidP="00D41E8C">
      <w:pPr>
        <w:rPr>
          <w:b/>
          <w:i/>
          <w:color w:val="C0504D" w:themeColor="accent2"/>
          <w:sz w:val="40"/>
          <w:szCs w:val="40"/>
          <w:lang w:val="ru-RU"/>
        </w:rPr>
      </w:pPr>
      <w:r>
        <w:rPr>
          <w:b/>
          <w:i/>
          <w:noProof/>
          <w:color w:val="C0504D" w:themeColor="accent2"/>
          <w:sz w:val="40"/>
          <w:szCs w:val="40"/>
          <w:lang w:val="ru-RU" w:eastAsia="ru-RU" w:bidi="ar-SA"/>
        </w:rPr>
        <w:drawing>
          <wp:inline distT="0" distB="0" distL="0" distR="0">
            <wp:extent cx="8976784" cy="3198283"/>
            <wp:effectExtent l="0" t="0" r="0" b="0"/>
            <wp:docPr id="15" name="Схема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:rsidR="00D84258" w:rsidRDefault="00EA2EE1" w:rsidP="00B37B1C">
      <w:pPr>
        <w:jc w:val="center"/>
        <w:rPr>
          <w:b/>
          <w:i/>
          <w:color w:val="C0504D" w:themeColor="accent2"/>
          <w:sz w:val="36"/>
          <w:szCs w:val="36"/>
          <w:lang w:val="ru-RU"/>
        </w:rPr>
      </w:pPr>
      <w:r>
        <w:rPr>
          <w:b/>
          <w:i/>
          <w:noProof/>
          <w:color w:val="C0504D" w:themeColor="accent2"/>
          <w:sz w:val="36"/>
          <w:szCs w:val="36"/>
          <w:lang w:val="ru-RU" w:eastAsia="ru-RU" w:bidi="ar-SA"/>
        </w:rPr>
        <w:pict>
          <v:roundrect id="_x0000_s1043" style="position:absolute;left:0;text-align:left;margin-left:482.95pt;margin-top:9.2pt;width:217.35pt;height:64pt;z-index:251666432" arcsize="10923f" fillcolor="#8db3e2 [1311]">
            <v:textbox>
              <w:txbxContent>
                <w:p w:rsidR="00ED78DD" w:rsidRDefault="00ED78DD" w:rsidP="00B37B1C">
                  <w:pPr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</w:pPr>
                  <w:r w:rsidRPr="00B37B1C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 xml:space="preserve">Бюджетные кредиты </w:t>
                  </w:r>
                </w:p>
                <w:p w:rsidR="00ED78DD" w:rsidRPr="00B37B1C" w:rsidRDefault="00ED78DD" w:rsidP="00B37B1C">
                  <w:pPr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>0</w:t>
                  </w:r>
                  <w:r w:rsidRPr="00B37B1C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>,0 тыс</w:t>
                  </w:r>
                  <w:proofErr w:type="gramStart"/>
                  <w:r w:rsidRPr="00B37B1C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>.р</w:t>
                  </w:r>
                  <w:proofErr w:type="gramEnd"/>
                  <w:r w:rsidRPr="00B37B1C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>уб.</w:t>
                  </w:r>
                </w:p>
              </w:txbxContent>
            </v:textbox>
          </v:roundrect>
        </w:pict>
      </w:r>
      <w:r w:rsidRPr="00EA2EE1">
        <w:rPr>
          <w:b/>
          <w:i/>
          <w:noProof/>
          <w:color w:val="C0504D" w:themeColor="accent2"/>
          <w:lang w:val="ru-RU" w:eastAsia="ru-RU" w:bidi="ar-SA"/>
        </w:rPr>
        <w:pict>
          <v:roundrect id="_x0000_s1042" style="position:absolute;left:0;text-align:left;margin-left:34.95pt;margin-top:9.2pt;width:241.35pt;height:64pt;z-index:251665408" arcsize="10923f" fillcolor="#95b3d7 [1940]">
            <v:textbox>
              <w:txbxContent>
                <w:p w:rsidR="00ED78DD" w:rsidRDefault="00ED78DD" w:rsidP="00B37B1C">
                  <w:pPr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</w:pPr>
                  <w:r w:rsidRPr="00B37B1C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 xml:space="preserve">Бюджетные кредиты      </w:t>
                  </w:r>
                </w:p>
                <w:p w:rsidR="00ED78DD" w:rsidRPr="00B37B1C" w:rsidRDefault="00ED78DD" w:rsidP="00B37B1C">
                  <w:pPr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</w:pPr>
                  <w:r w:rsidRPr="00B37B1C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 xml:space="preserve">   </w:t>
                  </w:r>
                  <w:r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>0,0</w:t>
                  </w:r>
                  <w:r w:rsidRPr="00B37B1C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 xml:space="preserve"> тыс</w:t>
                  </w:r>
                  <w:proofErr w:type="gramStart"/>
                  <w:r w:rsidRPr="00B37B1C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>.р</w:t>
                  </w:r>
                  <w:proofErr w:type="gramEnd"/>
                  <w:r w:rsidRPr="00B37B1C">
                    <w:rPr>
                      <w:b/>
                      <w:color w:val="FFFFFF" w:themeColor="background1"/>
                      <w:sz w:val="32"/>
                      <w:szCs w:val="32"/>
                      <w:lang w:val="ru-RU"/>
                    </w:rPr>
                    <w:t>уб.</w:t>
                  </w:r>
                </w:p>
              </w:txbxContent>
            </v:textbox>
          </v:roundrect>
        </w:pict>
      </w:r>
      <w:r w:rsidR="00B37B1C" w:rsidRPr="00B37B1C">
        <w:rPr>
          <w:b/>
          <w:i/>
          <w:color w:val="C0504D" w:themeColor="accent2"/>
          <w:sz w:val="36"/>
          <w:szCs w:val="36"/>
          <w:lang w:val="ru-RU"/>
        </w:rPr>
        <w:t>в том числе</w:t>
      </w:r>
      <w:r w:rsidR="00B37B1C">
        <w:rPr>
          <w:b/>
          <w:i/>
          <w:color w:val="C0504D" w:themeColor="accent2"/>
          <w:sz w:val="36"/>
          <w:szCs w:val="36"/>
          <w:lang w:val="ru-RU"/>
        </w:rPr>
        <w:t xml:space="preserve">   </w:t>
      </w:r>
    </w:p>
    <w:p w:rsidR="00B37B1C" w:rsidRPr="00B37B1C" w:rsidRDefault="00B37B1C" w:rsidP="00B37B1C">
      <w:pPr>
        <w:jc w:val="center"/>
        <w:rPr>
          <w:b/>
          <w:i/>
          <w:color w:val="C0504D" w:themeColor="accent2"/>
          <w:sz w:val="36"/>
          <w:szCs w:val="36"/>
          <w:lang w:val="ru-RU"/>
        </w:rPr>
      </w:pPr>
    </w:p>
    <w:p w:rsidR="00D84258" w:rsidRDefault="00D84258" w:rsidP="008C1FA7">
      <w:pPr>
        <w:rPr>
          <w:b/>
          <w:i/>
          <w:color w:val="C0504D" w:themeColor="accent2"/>
          <w:lang w:val="ru-RU"/>
        </w:rPr>
      </w:pPr>
    </w:p>
    <w:p w:rsidR="00D84258" w:rsidRDefault="00B37B1C" w:rsidP="008C1FA7">
      <w:pPr>
        <w:rPr>
          <w:b/>
          <w:i/>
          <w:color w:val="C0504D" w:themeColor="accent2"/>
          <w:lang w:val="ru-RU"/>
        </w:rPr>
      </w:pPr>
      <w:r>
        <w:rPr>
          <w:b/>
          <w:i/>
          <w:color w:val="C0504D" w:themeColor="accent2"/>
          <w:lang w:val="ru-RU"/>
        </w:rPr>
        <w:t xml:space="preserve"> </w:t>
      </w:r>
    </w:p>
    <w:p w:rsidR="00D84258" w:rsidRDefault="00D84258" w:rsidP="008C1FA7">
      <w:pPr>
        <w:rPr>
          <w:b/>
          <w:i/>
          <w:color w:val="C0504D" w:themeColor="accent2"/>
          <w:lang w:val="ru-RU"/>
        </w:rPr>
      </w:pPr>
    </w:p>
    <w:p w:rsidR="00B37B1C" w:rsidRDefault="00B37B1C" w:rsidP="008C1FA7">
      <w:pPr>
        <w:rPr>
          <w:b/>
          <w:i/>
          <w:color w:val="C0504D" w:themeColor="accent2"/>
          <w:lang w:val="ru-RU"/>
        </w:rPr>
      </w:pPr>
    </w:p>
    <w:p w:rsidR="00B37B1C" w:rsidRDefault="00B37B1C" w:rsidP="008C1FA7">
      <w:pPr>
        <w:rPr>
          <w:b/>
          <w:i/>
          <w:color w:val="C0504D" w:themeColor="accent2"/>
          <w:lang w:val="ru-RU"/>
        </w:rPr>
      </w:pPr>
    </w:p>
    <w:p w:rsidR="00130427" w:rsidRDefault="00130427" w:rsidP="008C1FA7">
      <w:pPr>
        <w:rPr>
          <w:b/>
          <w:i/>
          <w:color w:val="C0504D" w:themeColor="accent2"/>
          <w:sz w:val="32"/>
          <w:szCs w:val="32"/>
          <w:lang w:val="ru-RU"/>
        </w:rPr>
      </w:pPr>
    </w:p>
    <w:p w:rsidR="00130427" w:rsidRDefault="00130427" w:rsidP="008C1FA7">
      <w:pPr>
        <w:rPr>
          <w:b/>
          <w:i/>
          <w:color w:val="C0504D" w:themeColor="accent2"/>
          <w:sz w:val="32"/>
          <w:szCs w:val="32"/>
          <w:lang w:val="ru-RU"/>
        </w:rPr>
      </w:pPr>
    </w:p>
    <w:p w:rsidR="005F704E" w:rsidRPr="005541D0" w:rsidRDefault="004D068A" w:rsidP="008C1FA7">
      <w:pPr>
        <w:rPr>
          <w:b/>
          <w:i/>
          <w:color w:val="C0504D" w:themeColor="accent2"/>
          <w:sz w:val="32"/>
          <w:szCs w:val="32"/>
          <w:lang w:val="ru-RU"/>
        </w:rPr>
      </w:pPr>
      <w:r w:rsidRPr="005541D0">
        <w:rPr>
          <w:b/>
          <w:i/>
          <w:color w:val="C0504D" w:themeColor="accent2"/>
          <w:sz w:val="32"/>
          <w:szCs w:val="32"/>
          <w:lang w:val="ru-RU"/>
        </w:rPr>
        <w:t>Кон</w:t>
      </w:r>
      <w:r w:rsidR="005F704E" w:rsidRPr="005541D0">
        <w:rPr>
          <w:b/>
          <w:i/>
          <w:color w:val="C0504D" w:themeColor="accent2"/>
          <w:sz w:val="32"/>
          <w:szCs w:val="32"/>
          <w:lang w:val="ru-RU"/>
        </w:rPr>
        <w:t>тактная информация:</w:t>
      </w:r>
    </w:p>
    <w:p w:rsidR="003B41CF" w:rsidRPr="005541D0" w:rsidRDefault="003B41CF" w:rsidP="008C1FA7">
      <w:pPr>
        <w:rPr>
          <w:b/>
          <w:i/>
          <w:color w:val="C0504D" w:themeColor="accent2"/>
          <w:sz w:val="32"/>
          <w:szCs w:val="32"/>
          <w:lang w:val="ru-RU"/>
        </w:rPr>
      </w:pPr>
      <w:r w:rsidRPr="005541D0">
        <w:rPr>
          <w:b/>
          <w:i/>
          <w:color w:val="C0504D" w:themeColor="accent2"/>
          <w:sz w:val="32"/>
          <w:szCs w:val="32"/>
          <w:lang w:val="ru-RU"/>
        </w:rPr>
        <w:t>С уважением Финансовое управление Ровенской районной администрации Ровенского муниципального</w:t>
      </w:r>
      <w:r w:rsidR="005F704E" w:rsidRPr="005541D0">
        <w:rPr>
          <w:b/>
          <w:i/>
          <w:color w:val="C0504D" w:themeColor="accent2"/>
          <w:sz w:val="32"/>
          <w:szCs w:val="32"/>
          <w:lang w:val="ru-RU"/>
        </w:rPr>
        <w:t xml:space="preserve"> </w:t>
      </w:r>
      <w:r w:rsidRPr="005541D0">
        <w:rPr>
          <w:b/>
          <w:i/>
          <w:color w:val="C0504D" w:themeColor="accent2"/>
          <w:sz w:val="32"/>
          <w:szCs w:val="32"/>
          <w:lang w:val="ru-RU"/>
        </w:rPr>
        <w:t xml:space="preserve"> района Саратовской области</w:t>
      </w:r>
    </w:p>
    <w:p w:rsidR="005F704E" w:rsidRPr="005541D0" w:rsidRDefault="003B41CF" w:rsidP="008C1FA7">
      <w:pPr>
        <w:rPr>
          <w:b/>
          <w:i/>
          <w:color w:val="C0504D" w:themeColor="accent2"/>
          <w:sz w:val="32"/>
          <w:szCs w:val="32"/>
          <w:lang w:val="ru-RU"/>
        </w:rPr>
      </w:pPr>
      <w:r w:rsidRPr="005541D0">
        <w:rPr>
          <w:b/>
          <w:i/>
          <w:color w:val="C0504D" w:themeColor="accent2"/>
          <w:sz w:val="32"/>
          <w:szCs w:val="32"/>
          <w:lang w:val="ru-RU"/>
        </w:rPr>
        <w:t xml:space="preserve">Почтовый адрес </w:t>
      </w:r>
      <w:r w:rsidR="005F704E" w:rsidRPr="005541D0">
        <w:rPr>
          <w:b/>
          <w:i/>
          <w:color w:val="C0504D" w:themeColor="accent2"/>
          <w:sz w:val="32"/>
          <w:szCs w:val="32"/>
          <w:lang w:val="ru-RU"/>
        </w:rPr>
        <w:t xml:space="preserve"> р.п.</w:t>
      </w:r>
      <w:r w:rsidR="005541D0">
        <w:rPr>
          <w:b/>
          <w:i/>
          <w:color w:val="C0504D" w:themeColor="accent2"/>
          <w:sz w:val="32"/>
          <w:szCs w:val="32"/>
          <w:lang w:val="ru-RU"/>
        </w:rPr>
        <w:t xml:space="preserve"> </w:t>
      </w:r>
      <w:r w:rsidR="005F704E" w:rsidRPr="005541D0">
        <w:rPr>
          <w:b/>
          <w:i/>
          <w:color w:val="C0504D" w:themeColor="accent2"/>
          <w:sz w:val="32"/>
          <w:szCs w:val="32"/>
          <w:lang w:val="ru-RU"/>
        </w:rPr>
        <w:t>Ровное</w:t>
      </w:r>
      <w:r w:rsidR="006A36C3">
        <w:rPr>
          <w:b/>
          <w:i/>
          <w:color w:val="C0504D" w:themeColor="accent2"/>
          <w:sz w:val="32"/>
          <w:szCs w:val="32"/>
          <w:lang w:val="ru-RU"/>
        </w:rPr>
        <w:t xml:space="preserve">, </w:t>
      </w:r>
      <w:r w:rsidR="005F704E" w:rsidRPr="005541D0">
        <w:rPr>
          <w:b/>
          <w:i/>
          <w:color w:val="C0504D" w:themeColor="accent2"/>
          <w:sz w:val="32"/>
          <w:szCs w:val="32"/>
          <w:lang w:val="ru-RU"/>
        </w:rPr>
        <w:t xml:space="preserve"> ул</w:t>
      </w:r>
      <w:proofErr w:type="gramStart"/>
      <w:r w:rsidR="005F704E" w:rsidRPr="005541D0">
        <w:rPr>
          <w:b/>
          <w:i/>
          <w:color w:val="C0504D" w:themeColor="accent2"/>
          <w:sz w:val="32"/>
          <w:szCs w:val="32"/>
          <w:lang w:val="ru-RU"/>
        </w:rPr>
        <w:t>.С</w:t>
      </w:r>
      <w:proofErr w:type="gramEnd"/>
      <w:r w:rsidR="005F704E" w:rsidRPr="005541D0">
        <w:rPr>
          <w:b/>
          <w:i/>
          <w:color w:val="C0504D" w:themeColor="accent2"/>
          <w:sz w:val="32"/>
          <w:szCs w:val="32"/>
          <w:lang w:val="ru-RU"/>
        </w:rPr>
        <w:t>оветская, 28</w:t>
      </w:r>
    </w:p>
    <w:p w:rsidR="005F704E" w:rsidRPr="005541D0" w:rsidRDefault="005F704E" w:rsidP="008C1FA7">
      <w:pPr>
        <w:rPr>
          <w:b/>
          <w:i/>
          <w:color w:val="C0504D" w:themeColor="accent2"/>
          <w:sz w:val="32"/>
          <w:szCs w:val="32"/>
          <w:lang w:val="ru-RU"/>
        </w:rPr>
      </w:pPr>
      <w:r w:rsidRPr="005541D0">
        <w:rPr>
          <w:b/>
          <w:i/>
          <w:color w:val="C0504D" w:themeColor="accent2"/>
          <w:sz w:val="32"/>
          <w:szCs w:val="32"/>
          <w:lang w:val="ru-RU"/>
        </w:rPr>
        <w:t>Тел.</w:t>
      </w:r>
      <w:proofErr w:type="gramStart"/>
      <w:r w:rsidRPr="005541D0">
        <w:rPr>
          <w:b/>
          <w:i/>
          <w:color w:val="C0504D" w:themeColor="accent2"/>
          <w:sz w:val="32"/>
          <w:szCs w:val="32"/>
          <w:lang w:val="ru-RU"/>
        </w:rPr>
        <w:t xml:space="preserve">( </w:t>
      </w:r>
      <w:proofErr w:type="gramEnd"/>
      <w:r w:rsidRPr="005541D0">
        <w:rPr>
          <w:b/>
          <w:i/>
          <w:color w:val="C0504D" w:themeColor="accent2"/>
          <w:sz w:val="32"/>
          <w:szCs w:val="32"/>
          <w:lang w:val="ru-RU"/>
        </w:rPr>
        <w:t>884596) 2-14-62</w:t>
      </w:r>
    </w:p>
    <w:p w:rsidR="005F704E" w:rsidRPr="005541D0" w:rsidRDefault="005F704E" w:rsidP="008C1FA7">
      <w:pPr>
        <w:rPr>
          <w:b/>
          <w:i/>
          <w:color w:val="C0504D" w:themeColor="accent2"/>
          <w:sz w:val="32"/>
          <w:szCs w:val="32"/>
          <w:lang w:val="ru-RU"/>
        </w:rPr>
      </w:pPr>
      <w:r w:rsidRPr="005541D0">
        <w:rPr>
          <w:b/>
          <w:i/>
          <w:color w:val="C0504D" w:themeColor="accent2"/>
          <w:sz w:val="32"/>
          <w:szCs w:val="32"/>
          <w:lang w:val="ru-RU"/>
        </w:rPr>
        <w:t xml:space="preserve">        (884596) 2-20-67       </w:t>
      </w:r>
    </w:p>
    <w:p w:rsidR="003B41CF" w:rsidRPr="005541D0" w:rsidRDefault="005F704E" w:rsidP="008C1FA7">
      <w:pPr>
        <w:rPr>
          <w:b/>
          <w:i/>
          <w:color w:val="C0504D" w:themeColor="accent2"/>
          <w:sz w:val="32"/>
          <w:szCs w:val="32"/>
          <w:lang w:val="ru-RU"/>
        </w:rPr>
      </w:pPr>
      <w:r w:rsidRPr="005541D0">
        <w:rPr>
          <w:b/>
          <w:i/>
          <w:color w:val="C0504D" w:themeColor="accent2"/>
          <w:sz w:val="32"/>
          <w:szCs w:val="32"/>
          <w:lang w:val="ru-RU"/>
        </w:rPr>
        <w:t xml:space="preserve">        (884596</w:t>
      </w:r>
      <w:r w:rsidR="006A36C3">
        <w:rPr>
          <w:b/>
          <w:i/>
          <w:color w:val="C0504D" w:themeColor="accent2"/>
          <w:sz w:val="32"/>
          <w:szCs w:val="32"/>
          <w:lang w:val="ru-RU"/>
        </w:rPr>
        <w:t>)</w:t>
      </w:r>
      <w:r w:rsidRPr="005541D0">
        <w:rPr>
          <w:b/>
          <w:i/>
          <w:color w:val="C0504D" w:themeColor="accent2"/>
          <w:sz w:val="32"/>
          <w:szCs w:val="32"/>
          <w:lang w:val="ru-RU"/>
        </w:rPr>
        <w:t xml:space="preserve"> 2-19-05 </w:t>
      </w:r>
    </w:p>
    <w:p w:rsidR="005F704E" w:rsidRPr="005541D0" w:rsidRDefault="005F704E" w:rsidP="008C1FA7">
      <w:pPr>
        <w:rPr>
          <w:b/>
          <w:i/>
          <w:color w:val="C0504D" w:themeColor="accent2"/>
          <w:sz w:val="32"/>
          <w:szCs w:val="32"/>
          <w:lang w:val="ru-RU"/>
        </w:rPr>
      </w:pPr>
      <w:r w:rsidRPr="005541D0">
        <w:rPr>
          <w:b/>
          <w:i/>
          <w:color w:val="C0504D" w:themeColor="accent2"/>
          <w:sz w:val="32"/>
          <w:szCs w:val="32"/>
          <w:lang w:val="ru-RU"/>
        </w:rPr>
        <w:t xml:space="preserve">Электронная почта  </w:t>
      </w:r>
      <w:proofErr w:type="spellStart"/>
      <w:r w:rsidRPr="005541D0">
        <w:rPr>
          <w:b/>
          <w:i/>
          <w:color w:val="C0504D" w:themeColor="accent2"/>
          <w:sz w:val="32"/>
          <w:szCs w:val="32"/>
        </w:rPr>
        <w:t>furovnoe</w:t>
      </w:r>
      <w:proofErr w:type="spellEnd"/>
      <w:r w:rsidRPr="005541D0">
        <w:rPr>
          <w:b/>
          <w:i/>
          <w:color w:val="C0504D" w:themeColor="accent2"/>
          <w:sz w:val="32"/>
          <w:szCs w:val="32"/>
          <w:lang w:val="ru-RU"/>
        </w:rPr>
        <w:t>@</w:t>
      </w:r>
      <w:r w:rsidRPr="005541D0">
        <w:rPr>
          <w:b/>
          <w:i/>
          <w:color w:val="C0504D" w:themeColor="accent2"/>
          <w:sz w:val="32"/>
          <w:szCs w:val="32"/>
        </w:rPr>
        <w:t>mail</w:t>
      </w:r>
      <w:r w:rsidRPr="005541D0">
        <w:rPr>
          <w:b/>
          <w:i/>
          <w:color w:val="C0504D" w:themeColor="accent2"/>
          <w:sz w:val="32"/>
          <w:szCs w:val="32"/>
          <w:lang w:val="ru-RU"/>
        </w:rPr>
        <w:t>.</w:t>
      </w:r>
      <w:proofErr w:type="spellStart"/>
      <w:r w:rsidRPr="005541D0">
        <w:rPr>
          <w:b/>
          <w:i/>
          <w:color w:val="C0504D" w:themeColor="accent2"/>
          <w:sz w:val="32"/>
          <w:szCs w:val="32"/>
        </w:rPr>
        <w:t>ru</w:t>
      </w:r>
      <w:proofErr w:type="spellEnd"/>
    </w:p>
    <w:sectPr w:rsidR="005F704E" w:rsidRPr="005541D0" w:rsidSect="00BC402C">
      <w:pgSz w:w="16838" w:h="11906" w:orient="landscape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4275"/>
    <w:multiLevelType w:val="hybridMultilevel"/>
    <w:tmpl w:val="A6CE9FD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767196F"/>
    <w:multiLevelType w:val="hybridMultilevel"/>
    <w:tmpl w:val="B6BCE5E2"/>
    <w:lvl w:ilvl="0" w:tplc="C8A88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201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9A4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C2D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0AA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4CB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5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6EA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24B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1E230C7"/>
    <w:multiLevelType w:val="hybridMultilevel"/>
    <w:tmpl w:val="22F2F566"/>
    <w:lvl w:ilvl="0" w:tplc="EFB81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2CF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EC0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EC0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5C0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760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E2A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20B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543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BB05E4A"/>
    <w:multiLevelType w:val="hybridMultilevel"/>
    <w:tmpl w:val="012C5438"/>
    <w:lvl w:ilvl="0" w:tplc="4EB85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B2D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065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C8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0AC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E4A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5C6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686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643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E203811"/>
    <w:multiLevelType w:val="hybridMultilevel"/>
    <w:tmpl w:val="68EA5ECC"/>
    <w:lvl w:ilvl="0" w:tplc="2C201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CF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0AB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5E6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120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D45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02A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E48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B22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E535C6C"/>
    <w:multiLevelType w:val="hybridMultilevel"/>
    <w:tmpl w:val="C592EB4A"/>
    <w:lvl w:ilvl="0" w:tplc="072C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387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CA5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F02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901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A29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F402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B04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7C6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10708CA"/>
    <w:multiLevelType w:val="hybridMultilevel"/>
    <w:tmpl w:val="C17401E2"/>
    <w:lvl w:ilvl="0" w:tplc="B8123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BEC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8E2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429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223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A61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601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9A43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F41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3DE171E"/>
    <w:multiLevelType w:val="hybridMultilevel"/>
    <w:tmpl w:val="07243952"/>
    <w:lvl w:ilvl="0" w:tplc="558E9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E0A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3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B05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A8F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E21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048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E4B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E6C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831153"/>
    <w:rsid w:val="00006625"/>
    <w:rsid w:val="00006B25"/>
    <w:rsid w:val="000126BE"/>
    <w:rsid w:val="00015213"/>
    <w:rsid w:val="00031300"/>
    <w:rsid w:val="000378B9"/>
    <w:rsid w:val="00041210"/>
    <w:rsid w:val="00042E5E"/>
    <w:rsid w:val="000615FD"/>
    <w:rsid w:val="0006676D"/>
    <w:rsid w:val="00070D9E"/>
    <w:rsid w:val="00083B27"/>
    <w:rsid w:val="000A5F04"/>
    <w:rsid w:val="000A75D3"/>
    <w:rsid w:val="000C1C66"/>
    <w:rsid w:val="000C4651"/>
    <w:rsid w:val="000D32FD"/>
    <w:rsid w:val="000E4AD3"/>
    <w:rsid w:val="000E4B61"/>
    <w:rsid w:val="00102E67"/>
    <w:rsid w:val="00117450"/>
    <w:rsid w:val="00117AF5"/>
    <w:rsid w:val="0012365C"/>
    <w:rsid w:val="00125FEA"/>
    <w:rsid w:val="0012781C"/>
    <w:rsid w:val="00130427"/>
    <w:rsid w:val="00134B93"/>
    <w:rsid w:val="001369C3"/>
    <w:rsid w:val="00146411"/>
    <w:rsid w:val="00151286"/>
    <w:rsid w:val="001513CB"/>
    <w:rsid w:val="0015560D"/>
    <w:rsid w:val="00172BF0"/>
    <w:rsid w:val="0018141A"/>
    <w:rsid w:val="0018391A"/>
    <w:rsid w:val="0019121D"/>
    <w:rsid w:val="001A0A68"/>
    <w:rsid w:val="001B0E2E"/>
    <w:rsid w:val="001B1F4A"/>
    <w:rsid w:val="001B2102"/>
    <w:rsid w:val="001B3EC7"/>
    <w:rsid w:val="001C6DC1"/>
    <w:rsid w:val="001E1A96"/>
    <w:rsid w:val="001F26C4"/>
    <w:rsid w:val="001F74CD"/>
    <w:rsid w:val="002044FC"/>
    <w:rsid w:val="00215416"/>
    <w:rsid w:val="00221E81"/>
    <w:rsid w:val="0022336D"/>
    <w:rsid w:val="00227DDF"/>
    <w:rsid w:val="00233EB2"/>
    <w:rsid w:val="00252131"/>
    <w:rsid w:val="00254F39"/>
    <w:rsid w:val="0026182F"/>
    <w:rsid w:val="002806C9"/>
    <w:rsid w:val="00293815"/>
    <w:rsid w:val="002A49E3"/>
    <w:rsid w:val="002B2713"/>
    <w:rsid w:val="002B4899"/>
    <w:rsid w:val="002C3C87"/>
    <w:rsid w:val="002D0D13"/>
    <w:rsid w:val="002D4F08"/>
    <w:rsid w:val="002E166B"/>
    <w:rsid w:val="002E1B7E"/>
    <w:rsid w:val="002E7825"/>
    <w:rsid w:val="00301424"/>
    <w:rsid w:val="003114B4"/>
    <w:rsid w:val="00320156"/>
    <w:rsid w:val="00324427"/>
    <w:rsid w:val="0032629D"/>
    <w:rsid w:val="00334E72"/>
    <w:rsid w:val="00335122"/>
    <w:rsid w:val="003372E2"/>
    <w:rsid w:val="00342EFC"/>
    <w:rsid w:val="00370A66"/>
    <w:rsid w:val="00381C1A"/>
    <w:rsid w:val="00381C53"/>
    <w:rsid w:val="0038657E"/>
    <w:rsid w:val="00395570"/>
    <w:rsid w:val="00395895"/>
    <w:rsid w:val="00396E4B"/>
    <w:rsid w:val="003A0162"/>
    <w:rsid w:val="003B0BA8"/>
    <w:rsid w:val="003B21DE"/>
    <w:rsid w:val="003B3550"/>
    <w:rsid w:val="003B41CF"/>
    <w:rsid w:val="003B50EA"/>
    <w:rsid w:val="003C6B6E"/>
    <w:rsid w:val="003E61F7"/>
    <w:rsid w:val="003F5E0C"/>
    <w:rsid w:val="00405507"/>
    <w:rsid w:val="00410E9F"/>
    <w:rsid w:val="00422275"/>
    <w:rsid w:val="00426AA2"/>
    <w:rsid w:val="004277C2"/>
    <w:rsid w:val="00430000"/>
    <w:rsid w:val="00430297"/>
    <w:rsid w:val="00436C65"/>
    <w:rsid w:val="00437627"/>
    <w:rsid w:val="00447C60"/>
    <w:rsid w:val="00450602"/>
    <w:rsid w:val="00456C61"/>
    <w:rsid w:val="00464BFF"/>
    <w:rsid w:val="004805A4"/>
    <w:rsid w:val="00481F1F"/>
    <w:rsid w:val="00483EB6"/>
    <w:rsid w:val="00490ABA"/>
    <w:rsid w:val="00491015"/>
    <w:rsid w:val="00492E02"/>
    <w:rsid w:val="004B278E"/>
    <w:rsid w:val="004D068A"/>
    <w:rsid w:val="004D2244"/>
    <w:rsid w:val="004F6D71"/>
    <w:rsid w:val="00516432"/>
    <w:rsid w:val="0051774A"/>
    <w:rsid w:val="00524995"/>
    <w:rsid w:val="0055418C"/>
    <w:rsid w:val="005541D0"/>
    <w:rsid w:val="005549E3"/>
    <w:rsid w:val="005720B0"/>
    <w:rsid w:val="00574F59"/>
    <w:rsid w:val="00580E8A"/>
    <w:rsid w:val="0058292A"/>
    <w:rsid w:val="00586032"/>
    <w:rsid w:val="00595C0F"/>
    <w:rsid w:val="005960EC"/>
    <w:rsid w:val="005A3A38"/>
    <w:rsid w:val="005B303C"/>
    <w:rsid w:val="005B566C"/>
    <w:rsid w:val="005B732D"/>
    <w:rsid w:val="005C658D"/>
    <w:rsid w:val="005E2E0C"/>
    <w:rsid w:val="005F704E"/>
    <w:rsid w:val="00613136"/>
    <w:rsid w:val="00621E0A"/>
    <w:rsid w:val="006414DD"/>
    <w:rsid w:val="00650E5F"/>
    <w:rsid w:val="00651976"/>
    <w:rsid w:val="0066196F"/>
    <w:rsid w:val="00672CF3"/>
    <w:rsid w:val="0067311A"/>
    <w:rsid w:val="006831F1"/>
    <w:rsid w:val="006A0E2E"/>
    <w:rsid w:val="006A2F91"/>
    <w:rsid w:val="006A36C3"/>
    <w:rsid w:val="006A3DDE"/>
    <w:rsid w:val="006A4148"/>
    <w:rsid w:val="006A5B2F"/>
    <w:rsid w:val="006A6DCB"/>
    <w:rsid w:val="006B5D52"/>
    <w:rsid w:val="006B7479"/>
    <w:rsid w:val="006D7F86"/>
    <w:rsid w:val="006E4A5D"/>
    <w:rsid w:val="006E5C55"/>
    <w:rsid w:val="006E5E6F"/>
    <w:rsid w:val="006F2EC2"/>
    <w:rsid w:val="006F5610"/>
    <w:rsid w:val="00707EE1"/>
    <w:rsid w:val="0071746E"/>
    <w:rsid w:val="007255E0"/>
    <w:rsid w:val="00726821"/>
    <w:rsid w:val="00741D1D"/>
    <w:rsid w:val="00750616"/>
    <w:rsid w:val="00750B19"/>
    <w:rsid w:val="007514E3"/>
    <w:rsid w:val="00751DDE"/>
    <w:rsid w:val="007949F4"/>
    <w:rsid w:val="0079751B"/>
    <w:rsid w:val="007A2566"/>
    <w:rsid w:val="007B419B"/>
    <w:rsid w:val="007B4F0F"/>
    <w:rsid w:val="007C1483"/>
    <w:rsid w:val="007C23A8"/>
    <w:rsid w:val="007C2DA5"/>
    <w:rsid w:val="007C51E3"/>
    <w:rsid w:val="007C6EDD"/>
    <w:rsid w:val="007F12BA"/>
    <w:rsid w:val="007F57AA"/>
    <w:rsid w:val="00804DAA"/>
    <w:rsid w:val="008070FF"/>
    <w:rsid w:val="008079D0"/>
    <w:rsid w:val="008216B9"/>
    <w:rsid w:val="00830B05"/>
    <w:rsid w:val="00831153"/>
    <w:rsid w:val="008361C1"/>
    <w:rsid w:val="00853AEF"/>
    <w:rsid w:val="008567DD"/>
    <w:rsid w:val="008656AD"/>
    <w:rsid w:val="0087189B"/>
    <w:rsid w:val="00884E16"/>
    <w:rsid w:val="0089015B"/>
    <w:rsid w:val="00890E31"/>
    <w:rsid w:val="00892237"/>
    <w:rsid w:val="00894031"/>
    <w:rsid w:val="00897B06"/>
    <w:rsid w:val="008A545D"/>
    <w:rsid w:val="008C1FA7"/>
    <w:rsid w:val="008C2760"/>
    <w:rsid w:val="008C32DA"/>
    <w:rsid w:val="008C34CF"/>
    <w:rsid w:val="008C55BC"/>
    <w:rsid w:val="008D6CDA"/>
    <w:rsid w:val="008E00E2"/>
    <w:rsid w:val="008E23E0"/>
    <w:rsid w:val="00903F5D"/>
    <w:rsid w:val="00910264"/>
    <w:rsid w:val="009249BD"/>
    <w:rsid w:val="00935B81"/>
    <w:rsid w:val="009406B2"/>
    <w:rsid w:val="00941A53"/>
    <w:rsid w:val="009539C0"/>
    <w:rsid w:val="00967F40"/>
    <w:rsid w:val="0098125C"/>
    <w:rsid w:val="00982E97"/>
    <w:rsid w:val="00984A29"/>
    <w:rsid w:val="009870B1"/>
    <w:rsid w:val="00993C03"/>
    <w:rsid w:val="00996145"/>
    <w:rsid w:val="009A3D25"/>
    <w:rsid w:val="009B2658"/>
    <w:rsid w:val="009B415A"/>
    <w:rsid w:val="009C5C45"/>
    <w:rsid w:val="009E036C"/>
    <w:rsid w:val="009F0CDD"/>
    <w:rsid w:val="009F0E96"/>
    <w:rsid w:val="00A107A5"/>
    <w:rsid w:val="00A11995"/>
    <w:rsid w:val="00A16499"/>
    <w:rsid w:val="00A21447"/>
    <w:rsid w:val="00A23C6E"/>
    <w:rsid w:val="00A2435F"/>
    <w:rsid w:val="00A25C9E"/>
    <w:rsid w:val="00A3565F"/>
    <w:rsid w:val="00A35C43"/>
    <w:rsid w:val="00A36EA7"/>
    <w:rsid w:val="00A405D7"/>
    <w:rsid w:val="00A44A60"/>
    <w:rsid w:val="00A4649D"/>
    <w:rsid w:val="00A477F1"/>
    <w:rsid w:val="00A47A3F"/>
    <w:rsid w:val="00A63171"/>
    <w:rsid w:val="00A65C84"/>
    <w:rsid w:val="00A7376B"/>
    <w:rsid w:val="00A8557F"/>
    <w:rsid w:val="00A90AAF"/>
    <w:rsid w:val="00A90D8B"/>
    <w:rsid w:val="00A91E9E"/>
    <w:rsid w:val="00A92400"/>
    <w:rsid w:val="00AA12B2"/>
    <w:rsid w:val="00AA19C9"/>
    <w:rsid w:val="00AC5DD7"/>
    <w:rsid w:val="00AD17D8"/>
    <w:rsid w:val="00AD1A80"/>
    <w:rsid w:val="00AD7475"/>
    <w:rsid w:val="00AE28D5"/>
    <w:rsid w:val="00AE6EA2"/>
    <w:rsid w:val="00AF21E9"/>
    <w:rsid w:val="00AF6D02"/>
    <w:rsid w:val="00AF6D88"/>
    <w:rsid w:val="00B21E03"/>
    <w:rsid w:val="00B37B1C"/>
    <w:rsid w:val="00B41838"/>
    <w:rsid w:val="00B51454"/>
    <w:rsid w:val="00B676F9"/>
    <w:rsid w:val="00B73344"/>
    <w:rsid w:val="00B85E00"/>
    <w:rsid w:val="00B86496"/>
    <w:rsid w:val="00B87E1C"/>
    <w:rsid w:val="00B9132E"/>
    <w:rsid w:val="00BA4CBC"/>
    <w:rsid w:val="00BA4F80"/>
    <w:rsid w:val="00BB0289"/>
    <w:rsid w:val="00BC402C"/>
    <w:rsid w:val="00BC6BDD"/>
    <w:rsid w:val="00BD59FE"/>
    <w:rsid w:val="00BE2685"/>
    <w:rsid w:val="00BE3A84"/>
    <w:rsid w:val="00BF2139"/>
    <w:rsid w:val="00BF5415"/>
    <w:rsid w:val="00BF6594"/>
    <w:rsid w:val="00C0126B"/>
    <w:rsid w:val="00C141C0"/>
    <w:rsid w:val="00C40ACD"/>
    <w:rsid w:val="00C44E9A"/>
    <w:rsid w:val="00C614A0"/>
    <w:rsid w:val="00C71AC9"/>
    <w:rsid w:val="00C775F9"/>
    <w:rsid w:val="00C953BF"/>
    <w:rsid w:val="00CA1950"/>
    <w:rsid w:val="00CC72F6"/>
    <w:rsid w:val="00CD5A24"/>
    <w:rsid w:val="00CD6237"/>
    <w:rsid w:val="00CD66D9"/>
    <w:rsid w:val="00CE1F98"/>
    <w:rsid w:val="00D21AD4"/>
    <w:rsid w:val="00D23697"/>
    <w:rsid w:val="00D23869"/>
    <w:rsid w:val="00D328C2"/>
    <w:rsid w:val="00D35CF2"/>
    <w:rsid w:val="00D41E8C"/>
    <w:rsid w:val="00D437D1"/>
    <w:rsid w:val="00D5506F"/>
    <w:rsid w:val="00D8337E"/>
    <w:rsid w:val="00D84258"/>
    <w:rsid w:val="00D84CDE"/>
    <w:rsid w:val="00D868DC"/>
    <w:rsid w:val="00D95D2D"/>
    <w:rsid w:val="00DA2E0F"/>
    <w:rsid w:val="00DA6DA1"/>
    <w:rsid w:val="00DB1B40"/>
    <w:rsid w:val="00DB1DB1"/>
    <w:rsid w:val="00DC4A68"/>
    <w:rsid w:val="00DD3411"/>
    <w:rsid w:val="00DD7BEF"/>
    <w:rsid w:val="00DE18A2"/>
    <w:rsid w:val="00DE4EAF"/>
    <w:rsid w:val="00DE5BF8"/>
    <w:rsid w:val="00DF04C8"/>
    <w:rsid w:val="00DF0F00"/>
    <w:rsid w:val="00DF7447"/>
    <w:rsid w:val="00E1680D"/>
    <w:rsid w:val="00E20EA7"/>
    <w:rsid w:val="00E23C67"/>
    <w:rsid w:val="00E25C83"/>
    <w:rsid w:val="00E343E7"/>
    <w:rsid w:val="00E579A1"/>
    <w:rsid w:val="00E70241"/>
    <w:rsid w:val="00E72DF0"/>
    <w:rsid w:val="00E87A47"/>
    <w:rsid w:val="00E95995"/>
    <w:rsid w:val="00E959F4"/>
    <w:rsid w:val="00E9780D"/>
    <w:rsid w:val="00EA1C2D"/>
    <w:rsid w:val="00EA2EE1"/>
    <w:rsid w:val="00EA3EC8"/>
    <w:rsid w:val="00EB500A"/>
    <w:rsid w:val="00ED06F0"/>
    <w:rsid w:val="00ED42EC"/>
    <w:rsid w:val="00ED78DD"/>
    <w:rsid w:val="00EE0229"/>
    <w:rsid w:val="00F00037"/>
    <w:rsid w:val="00F104FE"/>
    <w:rsid w:val="00F14DD3"/>
    <w:rsid w:val="00F158C3"/>
    <w:rsid w:val="00F241F3"/>
    <w:rsid w:val="00F37243"/>
    <w:rsid w:val="00F52344"/>
    <w:rsid w:val="00F6393F"/>
    <w:rsid w:val="00F72315"/>
    <w:rsid w:val="00F80635"/>
    <w:rsid w:val="00F90F89"/>
    <w:rsid w:val="00F91CA9"/>
    <w:rsid w:val="00F956A8"/>
    <w:rsid w:val="00F95C10"/>
    <w:rsid w:val="00F97CBE"/>
    <w:rsid w:val="00FC4667"/>
    <w:rsid w:val="00FD48C6"/>
    <w:rsid w:val="00FE6C52"/>
    <w:rsid w:val="00FE7CC6"/>
    <w:rsid w:val="00FF253A"/>
    <w:rsid w:val="00FF60F5"/>
    <w:rsid w:val="00FF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>
      <o:colormenu v:ext="edit" fillcolor="none [1311]" strokecolor="none [24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9B"/>
  </w:style>
  <w:style w:type="paragraph" w:styleId="1">
    <w:name w:val="heading 1"/>
    <w:basedOn w:val="a"/>
    <w:next w:val="a"/>
    <w:link w:val="10"/>
    <w:uiPriority w:val="9"/>
    <w:qFormat/>
    <w:rsid w:val="007B419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7B419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B419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B419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7B419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19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19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19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19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11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419B"/>
    <w:rPr>
      <w:smallCaps/>
      <w:spacing w:val="5"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E16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80D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B419B"/>
    <w:rPr>
      <w:smallCaps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7B419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B419B"/>
    <w:rPr>
      <w:smallCaps/>
      <w:sz w:val="52"/>
      <w:szCs w:val="52"/>
    </w:rPr>
  </w:style>
  <w:style w:type="table" w:styleId="a8">
    <w:name w:val="Table Grid"/>
    <w:basedOn w:val="a1"/>
    <w:uiPriority w:val="59"/>
    <w:rsid w:val="00F241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B419B"/>
    <w:rPr>
      <w:i/>
      <w:iCs/>
      <w:smallCaps/>
      <w:spacing w:val="5"/>
      <w:sz w:val="26"/>
      <w:szCs w:val="26"/>
    </w:rPr>
  </w:style>
  <w:style w:type="character" w:styleId="a9">
    <w:name w:val="Intense Emphasis"/>
    <w:uiPriority w:val="21"/>
    <w:qFormat/>
    <w:rsid w:val="007B419B"/>
    <w:rPr>
      <w:b/>
      <w:bCs/>
      <w:i/>
      <w:iCs/>
    </w:rPr>
  </w:style>
  <w:style w:type="paragraph" w:styleId="aa">
    <w:name w:val="List Paragraph"/>
    <w:basedOn w:val="a"/>
    <w:uiPriority w:val="34"/>
    <w:qFormat/>
    <w:rsid w:val="007B419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7B419B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7B419B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B419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7B419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B419B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B419B"/>
    <w:rPr>
      <w:b/>
      <w:bCs/>
      <w:i/>
      <w:iCs/>
      <w:color w:val="7F7F7F" w:themeColor="text1" w:themeTint="80"/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rsid w:val="007B419B"/>
    <w:rPr>
      <w:i/>
      <w:iCs/>
      <w:smallCaps/>
      <w:spacing w:val="10"/>
      <w:sz w:val="28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7B419B"/>
    <w:rPr>
      <w:i/>
      <w:iCs/>
      <w:smallCaps/>
      <w:spacing w:val="10"/>
      <w:sz w:val="28"/>
      <w:szCs w:val="28"/>
    </w:rPr>
  </w:style>
  <w:style w:type="character" w:styleId="ad">
    <w:name w:val="Strong"/>
    <w:uiPriority w:val="22"/>
    <w:qFormat/>
    <w:rsid w:val="007B419B"/>
    <w:rPr>
      <w:b/>
      <w:bCs/>
    </w:rPr>
  </w:style>
  <w:style w:type="character" w:styleId="ae">
    <w:name w:val="Emphasis"/>
    <w:uiPriority w:val="20"/>
    <w:qFormat/>
    <w:rsid w:val="007B419B"/>
    <w:rPr>
      <w:b/>
      <w:bCs/>
      <w:i/>
      <w:iCs/>
      <w:spacing w:val="10"/>
    </w:rPr>
  </w:style>
  <w:style w:type="paragraph" w:styleId="af">
    <w:name w:val="No Spacing"/>
    <w:basedOn w:val="a"/>
    <w:uiPriority w:val="1"/>
    <w:qFormat/>
    <w:rsid w:val="007B419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B419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B419B"/>
    <w:rPr>
      <w:i/>
      <w:iCs/>
    </w:rPr>
  </w:style>
  <w:style w:type="paragraph" w:styleId="af0">
    <w:name w:val="Intense Quote"/>
    <w:basedOn w:val="a"/>
    <w:next w:val="a"/>
    <w:link w:val="af1"/>
    <w:uiPriority w:val="30"/>
    <w:qFormat/>
    <w:rsid w:val="007B419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1">
    <w:name w:val="Выделенная цитата Знак"/>
    <w:basedOn w:val="a0"/>
    <w:link w:val="af0"/>
    <w:uiPriority w:val="30"/>
    <w:rsid w:val="007B419B"/>
    <w:rPr>
      <w:i/>
      <w:iCs/>
    </w:rPr>
  </w:style>
  <w:style w:type="character" w:styleId="af2">
    <w:name w:val="Subtle Emphasis"/>
    <w:uiPriority w:val="19"/>
    <w:qFormat/>
    <w:rsid w:val="007B419B"/>
    <w:rPr>
      <w:i/>
      <w:iCs/>
    </w:rPr>
  </w:style>
  <w:style w:type="character" w:styleId="af3">
    <w:name w:val="Subtle Reference"/>
    <w:basedOn w:val="a0"/>
    <w:uiPriority w:val="31"/>
    <w:qFormat/>
    <w:rsid w:val="007B419B"/>
    <w:rPr>
      <w:smallCaps/>
    </w:rPr>
  </w:style>
  <w:style w:type="character" w:styleId="af4">
    <w:name w:val="Intense Reference"/>
    <w:uiPriority w:val="32"/>
    <w:qFormat/>
    <w:rsid w:val="007B419B"/>
    <w:rPr>
      <w:b/>
      <w:bCs/>
      <w:smallCaps/>
    </w:rPr>
  </w:style>
  <w:style w:type="character" w:styleId="af5">
    <w:name w:val="Book Title"/>
    <w:basedOn w:val="a0"/>
    <w:uiPriority w:val="33"/>
    <w:qFormat/>
    <w:rsid w:val="007B419B"/>
    <w:rPr>
      <w:i/>
      <w:i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7B419B"/>
    <w:pPr>
      <w:outlineLvl w:val="9"/>
    </w:pPr>
  </w:style>
  <w:style w:type="character" w:styleId="af7">
    <w:name w:val="Hyperlink"/>
    <w:basedOn w:val="a0"/>
    <w:uiPriority w:val="99"/>
    <w:unhideWhenUsed/>
    <w:rsid w:val="00293815"/>
    <w:rPr>
      <w:color w:val="0000FF" w:themeColor="hyperlink"/>
      <w:u w:val="single"/>
    </w:rPr>
  </w:style>
  <w:style w:type="paragraph" w:customStyle="1" w:styleId="Default">
    <w:name w:val="Default"/>
    <w:rsid w:val="00993C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styleId="af8">
    <w:name w:val="FollowedHyperlink"/>
    <w:basedOn w:val="a0"/>
    <w:uiPriority w:val="99"/>
    <w:semiHidden/>
    <w:unhideWhenUsed/>
    <w:rsid w:val="00B85E00"/>
    <w:rPr>
      <w:color w:val="800080" w:themeColor="followedHyperlink"/>
      <w:u w:val="single"/>
    </w:rPr>
  </w:style>
  <w:style w:type="table" w:styleId="-2">
    <w:name w:val="Light Shading Accent 2"/>
    <w:basedOn w:val="a1"/>
    <w:uiPriority w:val="60"/>
    <w:rsid w:val="00A90AA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97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9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9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4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8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7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3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1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30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86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hart" Target="charts/chart4.xml"/><Relationship Id="rId18" Type="http://schemas.openxmlformats.org/officeDocument/2006/relationships/diagramData" Target="diagrams/data1.xml"/><Relationship Id="rId26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diagramColors" Target="diagrams/colors1.xml"/><Relationship Id="rId34" Type="http://schemas.microsoft.com/office/2007/relationships/diagramDrawing" Target="diagrams/drawing3.xml"/><Relationship Id="rId7" Type="http://schemas.openxmlformats.org/officeDocument/2006/relationships/hyperlink" Target="http://rovnoe.sarmo.ru/2022-god-otchet.php?clear_cache=Y" TargetMode="Externa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diagramQuickStyle" Target="diagrams/quickStyle2.xml"/><Relationship Id="rId33" Type="http://schemas.openxmlformats.org/officeDocument/2006/relationships/diagramColors" Target="diagrams/colors3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diagramQuickStyle" Target="diagrams/quickStyle1.xml"/><Relationship Id="rId29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hart" Target="charts/chart2.xml"/><Relationship Id="rId24" Type="http://schemas.openxmlformats.org/officeDocument/2006/relationships/diagramLayout" Target="diagrams/layout2.xml"/><Relationship Id="rId32" Type="http://schemas.openxmlformats.org/officeDocument/2006/relationships/diagramQuickStyle" Target="diagrams/quickStyle3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diagramData" Target="diagrams/data2.xml"/><Relationship Id="rId28" Type="http://schemas.openxmlformats.org/officeDocument/2006/relationships/chart" Target="charts/chart9.xml"/><Relationship Id="rId36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diagramLayout" Target="diagrams/layout1.xml"/><Relationship Id="rId31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package" Target="embeddings/______Microsoft_Office_PowerPoint1.sldx"/><Relationship Id="rId14" Type="http://schemas.openxmlformats.org/officeDocument/2006/relationships/chart" Target="charts/chart5.xml"/><Relationship Id="rId22" Type="http://schemas.microsoft.com/office/2007/relationships/diagramDrawing" Target="diagrams/drawing1.xml"/><Relationship Id="rId27" Type="http://schemas.microsoft.com/office/2007/relationships/diagramDrawing" Target="diagrams/drawing2.xml"/><Relationship Id="rId30" Type="http://schemas.openxmlformats.org/officeDocument/2006/relationships/diagramData" Target="diagrams/data3.xml"/><Relationship Id="rId35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2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_____Microsoft_Office_Excel1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3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Office_Excel8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Office_Excel9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>
        <c:manualLayout>
          <c:layoutTarget val="inner"/>
          <c:xMode val="edge"/>
          <c:yMode val="edge"/>
          <c:x val="6.6114719376449034E-3"/>
          <c:y val="7.9092783293866487E-2"/>
          <c:w val="0.83236939692285428"/>
          <c:h val="0.8590161315265327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Всего доходов</c:v>
                </c:pt>
                <c:pt idx="1">
                  <c:v>Налоговые и 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Лист1!$B$2:$B$4</c:f>
              <c:numCache>
                <c:formatCode>#,##0.0</c:formatCode>
                <c:ptCount val="3"/>
                <c:pt idx="0">
                  <c:v>470560.6</c:v>
                </c:pt>
                <c:pt idx="1">
                  <c:v>60388.5</c:v>
                </c:pt>
                <c:pt idx="2">
                  <c:v>410172.1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Всего доходов</c:v>
                </c:pt>
                <c:pt idx="1">
                  <c:v>Налоговые и 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Лист1!$C$2:$C$4</c:f>
              <c:numCache>
                <c:formatCode>#,##0.0</c:formatCode>
                <c:ptCount val="3"/>
                <c:pt idx="0">
                  <c:v>486813.3</c:v>
                </c:pt>
                <c:pt idx="1">
                  <c:v>77346.600000000006</c:v>
                </c:pt>
                <c:pt idx="2">
                  <c:v>409466.7</c:v>
                </c:pt>
              </c:numCache>
            </c:numRef>
          </c:val>
        </c:ser>
        <c:dLbls>
          <c:showVal val="1"/>
        </c:dLbls>
        <c:axId val="102140160"/>
        <c:axId val="102302848"/>
      </c:barChart>
      <c:catAx>
        <c:axId val="10214016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2302848"/>
        <c:crosses val="autoZero"/>
        <c:auto val="1"/>
        <c:lblAlgn val="ctr"/>
        <c:lblOffset val="100"/>
      </c:catAx>
      <c:valAx>
        <c:axId val="102302848"/>
        <c:scaling>
          <c:orientation val="minMax"/>
        </c:scaling>
        <c:delete val="1"/>
        <c:axPos val="l"/>
        <c:numFmt formatCode="#,##0.0" sourceLinked="1"/>
        <c:tickLblPos val="none"/>
        <c:crossAx val="102140160"/>
        <c:crosses val="autoZero"/>
        <c:crossBetween val="between"/>
      </c:valAx>
      <c:spPr>
        <a:solidFill>
          <a:srgbClr val="C0504D">
            <a:lumMod val="20000"/>
            <a:lumOff val="80000"/>
          </a:srgbClr>
        </a:solidFill>
      </c:spPr>
    </c:plotArea>
    <c:legend>
      <c:legendPos val="r"/>
      <c:layout>
        <c:manualLayout>
          <c:xMode val="edge"/>
          <c:yMode val="edge"/>
          <c:x val="0.83004313203179259"/>
          <c:y val="0.41977090176687537"/>
          <c:w val="0.16995686796822243"/>
          <c:h val="0.17820487858501671"/>
        </c:manualLayout>
      </c:layout>
    </c:legend>
    <c:plotVisOnly val="1"/>
    <c:dispBlanksAs val="gap"/>
  </c:chart>
  <c:spPr>
    <a:ln>
      <a:solidFill>
        <a:schemeClr val="accent2">
          <a:lumMod val="60000"/>
          <a:lumOff val="40000"/>
        </a:schemeClr>
      </a:solidFill>
    </a:ln>
  </c:spPr>
  <c:txPr>
    <a:bodyPr/>
    <a:lstStyle/>
    <a:p>
      <a:pPr>
        <a:defRPr baseline="0">
          <a:solidFill>
            <a:schemeClr val="tx1"/>
          </a:solidFill>
        </a:defRPr>
      </a:pPr>
      <a:endParaRPr lang="ru-RU"/>
    </a:p>
  </c:txPr>
  <c:externalData r:id="rId1"/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backWall>
      <c:spPr>
        <a:solidFill>
          <a:schemeClr val="accent1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 2022 год</c:v>
                </c:pt>
              </c:strCache>
            </c:strRef>
          </c:tx>
          <c:dLbls>
            <c:dLbl>
              <c:idx val="0"/>
              <c:layout>
                <c:manualLayout>
                  <c:x val="8.6227538405202527E-3"/>
                  <c:y val="-3.2467532467532485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-2.5974025974026042E-2"/>
                </c:manualLayout>
              </c:layout>
              <c:showVal val="1"/>
            </c:dLbl>
            <c:dLbl>
              <c:idx val="2"/>
              <c:layout>
                <c:manualLayout>
                  <c:x val="5.7483894008476142E-3"/>
                  <c:y val="-2.5974025974025993E-2"/>
                </c:manualLayout>
              </c:layout>
              <c:showVal val="1"/>
            </c:dLbl>
            <c:dLbl>
              <c:idx val="3"/>
              <c:layout>
                <c:manualLayout>
                  <c:x val="-1.4371256400867081E-3"/>
                  <c:y val="-2.3809523809523812E-2"/>
                </c:manualLayout>
              </c:layout>
              <c:showVal val="1"/>
            </c:dLbl>
            <c:dLbl>
              <c:idx val="4"/>
              <c:layout>
                <c:manualLayout>
                  <c:x val="1.4371256400867081E-3"/>
                  <c:y val="-2.5974025974026042E-2"/>
                </c:manualLayout>
              </c:layout>
              <c:showVal val="1"/>
            </c:dLbl>
            <c:dLbl>
              <c:idx val="5"/>
              <c:layout>
                <c:manualLayout>
                  <c:x val="-2.8742512801735202E-3"/>
                  <c:y val="-1.7316017316017323E-2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Финансовое управление</c:v>
                </c:pt>
                <c:pt idx="1">
                  <c:v>Отдел образования</c:v>
                </c:pt>
                <c:pt idx="2">
                  <c:v>Отдел культуры и кино</c:v>
                </c:pt>
                <c:pt idx="3">
                  <c:v>Районная администрация</c:v>
                </c:pt>
                <c:pt idx="4">
                  <c:v>Районное Собрание</c:v>
                </c:pt>
              </c:strCache>
            </c:strRef>
          </c:cat>
          <c:val>
            <c:numRef>
              <c:f>Лист1!$B$2:$B$6</c:f>
              <c:numCache>
                <c:formatCode>#,##0.0</c:formatCode>
                <c:ptCount val="5"/>
                <c:pt idx="0">
                  <c:v>12782.7</c:v>
                </c:pt>
                <c:pt idx="1">
                  <c:v>329723.09999999998</c:v>
                </c:pt>
                <c:pt idx="2">
                  <c:v>11343.5</c:v>
                </c:pt>
                <c:pt idx="3">
                  <c:v>125470.3</c:v>
                </c:pt>
                <c:pt idx="4">
                  <c:v>1930.5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 2022 год</c:v>
                </c:pt>
              </c:strCache>
            </c:strRef>
          </c:tx>
          <c:dLbls>
            <c:dLbl>
              <c:idx val="0"/>
              <c:layout>
                <c:manualLayout>
                  <c:x val="2.0119758961213902E-2"/>
                  <c:y val="-2.1645021645021651E-2"/>
                </c:manualLayout>
              </c:layout>
              <c:showVal val="1"/>
            </c:dLbl>
            <c:dLbl>
              <c:idx val="1"/>
              <c:layout>
                <c:manualLayout>
                  <c:x val="2.4431135881475243E-2"/>
                  <c:y val="-2.5974025974026042E-2"/>
                </c:manualLayout>
              </c:layout>
              <c:showVal val="1"/>
            </c:dLbl>
            <c:dLbl>
              <c:idx val="2"/>
              <c:layout>
                <c:manualLayout>
                  <c:x val="2.2994010241387319E-2"/>
                  <c:y val="-2.5974025974025993E-2"/>
                </c:manualLayout>
              </c:layout>
              <c:showVal val="1"/>
            </c:dLbl>
            <c:dLbl>
              <c:idx val="3"/>
              <c:layout>
                <c:manualLayout>
                  <c:x val="3.4491015362080997E-2"/>
                  <c:y val="-1.9480519480519418E-2"/>
                </c:manualLayout>
              </c:layout>
              <c:showVal val="1"/>
            </c:dLbl>
            <c:dLbl>
              <c:idx val="4"/>
              <c:layout>
                <c:manualLayout>
                  <c:x val="1.2934017601281144E-2"/>
                  <c:y val="-2.3809523809523812E-2"/>
                </c:manualLayout>
              </c:layout>
              <c:showVal val="1"/>
            </c:dLbl>
            <c:dLbl>
              <c:idx val="5"/>
              <c:layout>
                <c:manualLayout>
                  <c:x val="1.2934130760780383E-2"/>
                  <c:y val="-1.5151515151515181E-2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Финансовое управление</c:v>
                </c:pt>
                <c:pt idx="1">
                  <c:v>Отдел образования</c:v>
                </c:pt>
                <c:pt idx="2">
                  <c:v>Отдел культуры и кино</c:v>
                </c:pt>
                <c:pt idx="3">
                  <c:v>Районная администрация</c:v>
                </c:pt>
                <c:pt idx="4">
                  <c:v>Районное Собрание</c:v>
                </c:pt>
              </c:strCache>
            </c:strRef>
          </c:cat>
          <c:val>
            <c:numRef>
              <c:f>Лист1!$C$2:$C$6</c:f>
              <c:numCache>
                <c:formatCode>#,##0.0</c:formatCode>
                <c:ptCount val="5"/>
                <c:pt idx="0">
                  <c:v>12561.6</c:v>
                </c:pt>
                <c:pt idx="1">
                  <c:v>328332.2</c:v>
                </c:pt>
                <c:pt idx="2">
                  <c:v>11209.5</c:v>
                </c:pt>
                <c:pt idx="3">
                  <c:v>120344.1</c:v>
                </c:pt>
                <c:pt idx="4">
                  <c:v>1867.4</c:v>
                </c:pt>
              </c:numCache>
            </c:numRef>
          </c:val>
        </c:ser>
        <c:dLbls>
          <c:showVal val="1"/>
        </c:dLbls>
        <c:shape val="box"/>
        <c:axId val="212780160"/>
        <c:axId val="212781696"/>
        <c:axId val="0"/>
      </c:bar3DChart>
      <c:catAx>
        <c:axId val="212780160"/>
        <c:scaling>
          <c:orientation val="minMax"/>
        </c:scaling>
        <c:axPos val="b"/>
        <c:majorTickMark val="none"/>
        <c:tickLblPos val="nextTo"/>
        <c:crossAx val="212781696"/>
        <c:crosses val="autoZero"/>
        <c:auto val="1"/>
        <c:lblAlgn val="ctr"/>
        <c:lblOffset val="100"/>
      </c:catAx>
      <c:valAx>
        <c:axId val="212781696"/>
        <c:scaling>
          <c:orientation val="minMax"/>
        </c:scaling>
        <c:delete val="1"/>
        <c:axPos val="l"/>
        <c:numFmt formatCode="#,##0.0" sourceLinked="1"/>
        <c:tickLblPos val="none"/>
        <c:crossAx val="212780160"/>
        <c:crosses val="autoZero"/>
        <c:crossBetween val="between"/>
      </c:valAx>
    </c:plotArea>
    <c:legend>
      <c:legendPos val="t"/>
    </c:legend>
    <c:plotVisOnly val="1"/>
  </c:chart>
  <c:spPr>
    <a:solidFill>
      <a:schemeClr val="lt1"/>
    </a:solidFill>
    <a:ln w="25400" cap="flat" cmpd="sng" algn="ctr">
      <a:solidFill>
        <a:schemeClr val="accent3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>
        <c:manualLayout>
          <c:layoutTarget val="inner"/>
          <c:xMode val="edge"/>
          <c:yMode val="edge"/>
          <c:x val="6.611471937644893E-3"/>
          <c:y val="7.9092783293866348E-2"/>
          <c:w val="0.83236939692285428"/>
          <c:h val="0.8590161315265327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Всего доходов</c:v>
                </c:pt>
                <c:pt idx="1">
                  <c:v>Налоговые и 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Лист1!$B$2:$B$4</c:f>
              <c:numCache>
                <c:formatCode>#,##0.0</c:formatCode>
                <c:ptCount val="3"/>
                <c:pt idx="0">
                  <c:v>404890.8</c:v>
                </c:pt>
                <c:pt idx="1">
                  <c:v>70385.3</c:v>
                </c:pt>
                <c:pt idx="2">
                  <c:v>334505.5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Всего доходов</c:v>
                </c:pt>
                <c:pt idx="1">
                  <c:v>Налоговые и 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Лист1!$C$2:$C$4</c:f>
              <c:numCache>
                <c:formatCode>#,##0.0</c:formatCode>
                <c:ptCount val="3"/>
                <c:pt idx="0">
                  <c:v>486813.3</c:v>
                </c:pt>
                <c:pt idx="1">
                  <c:v>77346.600000000006</c:v>
                </c:pt>
                <c:pt idx="2">
                  <c:v>409466.7</c:v>
                </c:pt>
              </c:numCache>
            </c:numRef>
          </c:val>
        </c:ser>
        <c:dLbls>
          <c:showVal val="1"/>
        </c:dLbls>
        <c:axId val="143996416"/>
        <c:axId val="143997952"/>
      </c:barChart>
      <c:catAx>
        <c:axId val="14399641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43997952"/>
        <c:crosses val="autoZero"/>
        <c:auto val="1"/>
        <c:lblAlgn val="ctr"/>
        <c:lblOffset val="100"/>
      </c:catAx>
      <c:valAx>
        <c:axId val="143997952"/>
        <c:scaling>
          <c:orientation val="minMax"/>
        </c:scaling>
        <c:delete val="1"/>
        <c:axPos val="l"/>
        <c:numFmt formatCode="#,##0.0" sourceLinked="1"/>
        <c:tickLblPos val="none"/>
        <c:crossAx val="143996416"/>
        <c:crosses val="autoZero"/>
        <c:crossBetween val="between"/>
      </c:valAx>
      <c:spPr>
        <a:solidFill>
          <a:srgbClr val="C0504D">
            <a:lumMod val="20000"/>
            <a:lumOff val="80000"/>
          </a:srgbClr>
        </a:solidFill>
      </c:spPr>
    </c:plotArea>
    <c:legend>
      <c:legendPos val="r"/>
      <c:layout>
        <c:manualLayout>
          <c:xMode val="edge"/>
          <c:yMode val="edge"/>
          <c:x val="0.83004313203179292"/>
          <c:y val="0.41977090176687554"/>
          <c:w val="0.1699568679682214"/>
          <c:h val="0.17820487858501671"/>
        </c:manualLayout>
      </c:layout>
    </c:legend>
    <c:plotVisOnly val="1"/>
    <c:dispBlanksAs val="gap"/>
  </c:chart>
  <c:spPr>
    <a:ln>
      <a:solidFill>
        <a:schemeClr val="accent2">
          <a:lumMod val="60000"/>
          <a:lumOff val="40000"/>
        </a:schemeClr>
      </a:solidFill>
    </a:ln>
  </c:spPr>
  <c:txPr>
    <a:bodyPr/>
    <a:lstStyle/>
    <a:p>
      <a:pPr>
        <a:defRPr baseline="0">
          <a:solidFill>
            <a:schemeClr val="tx1"/>
          </a:solidFill>
        </a:defRPr>
      </a:pPr>
      <a:endParaRPr lang="ru-RU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5023264145701627"/>
          <c:y val="0.93396220108033356"/>
        </c:manualLayout>
      </c:layout>
      <c:overlay val="1"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7.0216935150844831E-2"/>
          <c:y val="9.8520542772212172E-2"/>
          <c:w val="0.84104523012704135"/>
          <c:h val="0.818396306208971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 2022 год</c:v>
                </c:pt>
              </c:strCache>
            </c:strRef>
          </c:tx>
          <c:dLbls>
            <c:dLbl>
              <c:idx val="0"/>
              <c:layout>
                <c:manualLayout>
                  <c:x val="-0.12448900424886949"/>
                  <c:y val="0.11790804298239874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6.2537202824024113E-2"/>
                  <c:y val="-2.1475194724869095E-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0.19909967039118234"/>
                  <c:y val="-0.12776305508008703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-3.3574113129640711E-2"/>
                  <c:y val="5.4800714820119403E-3"/>
                </c:manualLayout>
              </c:layout>
              <c:showCatName val="1"/>
              <c:showPercent val="1"/>
            </c:dLbl>
            <c:dLbl>
              <c:idx val="6"/>
              <c:layout>
                <c:manualLayout>
                  <c:x val="0.10327674088556697"/>
                  <c:y val="0"/>
                </c:manualLayout>
              </c:layout>
              <c:showCatName val="1"/>
              <c:showPercent val="1"/>
            </c:dLbl>
            <c:dLbl>
              <c:idx val="7"/>
              <c:layout>
                <c:manualLayout>
                  <c:x val="0.13407186838202928"/>
                  <c:y val="0.11237266430945933"/>
                </c:manualLayout>
              </c:layout>
              <c:showCatName val="1"/>
              <c:showPercent val="1"/>
            </c:dLbl>
            <c:dLbl>
              <c:idx val="8"/>
              <c:layout>
                <c:manualLayout>
                  <c:x val="2.5742349009095451E-2"/>
                  <c:y val="6.4322465639141699E-4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Лист1!$A$2:$A$10</c:f>
              <c:strCache>
                <c:ptCount val="9"/>
                <c:pt idx="0">
                  <c:v>НДФЛ</c:v>
                </c:pt>
                <c:pt idx="1">
                  <c:v>Налоги на товары (работы, услуги), реализуемые на территории РФ</c:v>
                </c:pt>
                <c:pt idx="2">
                  <c:v>ЕНВД</c:v>
                </c:pt>
                <c:pt idx="3">
                  <c:v>ЕСХН</c:v>
                </c:pt>
                <c:pt idx="4">
                  <c:v>Транспортный налог</c:v>
                </c:pt>
                <c:pt idx="5">
                  <c:v>Госпошлина</c:v>
                </c:pt>
                <c:pt idx="6">
                  <c:v>Доходы от использования имущества, находящегося в государственной и муниципальной собственности</c:v>
                </c:pt>
                <c:pt idx="7">
                  <c:v>Доходы от продажи материальных и нематериальных активов</c:v>
                </c:pt>
                <c:pt idx="8">
                  <c:v>Плата за негативное воздействие на окружающую среду</c:v>
                </c:pt>
              </c:strCache>
            </c:strRef>
          </c:cat>
          <c:val>
            <c:numRef>
              <c:f>Лист1!$B$2:$B$10</c:f>
              <c:numCache>
                <c:formatCode>#,##0.00</c:formatCode>
                <c:ptCount val="9"/>
                <c:pt idx="0">
                  <c:v>24642.6</c:v>
                </c:pt>
                <c:pt idx="1">
                  <c:v>3113.7</c:v>
                </c:pt>
                <c:pt idx="2">
                  <c:v>50</c:v>
                </c:pt>
                <c:pt idx="3">
                  <c:v>2573.8000000000002</c:v>
                </c:pt>
                <c:pt idx="4">
                  <c:v>17207</c:v>
                </c:pt>
                <c:pt idx="5">
                  <c:v>1520</c:v>
                </c:pt>
                <c:pt idx="6">
                  <c:v>4605</c:v>
                </c:pt>
                <c:pt idx="7">
                  <c:v>4960.4000000000005</c:v>
                </c:pt>
                <c:pt idx="8">
                  <c:v>876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spPr>
    <a:solidFill>
      <a:schemeClr val="tx2">
        <a:lumMod val="20000"/>
        <a:lumOff val="80000"/>
      </a:schemeClr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73690863612428115"/>
          <c:y val="0.88892337480509176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7.9219325961032122E-2"/>
          <c:y val="0.15403132250000087"/>
          <c:w val="0.83821748288572928"/>
          <c:h val="0.750288925094656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ФАКТ 2022 год</c:v>
                </c:pt>
              </c:strCache>
            </c:strRef>
          </c:tx>
          <c:explosion val="3"/>
          <c:dLbls>
            <c:dLbl>
              <c:idx val="0"/>
              <c:layout>
                <c:manualLayout>
                  <c:x val="-0.21309649815693177"/>
                  <c:y val="6.4976399034403914E-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9.2747235387045823E-2"/>
                  <c:y val="-0.20435018501405178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5.7338072669826483E-3"/>
                  <c:y val="-1.2279341520760878E-2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-6.0010531858873291E-2"/>
                  <c:y val="-0.24733307988851361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1.417798841495518E-2"/>
                  <c:y val="-0.11930371601967919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0.13041074249605117"/>
                  <c:y val="-0.19878126505495225"/>
                </c:manualLayout>
              </c:layout>
              <c:showCatName val="1"/>
              <c:showPercent val="1"/>
            </c:dLbl>
            <c:dLbl>
              <c:idx val="6"/>
              <c:layout>
                <c:manualLayout>
                  <c:x val="0.14416850974196946"/>
                  <c:y val="-0.21393855849625795"/>
                </c:manualLayout>
              </c:layout>
              <c:showCatName val="1"/>
              <c:showPercent val="1"/>
            </c:dLbl>
            <c:dLbl>
              <c:idx val="7"/>
              <c:layout>
                <c:manualLayout>
                  <c:x val="0"/>
                  <c:y val="-0.13915200509716091"/>
                </c:manualLayout>
              </c:layout>
              <c:showCatName val="1"/>
              <c:showPercent val="1"/>
            </c:dLbl>
            <c:dLbl>
              <c:idx val="8"/>
              <c:layout>
                <c:manualLayout>
                  <c:x val="0.15070444971037503"/>
                  <c:y val="7.8748411886895534E-2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Лист1!$A$2:$A$11</c:f>
              <c:strCache>
                <c:ptCount val="10"/>
                <c:pt idx="0">
                  <c:v>НДФЛ</c:v>
                </c:pt>
                <c:pt idx="1">
                  <c:v>Налоги на товары (работы, услуги), реализуемые на территории РФ</c:v>
                </c:pt>
                <c:pt idx="2">
                  <c:v>ЕНВД</c:v>
                </c:pt>
                <c:pt idx="3">
                  <c:v>ЕСХН</c:v>
                </c:pt>
                <c:pt idx="4">
                  <c:v>Госпошлина</c:v>
                </c:pt>
                <c:pt idx="5">
                  <c:v>Доходы от использования имущества, находящегося в государственной и муниципальной собственности</c:v>
                </c:pt>
                <c:pt idx="6">
                  <c:v>Доходы от продажи материальных и нематериальных активов</c:v>
                </c:pt>
                <c:pt idx="7">
                  <c:v>Штрафы, санкции, возмещение ущерба</c:v>
                </c:pt>
                <c:pt idx="8">
                  <c:v>Транспортный налог</c:v>
                </c:pt>
                <c:pt idx="9">
                  <c:v>Плата за негативное воздействие на окружающую среду</c:v>
                </c:pt>
              </c:strCache>
            </c:strRef>
          </c:cat>
          <c:val>
            <c:numRef>
              <c:f>Лист1!$B$2:$B$11</c:f>
              <c:numCache>
                <c:formatCode>#,##0.00</c:formatCode>
                <c:ptCount val="10"/>
                <c:pt idx="0">
                  <c:v>28175.4</c:v>
                </c:pt>
                <c:pt idx="1">
                  <c:v>3584.7</c:v>
                </c:pt>
                <c:pt idx="2">
                  <c:v>6.9</c:v>
                </c:pt>
                <c:pt idx="3">
                  <c:v>4670</c:v>
                </c:pt>
                <c:pt idx="4">
                  <c:v>1525.6</c:v>
                </c:pt>
                <c:pt idx="5">
                  <c:v>6329.8</c:v>
                </c:pt>
                <c:pt idx="6">
                  <c:v>13286.4</c:v>
                </c:pt>
                <c:pt idx="7">
                  <c:v>441.7</c:v>
                </c:pt>
                <c:pt idx="8">
                  <c:v>17019.2</c:v>
                </c:pt>
                <c:pt idx="9">
                  <c:v>1804.9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spPr>
    <a:solidFill>
      <a:schemeClr val="tx2">
        <a:lumMod val="20000"/>
        <a:lumOff val="80000"/>
      </a:schemeClr>
    </a:solidFill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 2022 год</c:v>
                </c:pt>
              </c:strCache>
            </c:strRef>
          </c:tx>
          <c:dLbls>
            <c:dLbl>
              <c:idx val="3"/>
              <c:layout>
                <c:manualLayout>
                  <c:x val="9.5856481481481747E-3"/>
                  <c:y val="7.5921489862612879E-2"/>
                </c:manualLayout>
              </c:layout>
              <c:dLblPos val="bestFit"/>
              <c:showPercent val="1"/>
            </c:dLbl>
            <c:dLblPos val="ctr"/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Дотации</c:v>
                </c:pt>
                <c:pt idx="1">
                  <c:v>Субсидии</c:v>
                </c:pt>
                <c:pt idx="2">
                  <c:v>Субвенции</c:v>
                </c:pt>
                <c:pt idx="3">
                  <c:v>Иные межбюджетные трансферты</c:v>
                </c:pt>
              </c:strCache>
            </c:strRef>
          </c:cat>
          <c:val>
            <c:numRef>
              <c:f>Лист1!$B$2:$B$5</c:f>
              <c:numCache>
                <c:formatCode>#,##0.00</c:formatCode>
                <c:ptCount val="4"/>
                <c:pt idx="0">
                  <c:v>112804.6</c:v>
                </c:pt>
                <c:pt idx="1">
                  <c:v>60882.7</c:v>
                </c:pt>
                <c:pt idx="2">
                  <c:v>229732.8</c:v>
                </c:pt>
                <c:pt idx="3">
                  <c:v>6752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spPr>
    <a:solidFill>
      <a:schemeClr val="accent1">
        <a:lumMod val="20000"/>
        <a:lumOff val="80000"/>
      </a:schemeClr>
    </a:solidFill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Факт 2022 год</c:v>
                </c:pt>
              </c:strCache>
            </c:strRef>
          </c:tx>
          <c:dLbls>
            <c:dLbl>
              <c:idx val="0"/>
              <c:layout>
                <c:manualLayout>
                  <c:x val="-0.11951909722222218"/>
                  <c:y val="0.1019299857444944"/>
                </c:manualLayout>
              </c:layout>
              <c:showPercent val="1"/>
            </c:dLbl>
            <c:dLbl>
              <c:idx val="1"/>
              <c:layout>
                <c:manualLayout>
                  <c:x val="-0.11446620370370372"/>
                  <c:y val="-0.10344104437182162"/>
                </c:manualLayout>
              </c:layout>
              <c:showPercent val="1"/>
            </c:dLbl>
            <c:dLbl>
              <c:idx val="2"/>
              <c:layout>
                <c:manualLayout>
                  <c:x val="0.18158148148148412"/>
                  <c:y val="-6.9921881826602139E-2"/>
                </c:manualLayout>
              </c:layout>
              <c:showPercent val="1"/>
            </c:dLbl>
            <c:dLbl>
              <c:idx val="3"/>
              <c:layout>
                <c:manualLayout>
                  <c:x val="9.4009259259259566E-3"/>
                  <c:y val="7.3105653019495842E-2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Дотации</c:v>
                </c:pt>
                <c:pt idx="1">
                  <c:v>Субсидии</c:v>
                </c:pt>
                <c:pt idx="2">
                  <c:v>Субвенции</c:v>
                </c:pt>
                <c:pt idx="3">
                  <c:v>Иные межбюджетные трансферты</c:v>
                </c:pt>
              </c:strCache>
            </c:strRef>
          </c:cat>
          <c:val>
            <c:numRef>
              <c:f>Лист1!$B$2:$B$5</c:f>
              <c:numCache>
                <c:formatCode>#,##0.00</c:formatCode>
                <c:ptCount val="4"/>
                <c:pt idx="0">
                  <c:v>112804.6</c:v>
                </c:pt>
                <c:pt idx="1">
                  <c:v>60600.6</c:v>
                </c:pt>
                <c:pt idx="2">
                  <c:v>229521.7</c:v>
                </c:pt>
                <c:pt idx="3">
                  <c:v>6539.8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</c:chart>
  <c:spPr>
    <a:solidFill>
      <a:schemeClr val="accent3">
        <a:lumMod val="20000"/>
        <a:lumOff val="80000"/>
      </a:schemeClr>
    </a:solidFill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План 2022</a:t>
            </a:r>
          </a:p>
          <a:p>
            <a:pPr>
              <a:defRPr/>
            </a:pPr>
            <a:r>
              <a:rPr lang="ru-RU"/>
              <a:t> год</a:t>
            </a:r>
          </a:p>
        </c:rich>
      </c:tx>
      <c:layout>
        <c:manualLayout>
          <c:xMode val="edge"/>
          <c:yMode val="edge"/>
          <c:x val="0.29509658173928627"/>
          <c:y val="1.6385979708480131E-2"/>
        </c:manualLayout>
      </c:layout>
    </c:title>
    <c:plotArea>
      <c:layout/>
      <c:ofPieChart>
        <c:ofPieType val="pie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 2022 год</c:v>
                </c:pt>
              </c:strCache>
            </c:strRef>
          </c:tx>
          <c:dLbls>
            <c:dLbl>
              <c:idx val="0"/>
              <c:layout>
                <c:manualLayout>
                  <c:x val="0.21375793093352191"/>
                  <c:y val="0.12216543517356022"/>
                </c:manualLayout>
              </c:layout>
              <c:dLblPos val="bestFit"/>
              <c:showCatName val="1"/>
              <c:showPercent val="1"/>
            </c:dLbl>
            <c:dLbl>
              <c:idx val="1"/>
              <c:layout>
                <c:manualLayout>
                  <c:x val="-3.758975487358341E-2"/>
                  <c:y val="-1.338811956260186E-2"/>
                </c:manualLayout>
              </c:layout>
              <c:dLblPos val="bestFit"/>
              <c:showCatName val="1"/>
              <c:showPercent val="1"/>
            </c:dLbl>
            <c:dLbl>
              <c:idx val="12"/>
              <c:layout>
                <c:manualLayout>
                  <c:x val="-0.11767015770871862"/>
                  <c:y val="-0.19622877322126642"/>
                </c:manualLayout>
              </c:layout>
              <c:dLblPos val="bestFit"/>
              <c:showCatName val="1"/>
              <c:showPercent val="1"/>
            </c:dLbl>
            <c:dLbl>
              <c:idx val="13"/>
              <c:layout>
                <c:manualLayout>
                  <c:x val="-3.3672677986857139E-4"/>
                  <c:y val="-0.31786736259055454"/>
                </c:manualLayout>
              </c:layout>
              <c:dLblPos val="bestFit"/>
              <c:showCatName val="1"/>
              <c:showPercent val="1"/>
            </c:dLbl>
            <c:dLbl>
              <c:idx val="14"/>
              <c:layout>
                <c:manualLayout>
                  <c:x val="-4.1092458699520484E-4"/>
                  <c:y val="6.8939816360906153E-2"/>
                </c:manualLayout>
              </c:layout>
              <c:dLblPos val="bestFit"/>
              <c:showCatName val="1"/>
              <c:showPercent val="1"/>
            </c:dLbl>
            <c:dLbl>
              <c:idx val="15"/>
              <c:layout>
                <c:manualLayout>
                  <c:x val="-3.3672677986856922E-4"/>
                  <c:y val="9.7045642264817725E-2"/>
                </c:manualLayout>
              </c:layout>
              <c:dLblPos val="bestFit"/>
              <c:showCatName val="1"/>
              <c:showPercent val="1"/>
            </c:dLbl>
            <c:dLblPos val="bestFit"/>
            <c:showCatName val="1"/>
            <c:showPercent val="1"/>
            <c:showLeaderLines val="1"/>
          </c:dLbls>
          <c:cat>
            <c:strRef>
              <c:f>Лист1!$A$2:$A$16</c:f>
              <c:strCache>
                <c:ptCount val="15"/>
                <c:pt idx="0">
                  <c:v>Социальная сфера</c:v>
                </c:pt>
                <c:pt idx="1">
                  <c:v>Общегосударственные вопросы</c:v>
                </c:pt>
                <c:pt idx="11">
                  <c:v>Национальная экономика</c:v>
                </c:pt>
                <c:pt idx="12">
                  <c:v>Жилищно-коммунальное хозяйство</c:v>
                </c:pt>
                <c:pt idx="13">
                  <c:v>Средства массовой информации</c:v>
                </c:pt>
                <c:pt idx="14">
                  <c:v>Межбюджетные трансферты общего характера бюджетам субъектов Российской Федерации и муниципальных образований</c:v>
                </c:pt>
              </c:strCache>
            </c:strRef>
          </c:cat>
          <c:val>
            <c:numRef>
              <c:f>Лист1!$B$2:$B$16</c:f>
              <c:numCache>
                <c:formatCode>#,##0.0</c:formatCode>
                <c:ptCount val="15"/>
                <c:pt idx="0">
                  <c:v>381782.7</c:v>
                </c:pt>
                <c:pt idx="1">
                  <c:v>51243.6</c:v>
                </c:pt>
                <c:pt idx="11">
                  <c:v>23288</c:v>
                </c:pt>
                <c:pt idx="12">
                  <c:v>18089.2</c:v>
                </c:pt>
                <c:pt idx="13">
                  <c:v>903.8</c:v>
                </c:pt>
                <c:pt idx="14">
                  <c:v>5601.9</c:v>
                </c:pt>
              </c:numCache>
            </c:numRef>
          </c:val>
        </c:ser>
        <c:dLbls>
          <c:showCatName val="1"/>
          <c:showPercent val="1"/>
        </c:dLbls>
        <c:gapWidth val="100"/>
        <c:secondPieSize val="75"/>
        <c:serLines/>
      </c:ofPieChart>
    </c:plotArea>
    <c:plotVisOnly val="1"/>
  </c:chart>
  <c:externalData r:id="rId1"/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Факт 2022</a:t>
            </a:r>
            <a:endParaRPr lang="en-US"/>
          </a:p>
          <a:p>
            <a:pPr>
              <a:defRPr/>
            </a:pPr>
            <a:r>
              <a:rPr lang="ru-RU"/>
              <a:t> год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Факт 2022 год</c:v>
                </c:pt>
              </c:strCache>
            </c:strRef>
          </c:tx>
          <c:dLbls>
            <c:dLbl>
              <c:idx val="0"/>
              <c:layout>
                <c:manualLayout>
                  <c:x val="-9.7307682682682708E-2"/>
                  <c:y val="-0.55492220580564056"/>
                </c:manualLayout>
              </c:layout>
              <c:dLblPos val="bestFit"/>
              <c:showPercent val="1"/>
            </c:dLbl>
            <c:txPr>
              <a:bodyPr/>
              <a:lstStyle/>
              <a:p>
                <a:pPr>
                  <a:defRPr sz="1200" baseline="0"/>
                </a:pPr>
                <a:endParaRPr lang="ru-RU"/>
              </a:p>
            </c:txPr>
            <c:dLblPos val="inEnd"/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Социальная сфера</c:v>
                </c:pt>
                <c:pt idx="1">
                  <c:v>Общегосударственные вопросы</c:v>
                </c:pt>
                <c:pt idx="2">
                  <c:v>Прочие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379852.1</c:v>
                </c:pt>
                <c:pt idx="1">
                  <c:v>48043.5</c:v>
                </c:pt>
                <c:pt idx="2">
                  <c:v>46419.1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externalData r:id="rId1"/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perspective val="30"/>
    </c:view3D>
    <c:sideWall>
      <c:spPr>
        <a:solidFill>
          <a:schemeClr val="accent4">
            <a:lumMod val="20000"/>
            <a:lumOff val="80000"/>
          </a:schemeClr>
        </a:solidFill>
      </c:spPr>
    </c:sideWall>
    <c:backWall>
      <c:spPr>
        <a:solidFill>
          <a:schemeClr val="accent4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Общегосударственные вопросы</c:v>
                </c:pt>
              </c:strCache>
            </c:strRef>
          </c:tx>
          <c:dLbls>
            <c:dLbl>
              <c:idx val="0"/>
              <c:layout>
                <c:manualLayout>
                  <c:x val="1.424839598962627E-2"/>
                  <c:y val="-1.7341041449014667E-2"/>
                </c:manualLayout>
              </c:layout>
              <c:showVal val="1"/>
            </c:dLbl>
            <c:dLbl>
              <c:idx val="1"/>
              <c:layout>
                <c:manualLayout>
                  <c:x val="1.5673235588588897E-2"/>
                  <c:y val="-6.5028905433805123E-3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План 2022 год</c:v>
                </c:pt>
                <c:pt idx="1">
                  <c:v>Факт 2022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251</c:v>
                </c:pt>
                <c:pt idx="1">
                  <c:v>236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Национальная экономика</c:v>
                </c:pt>
              </c:strCache>
            </c:strRef>
          </c:tx>
          <c:dLbls>
            <c:dLbl>
              <c:idx val="0"/>
              <c:layout>
                <c:manualLayout>
                  <c:x val="5.6992462037561559E-3"/>
                  <c:y val="-1.0838150905634182E-2"/>
                </c:manualLayout>
              </c:layout>
              <c:showVal val="1"/>
            </c:dLbl>
            <c:dLbl>
              <c:idx val="1"/>
              <c:layout>
                <c:manualLayout>
                  <c:x val="4.2745187968878809E-3"/>
                  <c:y val="-2.1676301811268412E-2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План 2022 год</c:v>
                </c:pt>
                <c:pt idx="1">
                  <c:v>Факт 2022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114</c:v>
                </c:pt>
                <c:pt idx="1">
                  <c:v>108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Образование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План 2022 год</c:v>
                </c:pt>
                <c:pt idx="1">
                  <c:v>Факт 2022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1608</c:v>
                </c:pt>
                <c:pt idx="1">
                  <c:v>1601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Культура</c:v>
                </c:pt>
              </c:strCache>
            </c:strRef>
          </c:tx>
          <c:dLbls>
            <c:dLbl>
              <c:idx val="0"/>
              <c:layout>
                <c:manualLayout>
                  <c:x val="1.1398716791701017E-2"/>
                  <c:y val="-8.6705207245073527E-3"/>
                </c:manualLayout>
              </c:layout>
              <c:showVal val="1"/>
            </c:dLbl>
            <c:dLbl>
              <c:idx val="1"/>
              <c:layout>
                <c:manualLayout>
                  <c:x val="9.9738771927384024E-3"/>
                  <c:y val="-1.7341041449014705E-2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План 2022 год</c:v>
                </c:pt>
                <c:pt idx="1">
                  <c:v>Факт 2022 год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219</c:v>
                </c:pt>
                <c:pt idx="1">
                  <c:v>217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Социальная политика</c:v>
                </c:pt>
              </c:strCache>
            </c:strRef>
          </c:tx>
          <c:dLbls>
            <c:dLbl>
              <c:idx val="0"/>
              <c:layout>
                <c:manualLayout>
                  <c:x val="1.1398716791701017E-2"/>
                  <c:y val="-1.5173411267888237E-2"/>
                </c:manualLayout>
              </c:layout>
              <c:showVal val="1"/>
            </c:dLbl>
            <c:dLbl>
              <c:idx val="1"/>
              <c:layout>
                <c:manualLayout>
                  <c:x val="9.9738771927384024E-3"/>
                  <c:y val="-1.9508671630141541E-2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План 2022 год</c:v>
                </c:pt>
                <c:pt idx="1">
                  <c:v>Факт 2022 год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15</c:v>
                </c:pt>
                <c:pt idx="1">
                  <c:v>15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Физкультура и спорт</c:v>
                </c:pt>
              </c:strCache>
            </c:strRef>
          </c:tx>
          <c:dLbls>
            <c:dLbl>
              <c:idx val="0"/>
              <c:layout>
                <c:manualLayout>
                  <c:x val="8.5490375937758208E-3"/>
                  <c:y val="-1.0838150905634182E-2"/>
                </c:manualLayout>
              </c:layout>
              <c:showVal val="1"/>
            </c:dLbl>
            <c:dLbl>
              <c:idx val="1"/>
              <c:layout>
                <c:manualLayout>
                  <c:x val="8.5490375937758208E-3"/>
                  <c:y val="-1.7341041449014705E-2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План 2022 год</c:v>
                </c:pt>
                <c:pt idx="1">
                  <c:v>Факт 2022 год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30</c:v>
                </c:pt>
                <c:pt idx="1">
                  <c:v>30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Средства массовой информации</c:v>
                </c:pt>
              </c:strCache>
            </c:strRef>
          </c:tx>
          <c:dLbls>
            <c:dLbl>
              <c:idx val="0"/>
              <c:layout>
                <c:manualLayout>
                  <c:x val="1.2823556390663796E-2"/>
                  <c:y val="-1.3005781086761141E-2"/>
                </c:manualLayout>
              </c:layout>
              <c:showVal val="1"/>
            </c:dLbl>
            <c:dLbl>
              <c:idx val="1"/>
              <c:layout>
                <c:manualLayout>
                  <c:x val="1.1398716791701017E-2"/>
                  <c:y val="-1.7341041449014705E-2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План 2022 год</c:v>
                </c:pt>
                <c:pt idx="1">
                  <c:v>Факт 2022 год</c:v>
                </c:pt>
              </c:strCache>
            </c:strRef>
          </c:cat>
          <c:val>
            <c:numRef>
              <c:f>Лист1!$H$2:$H$3</c:f>
              <c:numCache>
                <c:formatCode>General</c:formatCode>
                <c:ptCount val="2"/>
                <c:pt idx="0">
                  <c:v>4</c:v>
                </c:pt>
                <c:pt idx="1">
                  <c:v>4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Межбюджетные трансферты общего характера бюджетам субъектов Российской Федерации и муниципальных образований</c:v>
                </c:pt>
              </c:strCache>
            </c:strRef>
          </c:tx>
          <c:dLbls>
            <c:dLbl>
              <c:idx val="0"/>
              <c:layout>
                <c:manualLayout>
                  <c:x val="1.424839598962627E-2"/>
                  <c:y val="-8.6705207245073527E-3"/>
                </c:manualLayout>
              </c:layout>
              <c:showVal val="1"/>
            </c:dLbl>
            <c:dLbl>
              <c:idx val="1"/>
              <c:layout>
                <c:manualLayout>
                  <c:x val="2.8496791979252542E-3"/>
                  <c:y val="-1.7341041449014705E-2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План 2022 год</c:v>
                </c:pt>
                <c:pt idx="1">
                  <c:v>Факт 2022 год</c:v>
                </c:pt>
              </c:strCache>
            </c:strRef>
          </c:cat>
          <c:val>
            <c:numRef>
              <c:f>Лист1!$I$2:$I$3</c:f>
              <c:numCache>
                <c:formatCode>General</c:formatCode>
                <c:ptCount val="2"/>
                <c:pt idx="0">
                  <c:v>27</c:v>
                </c:pt>
                <c:pt idx="1">
                  <c:v>27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Жилищно-коммунальное хозяйство</c:v>
                </c:pt>
              </c:strCache>
            </c:strRef>
          </c:tx>
          <c:dLbls>
            <c:dLbl>
              <c:idx val="0"/>
              <c:layout>
                <c:manualLayout>
                  <c:x val="8.5490375937757566E-3"/>
                  <c:y val="-4.3352603622537934E-3"/>
                </c:manualLayout>
              </c:layout>
              <c:showVal val="1"/>
            </c:dLbl>
            <c:dLbl>
              <c:idx val="1"/>
              <c:layout>
                <c:manualLayout>
                  <c:x val="7.1241979948131534E-3"/>
                  <c:y val="-1.9508671630141541E-2"/>
                </c:manualLayout>
              </c:layout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План 2022 год</c:v>
                </c:pt>
                <c:pt idx="1">
                  <c:v>Факт 2022 год</c:v>
                </c:pt>
              </c:strCache>
            </c:strRef>
          </c:cat>
          <c:val>
            <c:numRef>
              <c:f>Лист1!$J$2:$J$3</c:f>
              <c:numCache>
                <c:formatCode>General</c:formatCode>
                <c:ptCount val="2"/>
                <c:pt idx="0">
                  <c:v>87</c:v>
                </c:pt>
                <c:pt idx="1">
                  <c:v>87</c:v>
                </c:pt>
              </c:numCache>
            </c:numRef>
          </c:val>
        </c:ser>
        <c:dLbls>
          <c:showVal val="1"/>
        </c:dLbls>
        <c:gapWidth val="75"/>
        <c:shape val="box"/>
        <c:axId val="203626752"/>
        <c:axId val="203653120"/>
        <c:axId val="0"/>
      </c:bar3DChart>
      <c:catAx>
        <c:axId val="203626752"/>
        <c:scaling>
          <c:orientation val="minMax"/>
        </c:scaling>
        <c:axPos val="b"/>
        <c:majorTickMark val="none"/>
        <c:tickLblPos val="nextTo"/>
        <c:crossAx val="203653120"/>
        <c:crosses val="autoZero"/>
        <c:auto val="1"/>
        <c:lblAlgn val="ctr"/>
        <c:lblOffset val="100"/>
      </c:catAx>
      <c:valAx>
        <c:axId val="203653120"/>
        <c:scaling>
          <c:orientation val="minMax"/>
        </c:scaling>
        <c:axPos val="l"/>
        <c:numFmt formatCode="General" sourceLinked="1"/>
        <c:majorTickMark val="none"/>
        <c:tickLblPos val="nextTo"/>
        <c:crossAx val="203626752"/>
        <c:crosses val="autoZero"/>
        <c:crossBetween val="between"/>
      </c:valAx>
    </c:plotArea>
    <c:legend>
      <c:legendPos val="b"/>
      <c:spPr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c:spPr>
      <c:txPr>
        <a:bodyPr/>
        <a:lstStyle/>
        <a:p>
          <a:pPr>
            <a:defRPr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</c:chart>
  <c:spPr>
    <a:ln>
      <a:solidFill>
        <a:srgbClr val="00B050"/>
      </a:solidFill>
    </a:ln>
  </c:sp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E4F507-9128-406C-8E52-6DED7C9B55E6}" type="doc">
      <dgm:prSet loTypeId="urn:microsoft.com/office/officeart/2005/8/layout/list1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37D03C0-EA9E-4FE0-B4B8-820327AA3133}">
      <dgm:prSet phldrT="[Текст]" custT="1"/>
      <dgm:spPr/>
      <dgm:t>
        <a:bodyPr/>
        <a:lstStyle/>
        <a:p>
          <a:r>
            <a:rPr lang="ru-RU" sz="2000" b="0" i="1" baseline="0"/>
            <a:t>Образование </a:t>
          </a:r>
        </a:p>
        <a:p>
          <a:r>
            <a:rPr lang="ru-RU" sz="1600" b="0" i="1" baseline="0"/>
            <a:t>327 947,2 тыс. руб.</a:t>
          </a:r>
        </a:p>
      </dgm:t>
    </dgm:pt>
    <dgm:pt modelId="{ECBCEE1C-B78F-4B57-8BE4-D42799408B13}" type="parTrans" cxnId="{51DB2E3A-4CD9-4E6A-9992-B374E0DF6E4B}">
      <dgm:prSet/>
      <dgm:spPr/>
      <dgm:t>
        <a:bodyPr/>
        <a:lstStyle/>
        <a:p>
          <a:endParaRPr lang="ru-RU"/>
        </a:p>
      </dgm:t>
    </dgm:pt>
    <dgm:pt modelId="{52C3E2C9-F817-4A42-AA08-529F6E90B16C}" type="sibTrans" cxnId="{51DB2E3A-4CD9-4E6A-9992-B374E0DF6E4B}">
      <dgm:prSet/>
      <dgm:spPr/>
      <dgm:t>
        <a:bodyPr/>
        <a:lstStyle/>
        <a:p>
          <a:endParaRPr lang="ru-RU"/>
        </a:p>
      </dgm:t>
    </dgm:pt>
    <dgm:pt modelId="{2725BDEF-9214-4ED0-97E3-D18836042A75}">
      <dgm:prSet phldrT="[Текст]" custT="1"/>
      <dgm:spPr/>
      <dgm:t>
        <a:bodyPr/>
        <a:lstStyle/>
        <a:p>
          <a:r>
            <a:rPr lang="ru-RU" sz="2000" b="0" i="1" baseline="0"/>
            <a:t>Социальная политика </a:t>
          </a:r>
        </a:p>
        <a:p>
          <a:r>
            <a:rPr lang="ru-RU" sz="1600" b="0" i="1" baseline="0"/>
            <a:t>3 053,3 тыс.руб.</a:t>
          </a:r>
        </a:p>
      </dgm:t>
    </dgm:pt>
    <dgm:pt modelId="{64CF5499-BC5D-47F9-B7DB-8367DAD30866}" type="parTrans" cxnId="{CE885E46-B74B-4C98-843E-BA8788A781B5}">
      <dgm:prSet/>
      <dgm:spPr/>
      <dgm:t>
        <a:bodyPr/>
        <a:lstStyle/>
        <a:p>
          <a:endParaRPr lang="ru-RU"/>
        </a:p>
      </dgm:t>
    </dgm:pt>
    <dgm:pt modelId="{23E9683E-8489-43A3-87C3-C9FEC0317BD8}" type="sibTrans" cxnId="{CE885E46-B74B-4C98-843E-BA8788A781B5}">
      <dgm:prSet/>
      <dgm:spPr/>
      <dgm:t>
        <a:bodyPr/>
        <a:lstStyle/>
        <a:p>
          <a:endParaRPr lang="ru-RU"/>
        </a:p>
      </dgm:t>
    </dgm:pt>
    <dgm:pt modelId="{FE080F34-F177-4925-B6AC-323640B6DCA3}">
      <dgm:prSet phldrT="[Текст]" custT="1"/>
      <dgm:spPr/>
      <dgm:t>
        <a:bodyPr/>
        <a:lstStyle/>
        <a:p>
          <a:r>
            <a:rPr lang="ru-RU" sz="2000" b="0" i="1" baseline="0"/>
            <a:t>Физкультура и спорт </a:t>
          </a:r>
        </a:p>
        <a:p>
          <a:r>
            <a:rPr lang="ru-RU" sz="1600" b="0" i="1" baseline="0"/>
            <a:t>6 053,9 тыс.руб.</a:t>
          </a:r>
        </a:p>
      </dgm:t>
    </dgm:pt>
    <dgm:pt modelId="{E9EAD270-2CCC-4AC8-B150-EFD1A3CAF383}" type="parTrans" cxnId="{80B0B527-1042-430D-BEAA-79E2BA5B7FA7}">
      <dgm:prSet/>
      <dgm:spPr/>
      <dgm:t>
        <a:bodyPr/>
        <a:lstStyle/>
        <a:p>
          <a:endParaRPr lang="ru-RU"/>
        </a:p>
      </dgm:t>
    </dgm:pt>
    <dgm:pt modelId="{51C9ED37-A63F-49CD-AF9E-6659F092D86F}" type="sibTrans" cxnId="{80B0B527-1042-430D-BEAA-79E2BA5B7FA7}">
      <dgm:prSet/>
      <dgm:spPr/>
      <dgm:t>
        <a:bodyPr/>
        <a:lstStyle/>
        <a:p>
          <a:endParaRPr lang="ru-RU"/>
        </a:p>
      </dgm:t>
    </dgm:pt>
    <dgm:pt modelId="{70486BBE-17B4-4DD6-98B3-67CC440BB7EC}">
      <dgm:prSet phldrT="[Текст]" custT="1"/>
      <dgm:spPr/>
      <dgm:t>
        <a:bodyPr/>
        <a:lstStyle/>
        <a:p>
          <a:r>
            <a:rPr lang="ru-RU" sz="2000" b="0" i="1" baseline="0"/>
            <a:t>Культура </a:t>
          </a:r>
        </a:p>
        <a:p>
          <a:r>
            <a:rPr lang="ru-RU" sz="1600" b="0" i="1" baseline="0"/>
            <a:t> 44 727,3 тыс.руб.</a:t>
          </a:r>
          <a:endParaRPr lang="ru-RU" sz="1400" b="0" i="1" baseline="0"/>
        </a:p>
      </dgm:t>
    </dgm:pt>
    <dgm:pt modelId="{C4120FDF-0412-4C8B-B40D-EE722D577415}" type="parTrans" cxnId="{95FEEEFF-A2DC-4988-A1DF-2BF75189B373}">
      <dgm:prSet/>
      <dgm:spPr/>
      <dgm:t>
        <a:bodyPr/>
        <a:lstStyle/>
        <a:p>
          <a:endParaRPr lang="ru-RU"/>
        </a:p>
      </dgm:t>
    </dgm:pt>
    <dgm:pt modelId="{10491C58-6FA0-4D75-B562-E60BC791878B}" type="sibTrans" cxnId="{95FEEEFF-A2DC-4988-A1DF-2BF75189B373}">
      <dgm:prSet/>
      <dgm:spPr/>
      <dgm:t>
        <a:bodyPr/>
        <a:lstStyle/>
        <a:p>
          <a:endParaRPr lang="ru-RU"/>
        </a:p>
      </dgm:t>
    </dgm:pt>
    <dgm:pt modelId="{F7DABC4E-CFF0-4AA8-B70E-89B6DC260BFE}" type="pres">
      <dgm:prSet presAssocID="{FBE4F507-9128-406C-8E52-6DED7C9B55E6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7A59554-6517-45FE-B315-76D5C48E2CA8}" type="pres">
      <dgm:prSet presAssocID="{737D03C0-EA9E-4FE0-B4B8-820327AA3133}" presName="parentLin" presStyleCnt="0"/>
      <dgm:spPr/>
    </dgm:pt>
    <dgm:pt modelId="{FE2C3463-BCCA-46A5-952E-2C68A5B48E79}" type="pres">
      <dgm:prSet presAssocID="{737D03C0-EA9E-4FE0-B4B8-820327AA3133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E4353719-B7EB-46A8-90B6-C71A266656F1}" type="pres">
      <dgm:prSet presAssocID="{737D03C0-EA9E-4FE0-B4B8-820327AA3133}" presName="parentText" presStyleLbl="node1" presStyleIdx="0" presStyleCnt="4" custAng="0" custScaleX="142967" custScaleY="439015" custLinFactNeighborX="-39700" custLinFactNeighborY="-207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29662EE-94C4-4EF6-9A34-724F3C2733A5}" type="pres">
      <dgm:prSet presAssocID="{737D03C0-EA9E-4FE0-B4B8-820327AA3133}" presName="negativeSpace" presStyleCnt="0"/>
      <dgm:spPr/>
    </dgm:pt>
    <dgm:pt modelId="{B94FD596-1D28-4FC7-9736-1AF14F900DC5}" type="pres">
      <dgm:prSet presAssocID="{737D03C0-EA9E-4FE0-B4B8-820327AA3133}" presName="childText" presStyleLbl="conFgAcc1" presStyleIdx="0" presStyleCnt="4" custLinFactY="-23369" custLinFactNeighborX="2595" custLinFactNeighborY="-100000">
        <dgm:presLayoutVars>
          <dgm:bulletEnabled val="1"/>
        </dgm:presLayoutVars>
      </dgm:prSet>
      <dgm:spPr/>
    </dgm:pt>
    <dgm:pt modelId="{D88C95B2-CE18-44FF-84E6-DBD8473421B4}" type="pres">
      <dgm:prSet presAssocID="{52C3E2C9-F817-4A42-AA08-529F6E90B16C}" presName="spaceBetweenRectangles" presStyleCnt="0"/>
      <dgm:spPr/>
    </dgm:pt>
    <dgm:pt modelId="{52E0AF6A-312C-4A43-AA23-252CE88FC8A9}" type="pres">
      <dgm:prSet presAssocID="{70486BBE-17B4-4DD6-98B3-67CC440BB7EC}" presName="parentLin" presStyleCnt="0"/>
      <dgm:spPr/>
    </dgm:pt>
    <dgm:pt modelId="{BB989030-6740-4129-B6F9-B3B192B6F5F4}" type="pres">
      <dgm:prSet presAssocID="{70486BBE-17B4-4DD6-98B3-67CC440BB7EC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20E079CC-BEFA-4B5E-BA3E-55043EE4DF42}" type="pres">
      <dgm:prSet presAssocID="{70486BBE-17B4-4DD6-98B3-67CC440BB7EC}" presName="parentText" presStyleLbl="node1" presStyleIdx="1" presStyleCnt="4" custScaleX="137210" custScaleY="415875" custLinFactNeighborX="2374" custLinFactNeighborY="1955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7C87041-311E-4652-8395-CD0EB351329B}" type="pres">
      <dgm:prSet presAssocID="{70486BBE-17B4-4DD6-98B3-67CC440BB7EC}" presName="negativeSpace" presStyleCnt="0"/>
      <dgm:spPr/>
    </dgm:pt>
    <dgm:pt modelId="{0B833F28-4FFD-4AFC-AB10-E3A219E7BD89}" type="pres">
      <dgm:prSet presAssocID="{70486BBE-17B4-4DD6-98B3-67CC440BB7EC}" presName="childText" presStyleLbl="conFgAcc1" presStyleIdx="1" presStyleCnt="4" custLinFactY="43527" custLinFactNeighborY="100000">
        <dgm:presLayoutVars>
          <dgm:bulletEnabled val="1"/>
        </dgm:presLayoutVars>
      </dgm:prSet>
      <dgm:spPr/>
    </dgm:pt>
    <dgm:pt modelId="{9C04D666-9762-496E-B5D8-F4C29744CD65}" type="pres">
      <dgm:prSet presAssocID="{10491C58-6FA0-4D75-B562-E60BC791878B}" presName="spaceBetweenRectangles" presStyleCnt="0"/>
      <dgm:spPr/>
    </dgm:pt>
    <dgm:pt modelId="{0AABFEAF-B4B6-4136-99C5-B85DDBBFE9CC}" type="pres">
      <dgm:prSet presAssocID="{2725BDEF-9214-4ED0-97E3-D18836042A75}" presName="parentLin" presStyleCnt="0"/>
      <dgm:spPr/>
    </dgm:pt>
    <dgm:pt modelId="{9E2A2ECE-0ADF-4F8D-BF3E-FE03252D7054}" type="pres">
      <dgm:prSet presAssocID="{2725BDEF-9214-4ED0-97E3-D18836042A75}" presName="parentLeftMargin" presStyleLbl="node1" presStyleIdx="1" presStyleCnt="4"/>
      <dgm:spPr/>
      <dgm:t>
        <a:bodyPr/>
        <a:lstStyle/>
        <a:p>
          <a:endParaRPr lang="ru-RU"/>
        </a:p>
      </dgm:t>
    </dgm:pt>
    <dgm:pt modelId="{95312310-8B79-4A72-92BE-2BF215991938}" type="pres">
      <dgm:prSet presAssocID="{2725BDEF-9214-4ED0-97E3-D18836042A75}" presName="parentText" presStyleLbl="node1" presStyleIdx="2" presStyleCnt="4" custScaleX="143392" custScaleY="369014" custLinFactNeighborX="-34614" custLinFactNeighborY="4142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A2EB36A-F05B-47A4-AA6B-BB630164FE6C}" type="pres">
      <dgm:prSet presAssocID="{2725BDEF-9214-4ED0-97E3-D18836042A75}" presName="negativeSpace" presStyleCnt="0"/>
      <dgm:spPr/>
    </dgm:pt>
    <dgm:pt modelId="{AAD3DFB2-F0D9-4060-9B79-B8495376D703}" type="pres">
      <dgm:prSet presAssocID="{2725BDEF-9214-4ED0-97E3-D18836042A75}" presName="childText" presStyleLbl="conFgAcc1" presStyleIdx="2" presStyleCnt="4" custLinFactY="30835" custLinFactNeighborY="100000">
        <dgm:presLayoutVars>
          <dgm:bulletEnabled val="1"/>
        </dgm:presLayoutVars>
      </dgm:prSet>
      <dgm:spPr/>
    </dgm:pt>
    <dgm:pt modelId="{8C97EE50-1CED-4E48-9CF0-2DBBEBDB362E}" type="pres">
      <dgm:prSet presAssocID="{23E9683E-8489-43A3-87C3-C9FEC0317BD8}" presName="spaceBetweenRectangles" presStyleCnt="0"/>
      <dgm:spPr/>
    </dgm:pt>
    <dgm:pt modelId="{4041763A-2DB9-48E6-BEF4-232ED2634B71}" type="pres">
      <dgm:prSet presAssocID="{FE080F34-F177-4925-B6AC-323640B6DCA3}" presName="parentLin" presStyleCnt="0"/>
      <dgm:spPr/>
    </dgm:pt>
    <dgm:pt modelId="{4BCCA762-8A26-41F1-9AEF-A97182575C65}" type="pres">
      <dgm:prSet presAssocID="{FE080F34-F177-4925-B6AC-323640B6DCA3}" presName="parentLeftMargin" presStyleLbl="node1" presStyleIdx="2" presStyleCnt="4"/>
      <dgm:spPr/>
      <dgm:t>
        <a:bodyPr/>
        <a:lstStyle/>
        <a:p>
          <a:endParaRPr lang="ru-RU"/>
        </a:p>
      </dgm:t>
    </dgm:pt>
    <dgm:pt modelId="{49BD8542-CD7F-44EB-92B9-81B06DA3CF6C}" type="pres">
      <dgm:prSet presAssocID="{FE080F34-F177-4925-B6AC-323640B6DCA3}" presName="parentText" presStyleLbl="node1" presStyleIdx="3" presStyleCnt="4" custScaleX="139036" custScaleY="353841" custLinFactY="21449" custLinFactNeighborX="-33743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96C826-63AC-4C73-9DB8-789B80F40960}" type="pres">
      <dgm:prSet presAssocID="{FE080F34-F177-4925-B6AC-323640B6DCA3}" presName="negativeSpace" presStyleCnt="0"/>
      <dgm:spPr/>
    </dgm:pt>
    <dgm:pt modelId="{DFC6CED7-9E77-48E8-912D-E3FF038E8B78}" type="pres">
      <dgm:prSet presAssocID="{FE080F34-F177-4925-B6AC-323640B6DCA3}" presName="childText" presStyleLbl="conFgAcc1" presStyleIdx="3" presStyleCnt="4" custLinFactNeighborX="3107" custLinFactNeighborY="13385">
        <dgm:presLayoutVars>
          <dgm:bulletEnabled val="1"/>
        </dgm:presLayoutVars>
      </dgm:prSet>
      <dgm:spPr/>
    </dgm:pt>
  </dgm:ptLst>
  <dgm:cxnLst>
    <dgm:cxn modelId="{7D0CDF42-5B08-4EDE-8F74-B3EC3EBAABD0}" type="presOf" srcId="{2725BDEF-9214-4ED0-97E3-D18836042A75}" destId="{95312310-8B79-4A72-92BE-2BF215991938}" srcOrd="1" destOrd="0" presId="urn:microsoft.com/office/officeart/2005/8/layout/list1"/>
    <dgm:cxn modelId="{04F52D01-AFBD-44A9-BCF3-C3B5ECC80462}" type="presOf" srcId="{2725BDEF-9214-4ED0-97E3-D18836042A75}" destId="{9E2A2ECE-0ADF-4F8D-BF3E-FE03252D7054}" srcOrd="0" destOrd="0" presId="urn:microsoft.com/office/officeart/2005/8/layout/list1"/>
    <dgm:cxn modelId="{9AC00119-288C-4A17-9B92-C4707398FE99}" type="presOf" srcId="{70486BBE-17B4-4DD6-98B3-67CC440BB7EC}" destId="{BB989030-6740-4129-B6F9-B3B192B6F5F4}" srcOrd="0" destOrd="0" presId="urn:microsoft.com/office/officeart/2005/8/layout/list1"/>
    <dgm:cxn modelId="{7CBB08EF-8481-4298-896C-9D814C73377E}" type="presOf" srcId="{FBE4F507-9128-406C-8E52-6DED7C9B55E6}" destId="{F7DABC4E-CFF0-4AA8-B70E-89B6DC260BFE}" srcOrd="0" destOrd="0" presId="urn:microsoft.com/office/officeart/2005/8/layout/list1"/>
    <dgm:cxn modelId="{80B0B527-1042-430D-BEAA-79E2BA5B7FA7}" srcId="{FBE4F507-9128-406C-8E52-6DED7C9B55E6}" destId="{FE080F34-F177-4925-B6AC-323640B6DCA3}" srcOrd="3" destOrd="0" parTransId="{E9EAD270-2CCC-4AC8-B150-EFD1A3CAF383}" sibTransId="{51C9ED37-A63F-49CD-AF9E-6659F092D86F}"/>
    <dgm:cxn modelId="{51DB2E3A-4CD9-4E6A-9992-B374E0DF6E4B}" srcId="{FBE4F507-9128-406C-8E52-6DED7C9B55E6}" destId="{737D03C0-EA9E-4FE0-B4B8-820327AA3133}" srcOrd="0" destOrd="0" parTransId="{ECBCEE1C-B78F-4B57-8BE4-D42799408B13}" sibTransId="{52C3E2C9-F817-4A42-AA08-529F6E90B16C}"/>
    <dgm:cxn modelId="{E4DB88B3-6428-40BE-A401-6A1F8B7927E7}" type="presOf" srcId="{FE080F34-F177-4925-B6AC-323640B6DCA3}" destId="{4BCCA762-8A26-41F1-9AEF-A97182575C65}" srcOrd="0" destOrd="0" presId="urn:microsoft.com/office/officeart/2005/8/layout/list1"/>
    <dgm:cxn modelId="{0E980815-80AC-4A26-86C5-05FF95B25B90}" type="presOf" srcId="{FE080F34-F177-4925-B6AC-323640B6DCA3}" destId="{49BD8542-CD7F-44EB-92B9-81B06DA3CF6C}" srcOrd="1" destOrd="0" presId="urn:microsoft.com/office/officeart/2005/8/layout/list1"/>
    <dgm:cxn modelId="{CE885E46-B74B-4C98-843E-BA8788A781B5}" srcId="{FBE4F507-9128-406C-8E52-6DED7C9B55E6}" destId="{2725BDEF-9214-4ED0-97E3-D18836042A75}" srcOrd="2" destOrd="0" parTransId="{64CF5499-BC5D-47F9-B7DB-8367DAD30866}" sibTransId="{23E9683E-8489-43A3-87C3-C9FEC0317BD8}"/>
    <dgm:cxn modelId="{2F0622E1-CD83-4021-A792-B10B250AB29C}" type="presOf" srcId="{737D03C0-EA9E-4FE0-B4B8-820327AA3133}" destId="{FE2C3463-BCCA-46A5-952E-2C68A5B48E79}" srcOrd="0" destOrd="0" presId="urn:microsoft.com/office/officeart/2005/8/layout/list1"/>
    <dgm:cxn modelId="{1FCE1A7B-225C-497C-B099-872051F3E33C}" type="presOf" srcId="{737D03C0-EA9E-4FE0-B4B8-820327AA3133}" destId="{E4353719-B7EB-46A8-90B6-C71A266656F1}" srcOrd="1" destOrd="0" presId="urn:microsoft.com/office/officeart/2005/8/layout/list1"/>
    <dgm:cxn modelId="{2705BDDD-C69A-40E6-9AEF-4D8BE0C298F9}" type="presOf" srcId="{70486BBE-17B4-4DD6-98B3-67CC440BB7EC}" destId="{20E079CC-BEFA-4B5E-BA3E-55043EE4DF42}" srcOrd="1" destOrd="0" presId="urn:microsoft.com/office/officeart/2005/8/layout/list1"/>
    <dgm:cxn modelId="{95FEEEFF-A2DC-4988-A1DF-2BF75189B373}" srcId="{FBE4F507-9128-406C-8E52-6DED7C9B55E6}" destId="{70486BBE-17B4-4DD6-98B3-67CC440BB7EC}" srcOrd="1" destOrd="0" parTransId="{C4120FDF-0412-4C8B-B40D-EE722D577415}" sibTransId="{10491C58-6FA0-4D75-B562-E60BC791878B}"/>
    <dgm:cxn modelId="{52C8E4F3-C2E0-42C9-B131-72AF5989A46F}" type="presParOf" srcId="{F7DABC4E-CFF0-4AA8-B70E-89B6DC260BFE}" destId="{97A59554-6517-45FE-B315-76D5C48E2CA8}" srcOrd="0" destOrd="0" presId="urn:microsoft.com/office/officeart/2005/8/layout/list1"/>
    <dgm:cxn modelId="{F5123124-41B6-4278-91AF-2DFF2EB7D8D2}" type="presParOf" srcId="{97A59554-6517-45FE-B315-76D5C48E2CA8}" destId="{FE2C3463-BCCA-46A5-952E-2C68A5B48E79}" srcOrd="0" destOrd="0" presId="urn:microsoft.com/office/officeart/2005/8/layout/list1"/>
    <dgm:cxn modelId="{4B5B65B3-79CC-4AAD-AA11-7B263CEFE916}" type="presParOf" srcId="{97A59554-6517-45FE-B315-76D5C48E2CA8}" destId="{E4353719-B7EB-46A8-90B6-C71A266656F1}" srcOrd="1" destOrd="0" presId="urn:microsoft.com/office/officeart/2005/8/layout/list1"/>
    <dgm:cxn modelId="{8D8B519C-AEC3-4D5C-82D0-534FD57BE6A1}" type="presParOf" srcId="{F7DABC4E-CFF0-4AA8-B70E-89B6DC260BFE}" destId="{329662EE-94C4-4EF6-9A34-724F3C2733A5}" srcOrd="1" destOrd="0" presId="urn:microsoft.com/office/officeart/2005/8/layout/list1"/>
    <dgm:cxn modelId="{D26F706B-C08C-4CAE-8E53-A9AFEC5B2190}" type="presParOf" srcId="{F7DABC4E-CFF0-4AA8-B70E-89B6DC260BFE}" destId="{B94FD596-1D28-4FC7-9736-1AF14F900DC5}" srcOrd="2" destOrd="0" presId="urn:microsoft.com/office/officeart/2005/8/layout/list1"/>
    <dgm:cxn modelId="{550C93C7-BD50-40DA-ABAF-6C3D884029F6}" type="presParOf" srcId="{F7DABC4E-CFF0-4AA8-B70E-89B6DC260BFE}" destId="{D88C95B2-CE18-44FF-84E6-DBD8473421B4}" srcOrd="3" destOrd="0" presId="urn:microsoft.com/office/officeart/2005/8/layout/list1"/>
    <dgm:cxn modelId="{65512537-087E-4F67-A4E7-94F5ACD818BA}" type="presParOf" srcId="{F7DABC4E-CFF0-4AA8-B70E-89B6DC260BFE}" destId="{52E0AF6A-312C-4A43-AA23-252CE88FC8A9}" srcOrd="4" destOrd="0" presId="urn:microsoft.com/office/officeart/2005/8/layout/list1"/>
    <dgm:cxn modelId="{85584D40-B47C-4188-A27C-DEDCA6D5091D}" type="presParOf" srcId="{52E0AF6A-312C-4A43-AA23-252CE88FC8A9}" destId="{BB989030-6740-4129-B6F9-B3B192B6F5F4}" srcOrd="0" destOrd="0" presId="urn:microsoft.com/office/officeart/2005/8/layout/list1"/>
    <dgm:cxn modelId="{D0B826E7-8EF1-4B84-B36D-81ECFA785DE6}" type="presParOf" srcId="{52E0AF6A-312C-4A43-AA23-252CE88FC8A9}" destId="{20E079CC-BEFA-4B5E-BA3E-55043EE4DF42}" srcOrd="1" destOrd="0" presId="urn:microsoft.com/office/officeart/2005/8/layout/list1"/>
    <dgm:cxn modelId="{4117D330-E5FE-4B23-AD3E-1F8B99C91E71}" type="presParOf" srcId="{F7DABC4E-CFF0-4AA8-B70E-89B6DC260BFE}" destId="{47C87041-311E-4652-8395-CD0EB351329B}" srcOrd="5" destOrd="0" presId="urn:microsoft.com/office/officeart/2005/8/layout/list1"/>
    <dgm:cxn modelId="{EF6F7E03-3C37-418D-92EE-5CADE3332D00}" type="presParOf" srcId="{F7DABC4E-CFF0-4AA8-B70E-89B6DC260BFE}" destId="{0B833F28-4FFD-4AFC-AB10-E3A219E7BD89}" srcOrd="6" destOrd="0" presId="urn:microsoft.com/office/officeart/2005/8/layout/list1"/>
    <dgm:cxn modelId="{1FBAE490-8902-48E6-B6C3-25BBB632A1AA}" type="presParOf" srcId="{F7DABC4E-CFF0-4AA8-B70E-89B6DC260BFE}" destId="{9C04D666-9762-496E-B5D8-F4C29744CD65}" srcOrd="7" destOrd="0" presId="urn:microsoft.com/office/officeart/2005/8/layout/list1"/>
    <dgm:cxn modelId="{F2EC8BBE-C788-45FE-96E8-69FACFECDF80}" type="presParOf" srcId="{F7DABC4E-CFF0-4AA8-B70E-89B6DC260BFE}" destId="{0AABFEAF-B4B6-4136-99C5-B85DDBBFE9CC}" srcOrd="8" destOrd="0" presId="urn:microsoft.com/office/officeart/2005/8/layout/list1"/>
    <dgm:cxn modelId="{F3D68DD8-340D-4523-8E45-0A416EAE71FF}" type="presParOf" srcId="{0AABFEAF-B4B6-4136-99C5-B85DDBBFE9CC}" destId="{9E2A2ECE-0ADF-4F8D-BF3E-FE03252D7054}" srcOrd="0" destOrd="0" presId="urn:microsoft.com/office/officeart/2005/8/layout/list1"/>
    <dgm:cxn modelId="{96782078-C5E3-45B7-AFFF-4D25E98BF08A}" type="presParOf" srcId="{0AABFEAF-B4B6-4136-99C5-B85DDBBFE9CC}" destId="{95312310-8B79-4A72-92BE-2BF215991938}" srcOrd="1" destOrd="0" presId="urn:microsoft.com/office/officeart/2005/8/layout/list1"/>
    <dgm:cxn modelId="{5E33ED00-9605-4D92-8D7E-1710FDC9207F}" type="presParOf" srcId="{F7DABC4E-CFF0-4AA8-B70E-89B6DC260BFE}" destId="{CA2EB36A-F05B-47A4-AA6B-BB630164FE6C}" srcOrd="9" destOrd="0" presId="urn:microsoft.com/office/officeart/2005/8/layout/list1"/>
    <dgm:cxn modelId="{80B41176-3F4C-42A7-AF71-6250BACA07C1}" type="presParOf" srcId="{F7DABC4E-CFF0-4AA8-B70E-89B6DC260BFE}" destId="{AAD3DFB2-F0D9-4060-9B79-B8495376D703}" srcOrd="10" destOrd="0" presId="urn:microsoft.com/office/officeart/2005/8/layout/list1"/>
    <dgm:cxn modelId="{3BB48E89-5D00-4202-B246-22BFE137C83C}" type="presParOf" srcId="{F7DABC4E-CFF0-4AA8-B70E-89B6DC260BFE}" destId="{8C97EE50-1CED-4E48-9CF0-2DBBEBDB362E}" srcOrd="11" destOrd="0" presId="urn:microsoft.com/office/officeart/2005/8/layout/list1"/>
    <dgm:cxn modelId="{F2C3C758-45AD-462B-B8F3-740FF2655D7E}" type="presParOf" srcId="{F7DABC4E-CFF0-4AA8-B70E-89B6DC260BFE}" destId="{4041763A-2DB9-48E6-BEF4-232ED2634B71}" srcOrd="12" destOrd="0" presId="urn:microsoft.com/office/officeart/2005/8/layout/list1"/>
    <dgm:cxn modelId="{FCD28C2C-3A67-4E10-957A-782BDBA1050F}" type="presParOf" srcId="{4041763A-2DB9-48E6-BEF4-232ED2634B71}" destId="{4BCCA762-8A26-41F1-9AEF-A97182575C65}" srcOrd="0" destOrd="0" presId="urn:microsoft.com/office/officeart/2005/8/layout/list1"/>
    <dgm:cxn modelId="{CDE0A789-A50D-4C10-AA9A-014DA989A801}" type="presParOf" srcId="{4041763A-2DB9-48E6-BEF4-232ED2634B71}" destId="{49BD8542-CD7F-44EB-92B9-81B06DA3CF6C}" srcOrd="1" destOrd="0" presId="urn:microsoft.com/office/officeart/2005/8/layout/list1"/>
    <dgm:cxn modelId="{4B52EA59-C5F3-4346-B0D3-C8C20C2BBB9D}" type="presParOf" srcId="{F7DABC4E-CFF0-4AA8-B70E-89B6DC260BFE}" destId="{EE96C826-63AC-4C73-9DB8-789B80F40960}" srcOrd="13" destOrd="0" presId="urn:microsoft.com/office/officeart/2005/8/layout/list1"/>
    <dgm:cxn modelId="{3311F55D-C45C-48C8-B3C6-D39982B399D0}" type="presParOf" srcId="{F7DABC4E-CFF0-4AA8-B70E-89B6DC260BFE}" destId="{DFC6CED7-9E77-48E8-912D-E3FF038E8B78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2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BE4F507-9128-406C-8E52-6DED7C9B55E6}" type="doc">
      <dgm:prSet loTypeId="urn:microsoft.com/office/officeart/2005/8/layout/list1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37D03C0-EA9E-4FE0-B4B8-820327AA3133}">
      <dgm:prSet phldrT="[Текст]" custT="1"/>
      <dgm:spPr/>
      <dgm:t>
        <a:bodyPr/>
        <a:lstStyle/>
        <a:p>
          <a:r>
            <a:rPr lang="ru-RU" sz="2000" b="0" i="1" baseline="0"/>
            <a:t>Образование </a:t>
          </a:r>
        </a:p>
        <a:p>
          <a:r>
            <a:rPr lang="ru-RU" sz="1600" b="0" i="1" baseline="0"/>
            <a:t>326 534,4 тыс.руб</a:t>
          </a:r>
          <a:r>
            <a:rPr lang="ru-RU" sz="1400" b="0" i="1" baseline="0"/>
            <a:t>.</a:t>
          </a:r>
        </a:p>
      </dgm:t>
    </dgm:pt>
    <dgm:pt modelId="{ECBCEE1C-B78F-4B57-8BE4-D42799408B13}" type="parTrans" cxnId="{51DB2E3A-4CD9-4E6A-9992-B374E0DF6E4B}">
      <dgm:prSet/>
      <dgm:spPr/>
      <dgm:t>
        <a:bodyPr/>
        <a:lstStyle/>
        <a:p>
          <a:endParaRPr lang="ru-RU"/>
        </a:p>
      </dgm:t>
    </dgm:pt>
    <dgm:pt modelId="{52C3E2C9-F817-4A42-AA08-529F6E90B16C}" type="sibTrans" cxnId="{51DB2E3A-4CD9-4E6A-9992-B374E0DF6E4B}">
      <dgm:prSet/>
      <dgm:spPr/>
      <dgm:t>
        <a:bodyPr/>
        <a:lstStyle/>
        <a:p>
          <a:endParaRPr lang="ru-RU"/>
        </a:p>
      </dgm:t>
    </dgm:pt>
    <dgm:pt modelId="{E194FFE4-E704-4F72-9F60-A4AD25803FF3}">
      <dgm:prSet phldrT="[Текст]" custT="1"/>
      <dgm:spPr/>
      <dgm:t>
        <a:bodyPr/>
        <a:lstStyle/>
        <a:p>
          <a:r>
            <a:rPr lang="ru-RU" sz="2000" b="0" i="1" baseline="0"/>
            <a:t>Культура </a:t>
          </a:r>
        </a:p>
        <a:p>
          <a:r>
            <a:rPr lang="ru-RU" sz="1600" b="0" i="1" baseline="0"/>
            <a:t>44 263,3 тыс.руб.</a:t>
          </a:r>
        </a:p>
      </dgm:t>
    </dgm:pt>
    <dgm:pt modelId="{B68B03AF-2DB2-427E-895B-A3B1F9FABE14}" type="parTrans" cxnId="{A6F5B6F6-2F2C-462D-8151-D0F9BA44FA22}">
      <dgm:prSet/>
      <dgm:spPr/>
      <dgm:t>
        <a:bodyPr/>
        <a:lstStyle/>
        <a:p>
          <a:endParaRPr lang="ru-RU"/>
        </a:p>
      </dgm:t>
    </dgm:pt>
    <dgm:pt modelId="{E3E5B25E-01C1-4ED2-A981-AA50D0AB2EB8}" type="sibTrans" cxnId="{A6F5B6F6-2F2C-462D-8151-D0F9BA44FA22}">
      <dgm:prSet/>
      <dgm:spPr/>
      <dgm:t>
        <a:bodyPr/>
        <a:lstStyle/>
        <a:p>
          <a:endParaRPr lang="ru-RU"/>
        </a:p>
      </dgm:t>
    </dgm:pt>
    <dgm:pt modelId="{2725BDEF-9214-4ED0-97E3-D18836042A75}">
      <dgm:prSet phldrT="[Текст]" custT="1"/>
      <dgm:spPr/>
      <dgm:t>
        <a:bodyPr/>
        <a:lstStyle/>
        <a:p>
          <a:r>
            <a:rPr lang="ru-RU" sz="2000" b="0" i="1" baseline="0"/>
            <a:t>Социальная политика </a:t>
          </a:r>
        </a:p>
        <a:p>
          <a:r>
            <a:rPr lang="ru-RU" sz="1600" b="0" i="1" baseline="0"/>
            <a:t>3 000,4 тыс.руб.</a:t>
          </a:r>
        </a:p>
      </dgm:t>
    </dgm:pt>
    <dgm:pt modelId="{64CF5499-BC5D-47F9-B7DB-8367DAD30866}" type="parTrans" cxnId="{CE885E46-B74B-4C98-843E-BA8788A781B5}">
      <dgm:prSet/>
      <dgm:spPr/>
      <dgm:t>
        <a:bodyPr/>
        <a:lstStyle/>
        <a:p>
          <a:endParaRPr lang="ru-RU"/>
        </a:p>
      </dgm:t>
    </dgm:pt>
    <dgm:pt modelId="{23E9683E-8489-43A3-87C3-C9FEC0317BD8}" type="sibTrans" cxnId="{CE885E46-B74B-4C98-843E-BA8788A781B5}">
      <dgm:prSet/>
      <dgm:spPr/>
      <dgm:t>
        <a:bodyPr/>
        <a:lstStyle/>
        <a:p>
          <a:endParaRPr lang="ru-RU"/>
        </a:p>
      </dgm:t>
    </dgm:pt>
    <dgm:pt modelId="{FE080F34-F177-4925-B6AC-323640B6DCA3}">
      <dgm:prSet phldrT="[Текст]" custT="1"/>
      <dgm:spPr/>
      <dgm:t>
        <a:bodyPr/>
        <a:lstStyle/>
        <a:p>
          <a:r>
            <a:rPr lang="ru-RU" sz="2000" b="0" i="1" baseline="0"/>
            <a:t>Физкультура и спорт </a:t>
          </a:r>
        </a:p>
        <a:p>
          <a:r>
            <a:rPr lang="ru-RU" sz="1600" b="0" i="1" baseline="0"/>
            <a:t>6 053,9 тыс.руб.</a:t>
          </a:r>
        </a:p>
      </dgm:t>
    </dgm:pt>
    <dgm:pt modelId="{E9EAD270-2CCC-4AC8-B150-EFD1A3CAF383}" type="parTrans" cxnId="{80B0B527-1042-430D-BEAA-79E2BA5B7FA7}">
      <dgm:prSet/>
      <dgm:spPr/>
      <dgm:t>
        <a:bodyPr/>
        <a:lstStyle/>
        <a:p>
          <a:endParaRPr lang="ru-RU"/>
        </a:p>
      </dgm:t>
    </dgm:pt>
    <dgm:pt modelId="{51C9ED37-A63F-49CD-AF9E-6659F092D86F}" type="sibTrans" cxnId="{80B0B527-1042-430D-BEAA-79E2BA5B7FA7}">
      <dgm:prSet/>
      <dgm:spPr/>
      <dgm:t>
        <a:bodyPr/>
        <a:lstStyle/>
        <a:p>
          <a:endParaRPr lang="ru-RU"/>
        </a:p>
      </dgm:t>
    </dgm:pt>
    <dgm:pt modelId="{F7DABC4E-CFF0-4AA8-B70E-89B6DC260BFE}" type="pres">
      <dgm:prSet presAssocID="{FBE4F507-9128-406C-8E52-6DED7C9B55E6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7A59554-6517-45FE-B315-76D5C48E2CA8}" type="pres">
      <dgm:prSet presAssocID="{737D03C0-EA9E-4FE0-B4B8-820327AA3133}" presName="parentLin" presStyleCnt="0"/>
      <dgm:spPr/>
    </dgm:pt>
    <dgm:pt modelId="{FE2C3463-BCCA-46A5-952E-2C68A5B48E79}" type="pres">
      <dgm:prSet presAssocID="{737D03C0-EA9E-4FE0-B4B8-820327AA3133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E4353719-B7EB-46A8-90B6-C71A266656F1}" type="pres">
      <dgm:prSet presAssocID="{737D03C0-EA9E-4FE0-B4B8-820327AA3133}" presName="parentText" presStyleLbl="node1" presStyleIdx="0" presStyleCnt="4" custScaleX="142997" custScaleY="459703" custLinFactNeighborX="712" custLinFactNeighborY="-1934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29662EE-94C4-4EF6-9A34-724F3C2733A5}" type="pres">
      <dgm:prSet presAssocID="{737D03C0-EA9E-4FE0-B4B8-820327AA3133}" presName="negativeSpace" presStyleCnt="0"/>
      <dgm:spPr/>
    </dgm:pt>
    <dgm:pt modelId="{B94FD596-1D28-4FC7-9736-1AF14F900DC5}" type="pres">
      <dgm:prSet presAssocID="{737D03C0-EA9E-4FE0-B4B8-820327AA3133}" presName="childText" presStyleLbl="conFgAcc1" presStyleIdx="0" presStyleCnt="4" custLinFactNeighborY="82753">
        <dgm:presLayoutVars>
          <dgm:bulletEnabled val="1"/>
        </dgm:presLayoutVars>
      </dgm:prSet>
      <dgm:spPr/>
    </dgm:pt>
    <dgm:pt modelId="{D88C95B2-CE18-44FF-84E6-DBD8473421B4}" type="pres">
      <dgm:prSet presAssocID="{52C3E2C9-F817-4A42-AA08-529F6E90B16C}" presName="spaceBetweenRectangles" presStyleCnt="0"/>
      <dgm:spPr/>
    </dgm:pt>
    <dgm:pt modelId="{B9C384CB-81D9-422D-A91A-A072C2D0EDBB}" type="pres">
      <dgm:prSet presAssocID="{E194FFE4-E704-4F72-9F60-A4AD25803FF3}" presName="parentLin" presStyleCnt="0"/>
      <dgm:spPr/>
    </dgm:pt>
    <dgm:pt modelId="{33366AA1-5697-4722-B117-3EAFBA12CC43}" type="pres">
      <dgm:prSet presAssocID="{E194FFE4-E704-4F72-9F60-A4AD25803FF3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3655CE00-9AFA-40E0-8870-C14E121E67F8}" type="pres">
      <dgm:prSet presAssocID="{E194FFE4-E704-4F72-9F60-A4AD25803FF3}" presName="parentText" presStyleLbl="node1" presStyleIdx="1" presStyleCnt="4" custScaleX="138380" custScaleY="489245" custLinFactNeighborX="1277" custLinFactNeighborY="2868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6748BFC-8831-41EA-BB31-C196B99133C1}" type="pres">
      <dgm:prSet presAssocID="{E194FFE4-E704-4F72-9F60-A4AD25803FF3}" presName="negativeSpace" presStyleCnt="0"/>
      <dgm:spPr/>
    </dgm:pt>
    <dgm:pt modelId="{CFFCDD35-278B-4411-B003-CE2CE7D92DF3}" type="pres">
      <dgm:prSet presAssocID="{E194FFE4-E704-4F72-9F60-A4AD25803FF3}" presName="childText" presStyleLbl="conFgAcc1" presStyleIdx="1" presStyleCnt="4" custFlipVert="1" custScaleY="125224" custLinFactNeighborX="39" custLinFactNeighborY="39195">
        <dgm:presLayoutVars>
          <dgm:bulletEnabled val="1"/>
        </dgm:presLayoutVars>
      </dgm:prSet>
      <dgm:spPr/>
    </dgm:pt>
    <dgm:pt modelId="{5FEAF322-FD38-48E6-B6FC-0D621A5AFA7C}" type="pres">
      <dgm:prSet presAssocID="{E3E5B25E-01C1-4ED2-A981-AA50D0AB2EB8}" presName="spaceBetweenRectangles" presStyleCnt="0"/>
      <dgm:spPr/>
    </dgm:pt>
    <dgm:pt modelId="{0AABFEAF-B4B6-4136-99C5-B85DDBBFE9CC}" type="pres">
      <dgm:prSet presAssocID="{2725BDEF-9214-4ED0-97E3-D18836042A75}" presName="parentLin" presStyleCnt="0"/>
      <dgm:spPr/>
    </dgm:pt>
    <dgm:pt modelId="{9E2A2ECE-0ADF-4F8D-BF3E-FE03252D7054}" type="pres">
      <dgm:prSet presAssocID="{2725BDEF-9214-4ED0-97E3-D18836042A75}" presName="parentLeftMargin" presStyleLbl="node1" presStyleIdx="1" presStyleCnt="4"/>
      <dgm:spPr/>
      <dgm:t>
        <a:bodyPr/>
        <a:lstStyle/>
        <a:p>
          <a:endParaRPr lang="ru-RU"/>
        </a:p>
      </dgm:t>
    </dgm:pt>
    <dgm:pt modelId="{95312310-8B79-4A72-92BE-2BF215991938}" type="pres">
      <dgm:prSet presAssocID="{2725BDEF-9214-4ED0-97E3-D18836042A75}" presName="parentText" presStyleLbl="node1" presStyleIdx="2" presStyleCnt="4" custScaleX="143392" custScaleY="369014" custLinFactNeighborX="2491" custLinFactNeighborY="2868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A2EB36A-F05B-47A4-AA6B-BB630164FE6C}" type="pres">
      <dgm:prSet presAssocID="{2725BDEF-9214-4ED0-97E3-D18836042A75}" presName="negativeSpace" presStyleCnt="0"/>
      <dgm:spPr/>
    </dgm:pt>
    <dgm:pt modelId="{AAD3DFB2-F0D9-4060-9B79-B8495376D703}" type="pres">
      <dgm:prSet presAssocID="{2725BDEF-9214-4ED0-97E3-D18836042A75}" presName="childText" presStyleLbl="conFgAcc1" presStyleIdx="2" presStyleCnt="4" custLinFactY="62567" custLinFactNeighborX="39" custLinFactNeighborY="100000">
        <dgm:presLayoutVars>
          <dgm:bulletEnabled val="1"/>
        </dgm:presLayoutVars>
      </dgm:prSet>
      <dgm:spPr/>
    </dgm:pt>
    <dgm:pt modelId="{8C97EE50-1CED-4E48-9CF0-2DBBEBDB362E}" type="pres">
      <dgm:prSet presAssocID="{23E9683E-8489-43A3-87C3-C9FEC0317BD8}" presName="spaceBetweenRectangles" presStyleCnt="0"/>
      <dgm:spPr/>
    </dgm:pt>
    <dgm:pt modelId="{4041763A-2DB9-48E6-BEF4-232ED2634B71}" type="pres">
      <dgm:prSet presAssocID="{FE080F34-F177-4925-B6AC-323640B6DCA3}" presName="parentLin" presStyleCnt="0"/>
      <dgm:spPr/>
    </dgm:pt>
    <dgm:pt modelId="{4BCCA762-8A26-41F1-9AEF-A97182575C65}" type="pres">
      <dgm:prSet presAssocID="{FE080F34-F177-4925-B6AC-323640B6DCA3}" presName="parentLeftMargin" presStyleLbl="node1" presStyleIdx="2" presStyleCnt="4"/>
      <dgm:spPr/>
      <dgm:t>
        <a:bodyPr/>
        <a:lstStyle/>
        <a:p>
          <a:endParaRPr lang="ru-RU"/>
        </a:p>
      </dgm:t>
    </dgm:pt>
    <dgm:pt modelId="{49BD8542-CD7F-44EB-92B9-81B06DA3CF6C}" type="pres">
      <dgm:prSet presAssocID="{FE080F34-F177-4925-B6AC-323640B6DCA3}" presName="parentText" presStyleLbl="node1" presStyleIdx="3" presStyleCnt="4" custScaleX="143070" custScaleY="519197" custLinFactNeighborX="-68915" custLinFactNeighborY="5202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96C826-63AC-4C73-9DB8-789B80F40960}" type="pres">
      <dgm:prSet presAssocID="{FE080F34-F177-4925-B6AC-323640B6DCA3}" presName="negativeSpace" presStyleCnt="0"/>
      <dgm:spPr/>
    </dgm:pt>
    <dgm:pt modelId="{DFC6CED7-9E77-48E8-912D-E3FF038E8B78}" type="pres">
      <dgm:prSet presAssocID="{FE080F34-F177-4925-B6AC-323640B6DCA3}" presName="childText" presStyleLbl="conFgAcc1" presStyleIdx="3" presStyleCnt="4" custLinFactNeighborX="109" custLinFactNeighborY="20584">
        <dgm:presLayoutVars>
          <dgm:bulletEnabled val="1"/>
        </dgm:presLayoutVars>
      </dgm:prSet>
      <dgm:spPr/>
    </dgm:pt>
  </dgm:ptLst>
  <dgm:cxnLst>
    <dgm:cxn modelId="{B8D2367A-4652-4BED-9917-9B3A6C487BE5}" type="presOf" srcId="{737D03C0-EA9E-4FE0-B4B8-820327AA3133}" destId="{FE2C3463-BCCA-46A5-952E-2C68A5B48E79}" srcOrd="0" destOrd="0" presId="urn:microsoft.com/office/officeart/2005/8/layout/list1"/>
    <dgm:cxn modelId="{9CA7C97C-F785-4D9D-994C-6AA427E72BAB}" type="presOf" srcId="{E194FFE4-E704-4F72-9F60-A4AD25803FF3}" destId="{3655CE00-9AFA-40E0-8870-C14E121E67F8}" srcOrd="1" destOrd="0" presId="urn:microsoft.com/office/officeart/2005/8/layout/list1"/>
    <dgm:cxn modelId="{C6EE2E87-82AA-4323-8FD7-A644CDC66B80}" type="presOf" srcId="{737D03C0-EA9E-4FE0-B4B8-820327AA3133}" destId="{E4353719-B7EB-46A8-90B6-C71A266656F1}" srcOrd="1" destOrd="0" presId="urn:microsoft.com/office/officeart/2005/8/layout/list1"/>
    <dgm:cxn modelId="{80B0B527-1042-430D-BEAA-79E2BA5B7FA7}" srcId="{FBE4F507-9128-406C-8E52-6DED7C9B55E6}" destId="{FE080F34-F177-4925-B6AC-323640B6DCA3}" srcOrd="3" destOrd="0" parTransId="{E9EAD270-2CCC-4AC8-B150-EFD1A3CAF383}" sibTransId="{51C9ED37-A63F-49CD-AF9E-6659F092D86F}"/>
    <dgm:cxn modelId="{8ED20BA7-0B44-4D90-81AC-40DDA44D1FD0}" type="presOf" srcId="{FBE4F507-9128-406C-8E52-6DED7C9B55E6}" destId="{F7DABC4E-CFF0-4AA8-B70E-89B6DC260BFE}" srcOrd="0" destOrd="0" presId="urn:microsoft.com/office/officeart/2005/8/layout/list1"/>
    <dgm:cxn modelId="{51DB2E3A-4CD9-4E6A-9992-B374E0DF6E4B}" srcId="{FBE4F507-9128-406C-8E52-6DED7C9B55E6}" destId="{737D03C0-EA9E-4FE0-B4B8-820327AA3133}" srcOrd="0" destOrd="0" parTransId="{ECBCEE1C-B78F-4B57-8BE4-D42799408B13}" sibTransId="{52C3E2C9-F817-4A42-AA08-529F6E90B16C}"/>
    <dgm:cxn modelId="{40A12570-8766-4492-A7AF-C69B0BA42B02}" type="presOf" srcId="{E194FFE4-E704-4F72-9F60-A4AD25803FF3}" destId="{33366AA1-5697-4722-B117-3EAFBA12CC43}" srcOrd="0" destOrd="0" presId="urn:microsoft.com/office/officeart/2005/8/layout/list1"/>
    <dgm:cxn modelId="{6E21A807-495C-4A8B-8D79-E4E5B20E3999}" type="presOf" srcId="{FE080F34-F177-4925-B6AC-323640B6DCA3}" destId="{49BD8542-CD7F-44EB-92B9-81B06DA3CF6C}" srcOrd="1" destOrd="0" presId="urn:microsoft.com/office/officeart/2005/8/layout/list1"/>
    <dgm:cxn modelId="{0434EFA3-1A08-4A10-984C-1A21BE81CCFF}" type="presOf" srcId="{2725BDEF-9214-4ED0-97E3-D18836042A75}" destId="{9E2A2ECE-0ADF-4F8D-BF3E-FE03252D7054}" srcOrd="0" destOrd="0" presId="urn:microsoft.com/office/officeart/2005/8/layout/list1"/>
    <dgm:cxn modelId="{1B51A7EF-E791-47DC-9013-6394F101BDB1}" type="presOf" srcId="{2725BDEF-9214-4ED0-97E3-D18836042A75}" destId="{95312310-8B79-4A72-92BE-2BF215991938}" srcOrd="1" destOrd="0" presId="urn:microsoft.com/office/officeart/2005/8/layout/list1"/>
    <dgm:cxn modelId="{A6F5B6F6-2F2C-462D-8151-D0F9BA44FA22}" srcId="{FBE4F507-9128-406C-8E52-6DED7C9B55E6}" destId="{E194FFE4-E704-4F72-9F60-A4AD25803FF3}" srcOrd="1" destOrd="0" parTransId="{B68B03AF-2DB2-427E-895B-A3B1F9FABE14}" sibTransId="{E3E5B25E-01C1-4ED2-A981-AA50D0AB2EB8}"/>
    <dgm:cxn modelId="{27A18E31-AFEF-4143-8547-2A0207162016}" type="presOf" srcId="{FE080F34-F177-4925-B6AC-323640B6DCA3}" destId="{4BCCA762-8A26-41F1-9AEF-A97182575C65}" srcOrd="0" destOrd="0" presId="urn:microsoft.com/office/officeart/2005/8/layout/list1"/>
    <dgm:cxn modelId="{CE885E46-B74B-4C98-843E-BA8788A781B5}" srcId="{FBE4F507-9128-406C-8E52-6DED7C9B55E6}" destId="{2725BDEF-9214-4ED0-97E3-D18836042A75}" srcOrd="2" destOrd="0" parTransId="{64CF5499-BC5D-47F9-B7DB-8367DAD30866}" sibTransId="{23E9683E-8489-43A3-87C3-C9FEC0317BD8}"/>
    <dgm:cxn modelId="{4642706D-3BBF-4F85-B73B-12A349FFA1F0}" type="presParOf" srcId="{F7DABC4E-CFF0-4AA8-B70E-89B6DC260BFE}" destId="{97A59554-6517-45FE-B315-76D5C48E2CA8}" srcOrd="0" destOrd="0" presId="urn:microsoft.com/office/officeart/2005/8/layout/list1"/>
    <dgm:cxn modelId="{B8F18EEA-AB6F-40F1-A0B1-0213D84A8B9F}" type="presParOf" srcId="{97A59554-6517-45FE-B315-76D5C48E2CA8}" destId="{FE2C3463-BCCA-46A5-952E-2C68A5B48E79}" srcOrd="0" destOrd="0" presId="urn:microsoft.com/office/officeart/2005/8/layout/list1"/>
    <dgm:cxn modelId="{6446ED19-B978-403D-8727-CD9F37E2459C}" type="presParOf" srcId="{97A59554-6517-45FE-B315-76D5C48E2CA8}" destId="{E4353719-B7EB-46A8-90B6-C71A266656F1}" srcOrd="1" destOrd="0" presId="urn:microsoft.com/office/officeart/2005/8/layout/list1"/>
    <dgm:cxn modelId="{0C09EEB2-7E46-419A-BFBC-3C2CEFFF6095}" type="presParOf" srcId="{F7DABC4E-CFF0-4AA8-B70E-89B6DC260BFE}" destId="{329662EE-94C4-4EF6-9A34-724F3C2733A5}" srcOrd="1" destOrd="0" presId="urn:microsoft.com/office/officeart/2005/8/layout/list1"/>
    <dgm:cxn modelId="{F009C126-034C-44C5-A6F0-A0D3E3273CD9}" type="presParOf" srcId="{F7DABC4E-CFF0-4AA8-B70E-89B6DC260BFE}" destId="{B94FD596-1D28-4FC7-9736-1AF14F900DC5}" srcOrd="2" destOrd="0" presId="urn:microsoft.com/office/officeart/2005/8/layout/list1"/>
    <dgm:cxn modelId="{0D54E0D7-A164-495E-BBFB-ACADFBA5C914}" type="presParOf" srcId="{F7DABC4E-CFF0-4AA8-B70E-89B6DC260BFE}" destId="{D88C95B2-CE18-44FF-84E6-DBD8473421B4}" srcOrd="3" destOrd="0" presId="urn:microsoft.com/office/officeart/2005/8/layout/list1"/>
    <dgm:cxn modelId="{DC61281F-DC0B-4510-87CE-6A80A6D120FD}" type="presParOf" srcId="{F7DABC4E-CFF0-4AA8-B70E-89B6DC260BFE}" destId="{B9C384CB-81D9-422D-A91A-A072C2D0EDBB}" srcOrd="4" destOrd="0" presId="urn:microsoft.com/office/officeart/2005/8/layout/list1"/>
    <dgm:cxn modelId="{B656B389-A2E8-4E93-949F-CE9935DAB9C4}" type="presParOf" srcId="{B9C384CB-81D9-422D-A91A-A072C2D0EDBB}" destId="{33366AA1-5697-4722-B117-3EAFBA12CC43}" srcOrd="0" destOrd="0" presId="urn:microsoft.com/office/officeart/2005/8/layout/list1"/>
    <dgm:cxn modelId="{5EF9E78C-A232-4EFA-B332-38FEA025013C}" type="presParOf" srcId="{B9C384CB-81D9-422D-A91A-A072C2D0EDBB}" destId="{3655CE00-9AFA-40E0-8870-C14E121E67F8}" srcOrd="1" destOrd="0" presId="urn:microsoft.com/office/officeart/2005/8/layout/list1"/>
    <dgm:cxn modelId="{C4C7BC9C-AB06-449F-A30C-C99416768AED}" type="presParOf" srcId="{F7DABC4E-CFF0-4AA8-B70E-89B6DC260BFE}" destId="{F6748BFC-8831-41EA-BB31-C196B99133C1}" srcOrd="5" destOrd="0" presId="urn:microsoft.com/office/officeart/2005/8/layout/list1"/>
    <dgm:cxn modelId="{4D743079-DD46-4CDB-A867-AEB4539D15F3}" type="presParOf" srcId="{F7DABC4E-CFF0-4AA8-B70E-89B6DC260BFE}" destId="{CFFCDD35-278B-4411-B003-CE2CE7D92DF3}" srcOrd="6" destOrd="0" presId="urn:microsoft.com/office/officeart/2005/8/layout/list1"/>
    <dgm:cxn modelId="{52FA2A3E-83AA-41C9-A6C5-4CA395098BA9}" type="presParOf" srcId="{F7DABC4E-CFF0-4AA8-B70E-89B6DC260BFE}" destId="{5FEAF322-FD38-48E6-B6FC-0D621A5AFA7C}" srcOrd="7" destOrd="0" presId="urn:microsoft.com/office/officeart/2005/8/layout/list1"/>
    <dgm:cxn modelId="{1B8C7DAE-20B5-4A04-B247-C39A29F0AA3D}" type="presParOf" srcId="{F7DABC4E-CFF0-4AA8-B70E-89B6DC260BFE}" destId="{0AABFEAF-B4B6-4136-99C5-B85DDBBFE9CC}" srcOrd="8" destOrd="0" presId="urn:microsoft.com/office/officeart/2005/8/layout/list1"/>
    <dgm:cxn modelId="{F0D46A98-4A8D-4683-9436-DE514C4E3AB0}" type="presParOf" srcId="{0AABFEAF-B4B6-4136-99C5-B85DDBBFE9CC}" destId="{9E2A2ECE-0ADF-4F8D-BF3E-FE03252D7054}" srcOrd="0" destOrd="0" presId="urn:microsoft.com/office/officeart/2005/8/layout/list1"/>
    <dgm:cxn modelId="{40B67CBE-F94D-417B-AB70-76039DB33A73}" type="presParOf" srcId="{0AABFEAF-B4B6-4136-99C5-B85DDBBFE9CC}" destId="{95312310-8B79-4A72-92BE-2BF215991938}" srcOrd="1" destOrd="0" presId="urn:microsoft.com/office/officeart/2005/8/layout/list1"/>
    <dgm:cxn modelId="{050EC51A-DB21-4A2E-9E09-751DCEF4044E}" type="presParOf" srcId="{F7DABC4E-CFF0-4AA8-B70E-89B6DC260BFE}" destId="{CA2EB36A-F05B-47A4-AA6B-BB630164FE6C}" srcOrd="9" destOrd="0" presId="urn:microsoft.com/office/officeart/2005/8/layout/list1"/>
    <dgm:cxn modelId="{8A82A28C-167B-43FC-A6DB-94B337FA3255}" type="presParOf" srcId="{F7DABC4E-CFF0-4AA8-B70E-89B6DC260BFE}" destId="{AAD3DFB2-F0D9-4060-9B79-B8495376D703}" srcOrd="10" destOrd="0" presId="urn:microsoft.com/office/officeart/2005/8/layout/list1"/>
    <dgm:cxn modelId="{A5E14F85-518F-470D-AA8D-F686437CD337}" type="presParOf" srcId="{F7DABC4E-CFF0-4AA8-B70E-89B6DC260BFE}" destId="{8C97EE50-1CED-4E48-9CF0-2DBBEBDB362E}" srcOrd="11" destOrd="0" presId="urn:microsoft.com/office/officeart/2005/8/layout/list1"/>
    <dgm:cxn modelId="{D63E76B9-B93D-4D5C-BE2E-FCF683E9526E}" type="presParOf" srcId="{F7DABC4E-CFF0-4AA8-B70E-89B6DC260BFE}" destId="{4041763A-2DB9-48E6-BEF4-232ED2634B71}" srcOrd="12" destOrd="0" presId="urn:microsoft.com/office/officeart/2005/8/layout/list1"/>
    <dgm:cxn modelId="{58E07AAD-1D4D-4A03-A702-BA803BC84411}" type="presParOf" srcId="{4041763A-2DB9-48E6-BEF4-232ED2634B71}" destId="{4BCCA762-8A26-41F1-9AEF-A97182575C65}" srcOrd="0" destOrd="0" presId="urn:microsoft.com/office/officeart/2005/8/layout/list1"/>
    <dgm:cxn modelId="{8EB16223-3356-4059-8C60-4B742A19B3E0}" type="presParOf" srcId="{4041763A-2DB9-48E6-BEF4-232ED2634B71}" destId="{49BD8542-CD7F-44EB-92B9-81B06DA3CF6C}" srcOrd="1" destOrd="0" presId="urn:microsoft.com/office/officeart/2005/8/layout/list1"/>
    <dgm:cxn modelId="{EBC31CD5-59A1-489A-839E-47D20620FE85}" type="presParOf" srcId="{F7DABC4E-CFF0-4AA8-B70E-89B6DC260BFE}" destId="{EE96C826-63AC-4C73-9DB8-789B80F40960}" srcOrd="13" destOrd="0" presId="urn:microsoft.com/office/officeart/2005/8/layout/list1"/>
    <dgm:cxn modelId="{027EBBA4-F987-43F2-9447-60C816729B54}" type="presParOf" srcId="{F7DABC4E-CFF0-4AA8-B70E-89B6DC260BFE}" destId="{DFC6CED7-9E77-48E8-912D-E3FF038E8B78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2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317600E-E303-4407-85C9-BEC80665B478}" type="doc">
      <dgm:prSet loTypeId="urn:microsoft.com/office/officeart/2005/8/layout/matrix3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A1DE97A-1F4C-4B2E-91D6-A487C9A28F88}">
      <dgm:prSet phldrT="[Текст]"/>
      <dgm:spPr/>
      <dgm:t>
        <a:bodyPr/>
        <a:lstStyle/>
        <a:p>
          <a:r>
            <a:rPr lang="ru-RU"/>
            <a:t>на 1 января 2022 года</a:t>
          </a:r>
        </a:p>
      </dgm:t>
    </dgm:pt>
    <dgm:pt modelId="{B0CB15FF-9D45-4F60-AF8A-DC65E7D56CC9}" type="parTrans" cxnId="{98AE8C0E-D6FC-4340-B23B-3479908260AE}">
      <dgm:prSet/>
      <dgm:spPr/>
      <dgm:t>
        <a:bodyPr/>
        <a:lstStyle/>
        <a:p>
          <a:endParaRPr lang="ru-RU"/>
        </a:p>
      </dgm:t>
    </dgm:pt>
    <dgm:pt modelId="{ECF22172-7E7A-4E3D-A6DC-B1C386313D69}" type="sibTrans" cxnId="{98AE8C0E-D6FC-4340-B23B-3479908260AE}">
      <dgm:prSet/>
      <dgm:spPr/>
      <dgm:t>
        <a:bodyPr/>
        <a:lstStyle/>
        <a:p>
          <a:endParaRPr lang="ru-RU"/>
        </a:p>
      </dgm:t>
    </dgm:pt>
    <dgm:pt modelId="{76A945E6-8DF9-4439-84E8-A1D8A5671FA4}">
      <dgm:prSet phldrT="[Текст]"/>
      <dgm:spPr/>
      <dgm:t>
        <a:bodyPr/>
        <a:lstStyle/>
        <a:p>
          <a:r>
            <a:rPr lang="ru-RU"/>
            <a:t>на 1 января 2023 года</a:t>
          </a:r>
        </a:p>
      </dgm:t>
    </dgm:pt>
    <dgm:pt modelId="{55936673-4193-45F7-A0A1-900FABB12516}" type="parTrans" cxnId="{B122899A-3187-4AF0-99FB-37FD8C5D75B5}">
      <dgm:prSet/>
      <dgm:spPr/>
      <dgm:t>
        <a:bodyPr/>
        <a:lstStyle/>
        <a:p>
          <a:endParaRPr lang="ru-RU"/>
        </a:p>
      </dgm:t>
    </dgm:pt>
    <dgm:pt modelId="{B161001B-838F-4BEB-9A29-E512AAFA5D10}" type="sibTrans" cxnId="{B122899A-3187-4AF0-99FB-37FD8C5D75B5}">
      <dgm:prSet/>
      <dgm:spPr/>
      <dgm:t>
        <a:bodyPr/>
        <a:lstStyle/>
        <a:p>
          <a:endParaRPr lang="ru-RU"/>
        </a:p>
      </dgm:t>
    </dgm:pt>
    <dgm:pt modelId="{EF2B919A-2968-45EC-8355-AEACA4874798}">
      <dgm:prSet phldrT="[Текст]"/>
      <dgm:spPr/>
      <dgm:t>
        <a:bodyPr/>
        <a:lstStyle/>
        <a:p>
          <a:r>
            <a:rPr lang="ru-RU"/>
            <a:t>ВСЕГО 0,0 тыс.руб.</a:t>
          </a:r>
        </a:p>
      </dgm:t>
    </dgm:pt>
    <dgm:pt modelId="{68F558BC-87BE-4179-8773-EA754A1E2557}" type="parTrans" cxnId="{A9184F20-E637-4656-B4A7-0C615AA38F1D}">
      <dgm:prSet/>
      <dgm:spPr/>
      <dgm:t>
        <a:bodyPr/>
        <a:lstStyle/>
        <a:p>
          <a:endParaRPr lang="ru-RU"/>
        </a:p>
      </dgm:t>
    </dgm:pt>
    <dgm:pt modelId="{5C7A68F1-618A-4FC7-8208-667269A302DA}" type="sibTrans" cxnId="{A9184F20-E637-4656-B4A7-0C615AA38F1D}">
      <dgm:prSet/>
      <dgm:spPr/>
      <dgm:t>
        <a:bodyPr/>
        <a:lstStyle/>
        <a:p>
          <a:endParaRPr lang="ru-RU"/>
        </a:p>
      </dgm:t>
    </dgm:pt>
    <dgm:pt modelId="{524D9355-CC99-47CC-8335-8F4534E7F536}">
      <dgm:prSet phldrT="[Текст]"/>
      <dgm:spPr/>
      <dgm:t>
        <a:bodyPr/>
        <a:lstStyle/>
        <a:p>
          <a:r>
            <a:rPr lang="ru-RU"/>
            <a:t>ВСЕГО 0,0 тыс.руб.</a:t>
          </a:r>
        </a:p>
      </dgm:t>
    </dgm:pt>
    <dgm:pt modelId="{9D913A28-6633-4303-929C-EB295EA4282E}" type="parTrans" cxnId="{3F6800C1-D965-4C85-B083-B477123593C1}">
      <dgm:prSet/>
      <dgm:spPr/>
      <dgm:t>
        <a:bodyPr/>
        <a:lstStyle/>
        <a:p>
          <a:endParaRPr lang="ru-RU"/>
        </a:p>
      </dgm:t>
    </dgm:pt>
    <dgm:pt modelId="{E3BDF4EE-443F-4650-84AE-0E39B2D1E3A7}" type="sibTrans" cxnId="{3F6800C1-D965-4C85-B083-B477123593C1}">
      <dgm:prSet/>
      <dgm:spPr/>
      <dgm:t>
        <a:bodyPr/>
        <a:lstStyle/>
        <a:p>
          <a:endParaRPr lang="ru-RU"/>
        </a:p>
      </dgm:t>
    </dgm:pt>
    <dgm:pt modelId="{8188E4A5-950D-4B3E-A328-EF7BDB04E3B7}" type="pres">
      <dgm:prSet presAssocID="{7317600E-E303-4407-85C9-BEC80665B478}" presName="matrix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3FDF447-5434-4BF7-907F-FD9E8596D363}" type="pres">
      <dgm:prSet presAssocID="{7317600E-E303-4407-85C9-BEC80665B478}" presName="diamond" presStyleLbl="bgShp" presStyleIdx="0" presStyleCnt="1" custScaleX="171429" custLinFactNeighborX="-794"/>
      <dgm:spPr/>
    </dgm:pt>
    <dgm:pt modelId="{57C691AF-E681-4851-B1D7-BEB66A1DC207}" type="pres">
      <dgm:prSet presAssocID="{7317600E-E303-4407-85C9-BEC80665B478}" presName="quad1" presStyleLbl="node1" presStyleIdx="0" presStyleCnt="4" custScaleX="248683" custScaleY="136480" custLinFactX="-41784" custLinFactNeighborX="-100000" custLinFactNeighborY="-611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9051C76-7FE2-4026-A035-32F2D9BABD4C}" type="pres">
      <dgm:prSet presAssocID="{7317600E-E303-4407-85C9-BEC80665B478}" presName="quad2" presStyleLbl="node1" presStyleIdx="1" presStyleCnt="4" custFlipHor="0" custScaleX="224966" custScaleY="128280" custLinFactX="78520" custLinFactNeighborX="100000" custLinFactNeighborY="-950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1B014DB-17AC-4E16-9094-627B04E37809}" type="pres">
      <dgm:prSet presAssocID="{7317600E-E303-4407-85C9-BEC80665B478}" presName="quad3" presStyleLbl="node1" presStyleIdx="2" presStyleCnt="4" custScaleX="121209" custLinFactX="-60871" custLinFactNeighborX="-100000" custLinFactNeighborY="814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99A680-A5B1-47FF-A6CC-BCEE1EB067C1}" type="pres">
      <dgm:prSet presAssocID="{7317600E-E303-4407-85C9-BEC80665B478}" presName="quad4" presStyleLbl="node1" presStyleIdx="3" presStyleCnt="4" custLinFactX="90059" custLinFactNeighborX="100000" custLinFactNeighborY="339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F6800C1-D965-4C85-B083-B477123593C1}" srcId="{7317600E-E303-4407-85C9-BEC80665B478}" destId="{524D9355-CC99-47CC-8335-8F4534E7F536}" srcOrd="3" destOrd="0" parTransId="{9D913A28-6633-4303-929C-EB295EA4282E}" sibTransId="{E3BDF4EE-443F-4650-84AE-0E39B2D1E3A7}"/>
    <dgm:cxn modelId="{C7EDAEE8-68F3-4A7A-BAC7-DFADF9399F3F}" type="presOf" srcId="{EF2B919A-2968-45EC-8355-AEACA4874798}" destId="{01B014DB-17AC-4E16-9094-627B04E37809}" srcOrd="0" destOrd="0" presId="urn:microsoft.com/office/officeart/2005/8/layout/matrix3"/>
    <dgm:cxn modelId="{98AE8C0E-D6FC-4340-B23B-3479908260AE}" srcId="{7317600E-E303-4407-85C9-BEC80665B478}" destId="{3A1DE97A-1F4C-4B2E-91D6-A487C9A28F88}" srcOrd="0" destOrd="0" parTransId="{B0CB15FF-9D45-4F60-AF8A-DC65E7D56CC9}" sibTransId="{ECF22172-7E7A-4E3D-A6DC-B1C386313D69}"/>
    <dgm:cxn modelId="{A9184F20-E637-4656-B4A7-0C615AA38F1D}" srcId="{7317600E-E303-4407-85C9-BEC80665B478}" destId="{EF2B919A-2968-45EC-8355-AEACA4874798}" srcOrd="2" destOrd="0" parTransId="{68F558BC-87BE-4179-8773-EA754A1E2557}" sibTransId="{5C7A68F1-618A-4FC7-8208-667269A302DA}"/>
    <dgm:cxn modelId="{B122899A-3187-4AF0-99FB-37FD8C5D75B5}" srcId="{7317600E-E303-4407-85C9-BEC80665B478}" destId="{76A945E6-8DF9-4439-84E8-A1D8A5671FA4}" srcOrd="1" destOrd="0" parTransId="{55936673-4193-45F7-A0A1-900FABB12516}" sibTransId="{B161001B-838F-4BEB-9A29-E512AAFA5D10}"/>
    <dgm:cxn modelId="{EE8FB795-7CCD-4A8C-A672-A99793576EBB}" type="presOf" srcId="{524D9355-CC99-47CC-8335-8F4534E7F536}" destId="{BF99A680-A5B1-47FF-A6CC-BCEE1EB067C1}" srcOrd="0" destOrd="0" presId="urn:microsoft.com/office/officeart/2005/8/layout/matrix3"/>
    <dgm:cxn modelId="{BD42E338-4482-4807-B4AC-9E122825138E}" type="presOf" srcId="{3A1DE97A-1F4C-4B2E-91D6-A487C9A28F88}" destId="{57C691AF-E681-4851-B1D7-BEB66A1DC207}" srcOrd="0" destOrd="0" presId="urn:microsoft.com/office/officeart/2005/8/layout/matrix3"/>
    <dgm:cxn modelId="{1D86DD7F-2304-4E10-9E5D-3DBE6E49DE4D}" type="presOf" srcId="{7317600E-E303-4407-85C9-BEC80665B478}" destId="{8188E4A5-950D-4B3E-A328-EF7BDB04E3B7}" srcOrd="0" destOrd="0" presId="urn:microsoft.com/office/officeart/2005/8/layout/matrix3"/>
    <dgm:cxn modelId="{922E9924-2710-4B62-B7E7-768563F1AF0E}" type="presOf" srcId="{76A945E6-8DF9-4439-84E8-A1D8A5671FA4}" destId="{99051C76-7FE2-4026-A035-32F2D9BABD4C}" srcOrd="0" destOrd="0" presId="urn:microsoft.com/office/officeart/2005/8/layout/matrix3"/>
    <dgm:cxn modelId="{B10EB93A-BD91-468B-AD3C-395983593220}" type="presParOf" srcId="{8188E4A5-950D-4B3E-A328-EF7BDB04E3B7}" destId="{13FDF447-5434-4BF7-907F-FD9E8596D363}" srcOrd="0" destOrd="0" presId="urn:microsoft.com/office/officeart/2005/8/layout/matrix3"/>
    <dgm:cxn modelId="{728B4C5F-544F-4FFA-916A-5C83C533832E}" type="presParOf" srcId="{8188E4A5-950D-4B3E-A328-EF7BDB04E3B7}" destId="{57C691AF-E681-4851-B1D7-BEB66A1DC207}" srcOrd="1" destOrd="0" presId="urn:microsoft.com/office/officeart/2005/8/layout/matrix3"/>
    <dgm:cxn modelId="{6F8BD89F-4F25-4526-A61A-4D86202D9B18}" type="presParOf" srcId="{8188E4A5-950D-4B3E-A328-EF7BDB04E3B7}" destId="{99051C76-7FE2-4026-A035-32F2D9BABD4C}" srcOrd="2" destOrd="0" presId="urn:microsoft.com/office/officeart/2005/8/layout/matrix3"/>
    <dgm:cxn modelId="{7CB60E57-3515-4FC6-912E-E26BCA1F9E3F}" type="presParOf" srcId="{8188E4A5-950D-4B3E-A328-EF7BDB04E3B7}" destId="{01B014DB-17AC-4E16-9094-627B04E37809}" srcOrd="3" destOrd="0" presId="urn:microsoft.com/office/officeart/2005/8/layout/matrix3"/>
    <dgm:cxn modelId="{FC6F062C-A188-43B8-B4E2-204E65A79757}" type="presParOf" srcId="{8188E4A5-950D-4B3E-A328-EF7BDB04E3B7}" destId="{BF99A680-A5B1-47FF-A6CC-BCEE1EB067C1}" srcOrd="4" destOrd="0" presId="urn:microsoft.com/office/officeart/2005/8/layout/matrix3"/>
  </dgm:cxnLst>
  <dgm:bg/>
  <dgm:whole/>
  <dgm:extLst>
    <a:ext uri="http://schemas.microsoft.com/office/drawing/2008/diagram">
      <dsp:dataModelExt xmlns:dsp="http://schemas.microsoft.com/office/drawing/2008/diagram" xmlns="" relId="rId3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94FD596-1D28-4FC7-9736-1AF14F900DC5}">
      <dsp:nvSpPr>
        <dsp:cNvPr id="0" name=""/>
        <dsp:cNvSpPr/>
      </dsp:nvSpPr>
      <dsp:spPr>
        <a:xfrm>
          <a:off x="0" y="1166037"/>
          <a:ext cx="2952327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4353719-B7EB-46A8-90B6-C71A266656F1}">
      <dsp:nvSpPr>
        <dsp:cNvPr id="0" name=""/>
        <dsp:cNvSpPr/>
      </dsp:nvSpPr>
      <dsp:spPr>
        <a:xfrm>
          <a:off x="84666" y="228601"/>
          <a:ext cx="2810329" cy="1166375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114" tIns="0" rIns="78114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0" i="1" kern="1200" baseline="0"/>
            <a:t>Образование </a:t>
          </a:r>
        </a:p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1" kern="1200" baseline="0"/>
            <a:t>327 947,2 тыс. руб.</a:t>
          </a:r>
        </a:p>
      </dsp:txBody>
      <dsp:txXfrm>
        <a:off x="84666" y="228601"/>
        <a:ext cx="2810329" cy="1166375"/>
      </dsp:txXfrm>
    </dsp:sp>
    <dsp:sp modelId="{0B833F28-4FFD-4AFC-AB10-E3A219E7BD89}">
      <dsp:nvSpPr>
        <dsp:cNvPr id="0" name=""/>
        <dsp:cNvSpPr/>
      </dsp:nvSpPr>
      <dsp:spPr>
        <a:xfrm>
          <a:off x="0" y="2662414"/>
          <a:ext cx="2952327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0E079CC-BEFA-4B5E-BA3E-55043EE4DF42}">
      <dsp:nvSpPr>
        <dsp:cNvPr id="0" name=""/>
        <dsp:cNvSpPr/>
      </dsp:nvSpPr>
      <dsp:spPr>
        <a:xfrm>
          <a:off x="147166" y="1594994"/>
          <a:ext cx="2805160" cy="110489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114" tIns="0" rIns="78114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0" i="1" kern="1200" baseline="0"/>
            <a:t>Культура </a:t>
          </a:r>
        </a:p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1" kern="1200" baseline="0"/>
            <a:t> 44 727,3 тыс.руб.</a:t>
          </a:r>
          <a:endParaRPr lang="ru-RU" sz="1400" b="0" i="1" kern="1200" baseline="0"/>
        </a:p>
      </dsp:txBody>
      <dsp:txXfrm>
        <a:off x="147166" y="1594994"/>
        <a:ext cx="2805160" cy="1104896"/>
      </dsp:txXfrm>
    </dsp:sp>
    <dsp:sp modelId="{AAD3DFB2-F0D9-4060-9B79-B8495376D703}">
      <dsp:nvSpPr>
        <dsp:cNvPr id="0" name=""/>
        <dsp:cNvSpPr/>
      </dsp:nvSpPr>
      <dsp:spPr>
        <a:xfrm>
          <a:off x="0" y="3756585"/>
          <a:ext cx="2952327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312310-8B79-4A72-92BE-2BF215991938}">
      <dsp:nvSpPr>
        <dsp:cNvPr id="0" name=""/>
        <dsp:cNvSpPr/>
      </dsp:nvSpPr>
      <dsp:spPr>
        <a:xfrm>
          <a:off x="91524" y="2900561"/>
          <a:ext cx="2810002" cy="98039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114" tIns="0" rIns="78114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0" i="1" kern="1200" baseline="0"/>
            <a:t>Социальная политика </a:t>
          </a:r>
        </a:p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1" kern="1200" baseline="0"/>
            <a:t>3 053,3 тыс.руб.</a:t>
          </a:r>
        </a:p>
      </dsp:txBody>
      <dsp:txXfrm>
        <a:off x="91524" y="2900561"/>
        <a:ext cx="2810002" cy="980396"/>
      </dsp:txXfrm>
    </dsp:sp>
    <dsp:sp modelId="{DFC6CED7-9E77-48E8-912D-E3FF038E8B78}">
      <dsp:nvSpPr>
        <dsp:cNvPr id="0" name=""/>
        <dsp:cNvSpPr/>
      </dsp:nvSpPr>
      <dsp:spPr>
        <a:xfrm>
          <a:off x="0" y="4738477"/>
          <a:ext cx="2952327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9BD8542-CD7F-44EB-92B9-81B06DA3CF6C}">
      <dsp:nvSpPr>
        <dsp:cNvPr id="0" name=""/>
        <dsp:cNvSpPr/>
      </dsp:nvSpPr>
      <dsp:spPr>
        <a:xfrm>
          <a:off x="95513" y="4236117"/>
          <a:ext cx="2806013" cy="940084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114" tIns="0" rIns="78114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0" i="1" kern="1200" baseline="0"/>
            <a:t>Физкультура и спорт </a:t>
          </a:r>
        </a:p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1" kern="1200" baseline="0"/>
            <a:t>6 053,9 тыс.руб.</a:t>
          </a:r>
        </a:p>
      </dsp:txBody>
      <dsp:txXfrm>
        <a:off x="95513" y="4236117"/>
        <a:ext cx="2806013" cy="940084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94FD596-1D28-4FC7-9736-1AF14F900DC5}">
      <dsp:nvSpPr>
        <dsp:cNvPr id="0" name=""/>
        <dsp:cNvSpPr/>
      </dsp:nvSpPr>
      <dsp:spPr>
        <a:xfrm>
          <a:off x="0" y="1048987"/>
          <a:ext cx="3021965" cy="201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4353719-B7EB-46A8-90B6-C71A266656F1}">
      <dsp:nvSpPr>
        <dsp:cNvPr id="0" name=""/>
        <dsp:cNvSpPr/>
      </dsp:nvSpPr>
      <dsp:spPr>
        <a:xfrm>
          <a:off x="144742" y="1"/>
          <a:ext cx="2877222" cy="1085634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9956" tIns="0" rIns="79956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0" i="1" kern="1200" baseline="0"/>
            <a:t>Образование </a:t>
          </a:r>
        </a:p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1" kern="1200" baseline="0"/>
            <a:t>326 534,4 тыс.руб</a:t>
          </a:r>
          <a:r>
            <a:rPr lang="ru-RU" sz="1400" b="0" i="1" kern="1200" baseline="0"/>
            <a:t>.</a:t>
          </a:r>
        </a:p>
      </dsp:txBody>
      <dsp:txXfrm>
        <a:off x="144742" y="1"/>
        <a:ext cx="2877222" cy="1085634"/>
      </dsp:txXfrm>
    </dsp:sp>
    <dsp:sp modelId="{CFFCDD35-278B-4411-B003-CE2CE7D92DF3}">
      <dsp:nvSpPr>
        <dsp:cNvPr id="0" name=""/>
        <dsp:cNvSpPr/>
      </dsp:nvSpPr>
      <dsp:spPr>
        <a:xfrm flipV="1">
          <a:off x="0" y="2312291"/>
          <a:ext cx="3021965" cy="25245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655CE00-9AFA-40E0-8870-C14E121E67F8}">
      <dsp:nvSpPr>
        <dsp:cNvPr id="0" name=""/>
        <dsp:cNvSpPr/>
      </dsp:nvSpPr>
      <dsp:spPr>
        <a:xfrm>
          <a:off x="149022" y="1325771"/>
          <a:ext cx="2872942" cy="115540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9956" tIns="0" rIns="79956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0" i="1" kern="1200" baseline="0"/>
            <a:t>Культура </a:t>
          </a:r>
        </a:p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1" kern="1200" baseline="0"/>
            <a:t>44 263,3 тыс.руб.</a:t>
          </a:r>
        </a:p>
      </dsp:txBody>
      <dsp:txXfrm>
        <a:off x="149022" y="1325771"/>
        <a:ext cx="2872942" cy="1155400"/>
      </dsp:txXfrm>
    </dsp:sp>
    <dsp:sp modelId="{AAD3DFB2-F0D9-4060-9B79-B8495376D703}">
      <dsp:nvSpPr>
        <dsp:cNvPr id="0" name=""/>
        <dsp:cNvSpPr/>
      </dsp:nvSpPr>
      <dsp:spPr>
        <a:xfrm>
          <a:off x="0" y="3513729"/>
          <a:ext cx="3021965" cy="201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312310-8B79-4A72-92BE-2BF215991938}">
      <dsp:nvSpPr>
        <dsp:cNvPr id="0" name=""/>
        <dsp:cNvSpPr/>
      </dsp:nvSpPr>
      <dsp:spPr>
        <a:xfrm>
          <a:off x="145681" y="2658746"/>
          <a:ext cx="2876283" cy="871463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9956" tIns="0" rIns="79956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0" i="1" kern="1200" baseline="0"/>
            <a:t>Социальная политика </a:t>
          </a:r>
        </a:p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1" kern="1200" baseline="0"/>
            <a:t>3 000,4 тыс.руб.</a:t>
          </a:r>
        </a:p>
      </dsp:txBody>
      <dsp:txXfrm>
        <a:off x="145681" y="2658746"/>
        <a:ext cx="2876283" cy="871463"/>
      </dsp:txXfrm>
    </dsp:sp>
    <dsp:sp modelId="{DFC6CED7-9E77-48E8-912D-E3FF038E8B78}">
      <dsp:nvSpPr>
        <dsp:cNvPr id="0" name=""/>
        <dsp:cNvSpPr/>
      </dsp:nvSpPr>
      <dsp:spPr>
        <a:xfrm>
          <a:off x="0" y="4721555"/>
          <a:ext cx="3021965" cy="201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9BD8542-CD7F-44EB-92B9-81B06DA3CF6C}">
      <dsp:nvSpPr>
        <dsp:cNvPr id="0" name=""/>
        <dsp:cNvSpPr/>
      </dsp:nvSpPr>
      <dsp:spPr>
        <a:xfrm>
          <a:off x="44629" y="3712049"/>
          <a:ext cx="2875735" cy="1226135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9956" tIns="0" rIns="79956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0" i="1" kern="1200" baseline="0"/>
            <a:t>Физкультура и спорт </a:t>
          </a:r>
        </a:p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1" kern="1200" baseline="0"/>
            <a:t>6 053,9 тыс.руб.</a:t>
          </a:r>
        </a:p>
      </dsp:txBody>
      <dsp:txXfrm>
        <a:off x="44629" y="3712049"/>
        <a:ext cx="2875735" cy="1226135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3FDF447-5434-4BF7-907F-FD9E8596D363}">
      <dsp:nvSpPr>
        <dsp:cNvPr id="0" name=""/>
        <dsp:cNvSpPr/>
      </dsp:nvSpPr>
      <dsp:spPr>
        <a:xfrm>
          <a:off x="1721605" y="0"/>
          <a:ext cx="5482784" cy="3198283"/>
        </a:xfrm>
        <a:prstGeom prst="diamond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7C691AF-E681-4851-B1D7-BEB66A1DC207}">
      <dsp:nvSpPr>
        <dsp:cNvPr id="0" name=""/>
        <dsp:cNvSpPr/>
      </dsp:nvSpPr>
      <dsp:spPr>
        <a:xfrm>
          <a:off x="497288" y="0"/>
          <a:ext cx="3101898" cy="170235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kern="1200"/>
            <a:t>на 1 января 2022 года</a:t>
          </a:r>
        </a:p>
      </dsp:txBody>
      <dsp:txXfrm>
        <a:off x="497288" y="0"/>
        <a:ext cx="3101898" cy="1702356"/>
      </dsp:txXfrm>
    </dsp:sp>
    <dsp:sp modelId="{99051C76-7FE2-4026-A035-32F2D9BABD4C}">
      <dsp:nvSpPr>
        <dsp:cNvPr id="0" name=""/>
        <dsp:cNvSpPr/>
      </dsp:nvSpPr>
      <dsp:spPr>
        <a:xfrm>
          <a:off x="5983730" y="8930"/>
          <a:ext cx="2806069" cy="160007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на 1 января 2023 года</a:t>
          </a:r>
        </a:p>
      </dsp:txBody>
      <dsp:txXfrm>
        <a:off x="5983730" y="8930"/>
        <a:ext cx="2806069" cy="1600075"/>
      </dsp:txXfrm>
    </dsp:sp>
    <dsp:sp modelId="{01B014DB-17AC-4E16-9094-627B04E37809}">
      <dsp:nvSpPr>
        <dsp:cNvPr id="0" name=""/>
        <dsp:cNvSpPr/>
      </dsp:nvSpPr>
      <dsp:spPr>
        <a:xfrm>
          <a:off x="1054221" y="1748723"/>
          <a:ext cx="1511876" cy="12473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ВСЕГО 0,0 тыс.руб.</a:t>
          </a:r>
        </a:p>
      </dsp:txBody>
      <dsp:txXfrm>
        <a:off x="1054221" y="1748723"/>
        <a:ext cx="1511876" cy="1247330"/>
      </dsp:txXfrm>
    </dsp:sp>
    <dsp:sp modelId="{BF99A680-A5B1-47FF-A6CC-BCEE1EB067C1}">
      <dsp:nvSpPr>
        <dsp:cNvPr id="0" name=""/>
        <dsp:cNvSpPr/>
      </dsp:nvSpPr>
      <dsp:spPr>
        <a:xfrm>
          <a:off x="6907029" y="1689450"/>
          <a:ext cx="1247330" cy="12473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ВСЕГО 0,0 тыс.руб.</a:t>
          </a:r>
        </a:p>
      </dsp:txBody>
      <dsp:txXfrm>
        <a:off x="6907029" y="1689450"/>
        <a:ext cx="1247330" cy="12473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0.20665</cdr:x>
      <cdr:y>0.24319</cdr:y>
    </cdr:from>
    <cdr:to>
      <cdr:x>0.37283</cdr:x>
      <cdr:y>0.52856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137037" y="7792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0.83361</cdr:x>
      <cdr:y>0</cdr:y>
    </cdr:from>
    <cdr:to>
      <cdr:x>0.9998</cdr:x>
      <cdr:y>0.28538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7414220" y="0"/>
          <a:ext cx="1478108" cy="12253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 b="1"/>
            <a:t>тыс.руб</a:t>
          </a:r>
          <a:r>
            <a:rPr lang="ru-RU" sz="1100"/>
            <a:t>.</a:t>
          </a:r>
        </a:p>
      </cdr:txBody>
    </cdr:sp>
  </cdr:relSizeAnchor>
  <cdr:relSizeAnchor xmlns:cdr="http://schemas.openxmlformats.org/drawingml/2006/chartDrawing">
    <cdr:from>
      <cdr:x>0.32602</cdr:x>
      <cdr:y>0.71463</cdr:y>
    </cdr:from>
    <cdr:to>
      <cdr:x>0.61504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793846" y="2289810"/>
          <a:ext cx="1590261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0.3607</cdr:x>
      <cdr:y>0.71463</cdr:y>
    </cdr:from>
    <cdr:to>
      <cdr:x>0.53122</cdr:x>
      <cdr:y>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984678" y="2289976"/>
          <a:ext cx="938254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  <a:p xmlns:a="http://schemas.openxmlformats.org/drawingml/2006/main">
          <a:endParaRPr lang="ru-RU" sz="800"/>
        </a:p>
        <a:p xmlns:a="http://schemas.openxmlformats.org/drawingml/2006/main">
          <a:r>
            <a:rPr lang="ru-RU" sz="800"/>
            <a:t>          </a:t>
          </a:r>
        </a:p>
      </cdr:txBody>
    </cdr:sp>
  </cdr:relSizeAnchor>
  <cdr:relSizeAnchor xmlns:cdr="http://schemas.openxmlformats.org/drawingml/2006/chartDrawing">
    <cdr:from>
      <cdr:x>0.4214</cdr:x>
      <cdr:y>0.71463</cdr:y>
    </cdr:from>
    <cdr:to>
      <cdr:x>0.58758</cdr:x>
      <cdr:y>1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2318634" y="2289976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0.44452</cdr:x>
      <cdr:y>0.71463</cdr:y>
    </cdr:from>
    <cdr:to>
      <cdr:x>0.6107</cdr:x>
      <cdr:y>1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2445854" y="2409079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  <a:p xmlns:a="http://schemas.openxmlformats.org/drawingml/2006/main">
          <a:endParaRPr lang="ru-RU" sz="800"/>
        </a:p>
        <a:p xmlns:a="http://schemas.openxmlformats.org/drawingml/2006/main">
          <a:r>
            <a:rPr lang="ru-RU" sz="800"/>
            <a:t>        </a:t>
          </a:r>
        </a:p>
      </cdr:txBody>
    </cdr:sp>
  </cdr:relSizeAnchor>
  <cdr:relSizeAnchor xmlns:cdr="http://schemas.openxmlformats.org/drawingml/2006/chartDrawing">
    <cdr:from>
      <cdr:x>0.65984</cdr:x>
      <cdr:y>0.71463</cdr:y>
    </cdr:from>
    <cdr:to>
      <cdr:x>0.82602</cdr:x>
      <cdr:y>1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3630599" y="2289976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  <a:p xmlns:a="http://schemas.openxmlformats.org/drawingml/2006/main">
          <a:r>
            <a:rPr lang="ru-RU" sz="800"/>
            <a:t>   </a:t>
          </a:r>
        </a:p>
      </cdr:txBody>
    </cdr:sp>
  </cdr:relSizeAnchor>
  <cdr:relSizeAnchor xmlns:cdr="http://schemas.openxmlformats.org/drawingml/2006/chartDrawing">
    <cdr:from>
      <cdr:x>0.69596</cdr:x>
      <cdr:y>0.59308</cdr:y>
    </cdr:from>
    <cdr:to>
      <cdr:x>0.86215</cdr:x>
      <cdr:y>0.87846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3829380" y="1900361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0.70319</cdr:x>
      <cdr:y>0.57323</cdr:y>
    </cdr:from>
    <cdr:to>
      <cdr:x>0.86937</cdr:x>
      <cdr:y>0.85861</cdr:y>
    </cdr:to>
    <cdr:sp macro="" textlink="">
      <cdr:nvSpPr>
        <cdr:cNvPr id="10" name="TextBox 9"/>
        <cdr:cNvSpPr txBox="1"/>
      </cdr:nvSpPr>
      <cdr:spPr>
        <a:xfrm xmlns:a="http://schemas.openxmlformats.org/drawingml/2006/main">
          <a:off x="3869138" y="1836752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0.7451</cdr:x>
      <cdr:y>0.69979</cdr:y>
    </cdr:from>
    <cdr:to>
      <cdr:x>0.91128</cdr:x>
      <cdr:y>0.98516</cdr:y>
    </cdr:to>
    <cdr:sp macro="" textlink="">
      <cdr:nvSpPr>
        <cdr:cNvPr id="11" name="TextBox 10"/>
        <cdr:cNvSpPr txBox="1"/>
      </cdr:nvSpPr>
      <cdr:spPr>
        <a:xfrm xmlns:a="http://schemas.openxmlformats.org/drawingml/2006/main">
          <a:off x="4099725" y="224226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  <a:p xmlns:a="http://schemas.openxmlformats.org/drawingml/2006/main">
          <a:endParaRPr lang="ru-RU" sz="800"/>
        </a:p>
      </cdr:txBody>
    </cdr:sp>
  </cdr:relSizeAnchor>
  <cdr:relSizeAnchor xmlns:cdr="http://schemas.openxmlformats.org/drawingml/2006/chartDrawing">
    <cdr:from>
      <cdr:x>0.09047</cdr:x>
      <cdr:y>0.70222</cdr:y>
    </cdr:from>
    <cdr:to>
      <cdr:x>0.25665</cdr:x>
      <cdr:y>0.98759</cdr:y>
    </cdr:to>
    <cdr:sp macro="" textlink="">
      <cdr:nvSpPr>
        <cdr:cNvPr id="12" name="TextBox 11"/>
        <cdr:cNvSpPr txBox="1"/>
      </cdr:nvSpPr>
      <cdr:spPr>
        <a:xfrm xmlns:a="http://schemas.openxmlformats.org/drawingml/2006/main">
          <a:off x="497784" y="2250053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</cdr:txBody>
    </cdr:sp>
  </cdr:relSizeAnchor>
  <cdr:relSizeAnchor xmlns:cdr="http://schemas.openxmlformats.org/drawingml/2006/chartDrawing">
    <cdr:from>
      <cdr:x>0.1844</cdr:x>
      <cdr:y>0.71463</cdr:y>
    </cdr:from>
    <cdr:to>
      <cdr:x>0.35059</cdr:x>
      <cdr:y>1</cdr:y>
    </cdr:to>
    <cdr:sp macro="" textlink="">
      <cdr:nvSpPr>
        <cdr:cNvPr id="13" name="TextBox 12"/>
        <cdr:cNvSpPr txBox="1"/>
      </cdr:nvSpPr>
      <cdr:spPr>
        <a:xfrm xmlns:a="http://schemas.openxmlformats.org/drawingml/2006/main">
          <a:off x="1014618" y="2289976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0.20665</cdr:x>
      <cdr:y>0.24319</cdr:y>
    </cdr:from>
    <cdr:to>
      <cdr:x>0.37283</cdr:x>
      <cdr:y>0.52856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137037" y="77922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0.83361</cdr:x>
      <cdr:y>0</cdr:y>
    </cdr:from>
    <cdr:to>
      <cdr:x>0.9998</cdr:x>
      <cdr:y>0.28538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7414220" y="0"/>
          <a:ext cx="1478108" cy="12253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 b="1"/>
            <a:t>тыс.руб</a:t>
          </a:r>
          <a:r>
            <a:rPr lang="ru-RU" sz="1100"/>
            <a:t>.</a:t>
          </a:r>
        </a:p>
      </cdr:txBody>
    </cdr:sp>
  </cdr:relSizeAnchor>
  <cdr:relSizeAnchor xmlns:cdr="http://schemas.openxmlformats.org/drawingml/2006/chartDrawing">
    <cdr:from>
      <cdr:x>0.32602</cdr:x>
      <cdr:y>0.71463</cdr:y>
    </cdr:from>
    <cdr:to>
      <cdr:x>0.61504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793846" y="2289810"/>
          <a:ext cx="1590261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0.3607</cdr:x>
      <cdr:y>0.71463</cdr:y>
    </cdr:from>
    <cdr:to>
      <cdr:x>0.53122</cdr:x>
      <cdr:y>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984678" y="2289976"/>
          <a:ext cx="938254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  <a:p xmlns:a="http://schemas.openxmlformats.org/drawingml/2006/main">
          <a:endParaRPr lang="ru-RU" sz="800"/>
        </a:p>
        <a:p xmlns:a="http://schemas.openxmlformats.org/drawingml/2006/main">
          <a:r>
            <a:rPr lang="ru-RU" sz="800"/>
            <a:t>          </a:t>
          </a:r>
        </a:p>
      </cdr:txBody>
    </cdr:sp>
  </cdr:relSizeAnchor>
  <cdr:relSizeAnchor xmlns:cdr="http://schemas.openxmlformats.org/drawingml/2006/chartDrawing">
    <cdr:from>
      <cdr:x>0.4214</cdr:x>
      <cdr:y>0.71463</cdr:y>
    </cdr:from>
    <cdr:to>
      <cdr:x>0.58758</cdr:x>
      <cdr:y>1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2318634" y="2289976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0.44452</cdr:x>
      <cdr:y>0.71463</cdr:y>
    </cdr:from>
    <cdr:to>
      <cdr:x>0.6107</cdr:x>
      <cdr:y>1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2445854" y="2409079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  <a:p xmlns:a="http://schemas.openxmlformats.org/drawingml/2006/main">
          <a:endParaRPr lang="ru-RU" sz="800"/>
        </a:p>
        <a:p xmlns:a="http://schemas.openxmlformats.org/drawingml/2006/main">
          <a:r>
            <a:rPr lang="ru-RU" sz="800"/>
            <a:t>        </a:t>
          </a:r>
        </a:p>
      </cdr:txBody>
    </cdr:sp>
  </cdr:relSizeAnchor>
  <cdr:relSizeAnchor xmlns:cdr="http://schemas.openxmlformats.org/drawingml/2006/chartDrawing">
    <cdr:from>
      <cdr:x>0.65984</cdr:x>
      <cdr:y>0.71463</cdr:y>
    </cdr:from>
    <cdr:to>
      <cdr:x>0.82602</cdr:x>
      <cdr:y>1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3630599" y="2289976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  <a:p xmlns:a="http://schemas.openxmlformats.org/drawingml/2006/main">
          <a:r>
            <a:rPr lang="ru-RU" sz="800"/>
            <a:t>   </a:t>
          </a:r>
        </a:p>
      </cdr:txBody>
    </cdr:sp>
  </cdr:relSizeAnchor>
  <cdr:relSizeAnchor xmlns:cdr="http://schemas.openxmlformats.org/drawingml/2006/chartDrawing">
    <cdr:from>
      <cdr:x>0.69596</cdr:x>
      <cdr:y>0.59308</cdr:y>
    </cdr:from>
    <cdr:to>
      <cdr:x>0.86215</cdr:x>
      <cdr:y>0.87846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3829380" y="1900361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0.70319</cdr:x>
      <cdr:y>0.57323</cdr:y>
    </cdr:from>
    <cdr:to>
      <cdr:x>0.86937</cdr:x>
      <cdr:y>0.85861</cdr:y>
    </cdr:to>
    <cdr:sp macro="" textlink="">
      <cdr:nvSpPr>
        <cdr:cNvPr id="10" name="TextBox 9"/>
        <cdr:cNvSpPr txBox="1"/>
      </cdr:nvSpPr>
      <cdr:spPr>
        <a:xfrm xmlns:a="http://schemas.openxmlformats.org/drawingml/2006/main">
          <a:off x="3869138" y="1836752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0.7451</cdr:x>
      <cdr:y>0.69979</cdr:y>
    </cdr:from>
    <cdr:to>
      <cdr:x>0.91128</cdr:x>
      <cdr:y>0.98516</cdr:y>
    </cdr:to>
    <cdr:sp macro="" textlink="">
      <cdr:nvSpPr>
        <cdr:cNvPr id="11" name="TextBox 10"/>
        <cdr:cNvSpPr txBox="1"/>
      </cdr:nvSpPr>
      <cdr:spPr>
        <a:xfrm xmlns:a="http://schemas.openxmlformats.org/drawingml/2006/main">
          <a:off x="4099725" y="224226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  <a:p xmlns:a="http://schemas.openxmlformats.org/drawingml/2006/main">
          <a:endParaRPr lang="ru-RU" sz="800"/>
        </a:p>
      </cdr:txBody>
    </cdr:sp>
  </cdr:relSizeAnchor>
  <cdr:relSizeAnchor xmlns:cdr="http://schemas.openxmlformats.org/drawingml/2006/chartDrawing">
    <cdr:from>
      <cdr:x>0.09047</cdr:x>
      <cdr:y>0.70222</cdr:y>
    </cdr:from>
    <cdr:to>
      <cdr:x>0.25665</cdr:x>
      <cdr:y>0.98759</cdr:y>
    </cdr:to>
    <cdr:sp macro="" textlink="">
      <cdr:nvSpPr>
        <cdr:cNvPr id="12" name="TextBox 11"/>
        <cdr:cNvSpPr txBox="1"/>
      </cdr:nvSpPr>
      <cdr:spPr>
        <a:xfrm xmlns:a="http://schemas.openxmlformats.org/drawingml/2006/main">
          <a:off x="497784" y="2250053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</cdr:txBody>
    </cdr:sp>
  </cdr:relSizeAnchor>
  <cdr:relSizeAnchor xmlns:cdr="http://schemas.openxmlformats.org/drawingml/2006/chartDrawing">
    <cdr:from>
      <cdr:x>0.1844</cdr:x>
      <cdr:y>0.71463</cdr:y>
    </cdr:from>
    <cdr:to>
      <cdr:x>0.35059</cdr:x>
      <cdr:y>1</cdr:y>
    </cdr:to>
    <cdr:sp macro="" textlink="">
      <cdr:nvSpPr>
        <cdr:cNvPr id="13" name="TextBox 12"/>
        <cdr:cNvSpPr txBox="1"/>
      </cdr:nvSpPr>
      <cdr:spPr>
        <a:xfrm xmlns:a="http://schemas.openxmlformats.org/drawingml/2006/main">
          <a:off x="1014618" y="2289976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8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0.13351</cdr:x>
      <cdr:y>0.40237</cdr:y>
    </cdr:from>
    <cdr:to>
      <cdr:x>0.30963</cdr:x>
      <cdr:y>0.74283</cdr:y>
    </cdr:to>
    <cdr:sp macro="" textlink="">
      <cdr:nvSpPr>
        <cdr:cNvPr id="2" name="Овал 1"/>
        <cdr:cNvSpPr/>
      </cdr:nvSpPr>
      <cdr:spPr>
        <a:xfrm xmlns:a="http://schemas.openxmlformats.org/drawingml/2006/main">
          <a:off x="1200150" y="1871134"/>
          <a:ext cx="1583266" cy="1583266"/>
        </a:xfrm>
        <a:prstGeom xmlns:a="http://schemas.openxmlformats.org/drawingml/2006/main" prst="ellipse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 sz="900" baseline="0"/>
        </a:p>
        <a:p xmlns:a="http://schemas.openxmlformats.org/drawingml/2006/main">
          <a:endParaRPr lang="ru-RU" sz="900" baseline="0"/>
        </a:p>
        <a:p xmlns:a="http://schemas.openxmlformats.org/drawingml/2006/main">
          <a:r>
            <a:rPr lang="ru-RU" sz="900" baseline="0"/>
            <a:t>  </a:t>
          </a:r>
        </a:p>
        <a:p xmlns:a="http://schemas.openxmlformats.org/drawingml/2006/main">
          <a:r>
            <a:rPr lang="ru-RU" sz="900" baseline="0"/>
            <a:t>  481 250,2 тыс.руб                                  </a:t>
          </a:r>
          <a:endParaRPr lang="ru-RU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0.36102</cdr:x>
      <cdr:y>0.28706</cdr:y>
    </cdr:from>
    <cdr:to>
      <cdr:x>0.64173</cdr:x>
      <cdr:y>0.63984</cdr:y>
    </cdr:to>
    <cdr:sp macro="" textlink="">
      <cdr:nvSpPr>
        <cdr:cNvPr id="2" name="Овал 1"/>
        <cdr:cNvSpPr/>
      </cdr:nvSpPr>
      <cdr:spPr>
        <a:xfrm xmlns:a="http://schemas.openxmlformats.org/drawingml/2006/main">
          <a:off x="2885272" y="1674574"/>
          <a:ext cx="2243412" cy="2057954"/>
        </a:xfrm>
        <a:prstGeom xmlns:a="http://schemas.openxmlformats.org/drawingml/2006/main" prst="ellipse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 sz="1200" baseline="0"/>
        </a:p>
        <a:p xmlns:a="http://schemas.openxmlformats.org/drawingml/2006/main">
          <a:endParaRPr lang="ru-RU" sz="1200" baseline="0"/>
        </a:p>
        <a:p xmlns:a="http://schemas.openxmlformats.org/drawingml/2006/main">
          <a:endParaRPr lang="ru-RU" sz="1200" baseline="0"/>
        </a:p>
        <a:p xmlns:a="http://schemas.openxmlformats.org/drawingml/2006/main">
          <a:r>
            <a:rPr lang="ru-RU" sz="1200" baseline="0"/>
            <a:t>     474 314,7 тыс.руб.         </a:t>
          </a:r>
          <a:r>
            <a:rPr lang="ru-RU" sz="1200"/>
            <a:t>        </a:t>
          </a:r>
          <a:endParaRPr lang="ru-RU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0.86108</cdr:x>
      <cdr:y>0.00721</cdr:y>
    </cdr:from>
    <cdr:to>
      <cdr:x>0.96455</cdr:x>
      <cdr:y>0.16306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609417" y="42333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тыс.рублей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935E8-BE4C-4186-BA6C-FC9902EE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3739</TotalTime>
  <Pages>34</Pages>
  <Words>2211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2018-05-16T06:58:00Z</cp:lastPrinted>
  <dcterms:created xsi:type="dcterms:W3CDTF">2016-09-27T12:40:00Z</dcterms:created>
  <dcterms:modified xsi:type="dcterms:W3CDTF">2023-05-29T13:09:00Z</dcterms:modified>
</cp:coreProperties>
</file>