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7E" w:rsidRDefault="00534F7E" w:rsidP="00D92B00">
      <w:pPr>
        <w:spacing w:after="0"/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о продаже Ровенской районной администрацией Ровенского муниципального района Саратовской </w:t>
      </w:r>
      <w:proofErr w:type="gramStart"/>
      <w:r>
        <w:rPr>
          <w:b/>
          <w:sz w:val="28"/>
          <w:szCs w:val="28"/>
        </w:rPr>
        <w:t>области</w:t>
      </w:r>
      <w:r>
        <w:rPr>
          <w:b/>
          <w:sz w:val="16"/>
          <w:szCs w:val="16"/>
        </w:rPr>
        <w:t xml:space="preserve">  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недвижимого имущества на открытом аукционе в электронной форме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Продавец:</w:t>
      </w:r>
      <w:r>
        <w:rPr>
          <w:sz w:val="28"/>
          <w:szCs w:val="28"/>
        </w:rPr>
        <w:t> Ровенская районная администрация Ровенского муниципального района Саратовской области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413270 Саратовская область, Ровенский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Ровное, ул. Советская, д.28; ИНН  6428000052, тел.: (845 96) 2-11-43, (845 96) 2-11-75;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8" w:history="1">
        <w:r>
          <w:rPr>
            <w:rStyle w:val="a7"/>
            <w:sz w:val="28"/>
            <w:szCs w:val="28"/>
          </w:rPr>
          <w:t>rovnoe2@mail.ru</w:t>
        </w:r>
      </w:hyperlink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2.Оператор электронной площадки:</w:t>
      </w:r>
      <w:r>
        <w:rPr>
          <w:sz w:val="28"/>
          <w:szCs w:val="28"/>
        </w:rPr>
        <w:t> ЗАО «Сбербанк-АСТ», владеющее сайтом </w:t>
      </w:r>
      <w:hyperlink r:id="rId9" w:history="1">
        <w:r>
          <w:rPr>
            <w:rStyle w:val="a7"/>
            <w:sz w:val="28"/>
            <w:szCs w:val="28"/>
          </w:rPr>
          <w:t>http://utp.sberbank-ast.ru/AP</w:t>
        </w:r>
      </w:hyperlink>
      <w:r>
        <w:rPr>
          <w:sz w:val="28"/>
          <w:szCs w:val="28"/>
        </w:rPr>
        <w:t> в информационно-телекоммуникационной сети «Интернет».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Адрес: 119435, г. Москва, Большой Саввинский переулок, д. 12, стр. 9, тел.: (495) 787-29-97, (495) 787-29-99</w:t>
      </w:r>
    </w:p>
    <w:p w:rsidR="00534F7E" w:rsidRDefault="00534F7E" w:rsidP="00D92B00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Законодательное регулирование: 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Продажа на аукционе проводится в соответствии с Федеральным законом от 21.12.2001 № 178-ФЗ «О приватизации государственного и муниципального имущества»;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решением Ровенского районного Собрания от 21.05.2024 года № 341 «О внесении дополнений в прогнозный план(программу) приватизации имущества, находящегося в собственности Ровенского муниципального района на 2024 год», решением Ровенского районного Собрания от 21.05.2024 года № 342 «Об условиях приватизации муниципального  имущества»; регламентом электронной площадки «Сбербанк-АСТ» (</w:t>
      </w:r>
      <w:hyperlink r:id="rId10" w:history="1">
        <w:r>
          <w:rPr>
            <w:rStyle w:val="a7"/>
            <w:sz w:val="28"/>
            <w:szCs w:val="28"/>
          </w:rPr>
          <w:t>http://utp.sberbank-ast.ru/AP</w:t>
        </w:r>
      </w:hyperlink>
      <w:r>
        <w:rPr>
          <w:sz w:val="28"/>
          <w:szCs w:val="28"/>
        </w:rPr>
        <w:t>).</w:t>
      </w:r>
    </w:p>
    <w:p w:rsidR="00534F7E" w:rsidRDefault="001154D0" w:rsidP="00D92B00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534F7E">
        <w:rPr>
          <w:b/>
          <w:sz w:val="28"/>
          <w:szCs w:val="28"/>
        </w:rPr>
        <w:t xml:space="preserve">Перечень объектов </w:t>
      </w:r>
      <w:proofErr w:type="gramStart"/>
      <w:r w:rsidR="00534F7E">
        <w:rPr>
          <w:b/>
          <w:sz w:val="28"/>
          <w:szCs w:val="28"/>
        </w:rPr>
        <w:t>муниципального  недвижимого</w:t>
      </w:r>
      <w:proofErr w:type="gramEnd"/>
      <w:r w:rsidR="00534F7E">
        <w:rPr>
          <w:b/>
          <w:sz w:val="28"/>
          <w:szCs w:val="28"/>
        </w:rPr>
        <w:t xml:space="preserve"> имущества, предлагаемых к продаже на аукционе в электронной форме: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92B00" w:rsidRDefault="00D92B00" w:rsidP="00D92B00">
      <w:pPr>
        <w:spacing w:after="0"/>
        <w:ind w:firstLine="283"/>
        <w:jc w:val="both"/>
        <w:rPr>
          <w:sz w:val="24"/>
          <w:szCs w:val="24"/>
          <w:lang w:eastAsia="en-US"/>
        </w:rPr>
        <w:sectPr w:rsidR="00D92B00" w:rsidSect="009F0EC2">
          <w:pgSz w:w="11906" w:h="16838"/>
          <w:pgMar w:top="1134" w:right="1701" w:bottom="1134" w:left="851" w:header="709" w:footer="709" w:gutter="0"/>
          <w:cols w:space="720"/>
          <w:docGrid w:linePitch="299"/>
        </w:sectPr>
      </w:pPr>
    </w:p>
    <w:tbl>
      <w:tblPr>
        <w:tblW w:w="1516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109"/>
        <w:gridCol w:w="2126"/>
        <w:gridCol w:w="2126"/>
        <w:gridCol w:w="1276"/>
        <w:gridCol w:w="1134"/>
        <w:gridCol w:w="1276"/>
        <w:gridCol w:w="2268"/>
      </w:tblGrid>
      <w:tr w:rsidR="00534F7E" w:rsidTr="00534F7E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F7E" w:rsidRDefault="00534F7E" w:rsidP="00D92B00">
            <w:pPr>
              <w:spacing w:after="0"/>
              <w:ind w:firstLine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</w:t>
            </w:r>
          </w:p>
          <w:p w:rsidR="00534F7E" w:rsidRDefault="00534F7E" w:rsidP="00D92B00">
            <w:pPr>
              <w:spacing w:after="0"/>
              <w:ind w:firstLine="14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лота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F7E" w:rsidRDefault="00534F7E" w:rsidP="00D92B00">
            <w:pPr>
              <w:spacing w:after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муниципального недвижимого имущества и его характеристика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F7E" w:rsidRDefault="00534F7E" w:rsidP="00D92B00">
            <w:pPr>
              <w:tabs>
                <w:tab w:val="left" w:pos="144"/>
              </w:tabs>
              <w:spacing w:after="0"/>
              <w:ind w:firstLine="144"/>
              <w:jc w:val="both"/>
              <w:rPr>
                <w:sz w:val="24"/>
                <w:szCs w:val="24"/>
                <w:lang w:eastAsia="en-US"/>
              </w:rPr>
            </w:pPr>
          </w:p>
          <w:p w:rsidR="00534F7E" w:rsidRDefault="00534F7E" w:rsidP="00D92B00">
            <w:pPr>
              <w:tabs>
                <w:tab w:val="left" w:pos="144"/>
              </w:tabs>
              <w:spacing w:after="0"/>
              <w:ind w:firstLine="144"/>
              <w:jc w:val="both"/>
              <w:rPr>
                <w:sz w:val="24"/>
                <w:szCs w:val="24"/>
                <w:lang w:eastAsia="en-US"/>
              </w:rPr>
            </w:pPr>
          </w:p>
          <w:p w:rsidR="00534F7E" w:rsidRDefault="00534F7E" w:rsidP="00D92B00">
            <w:pPr>
              <w:tabs>
                <w:tab w:val="left" w:pos="144"/>
              </w:tabs>
              <w:spacing w:after="0"/>
              <w:ind w:firstLine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об условиях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приватиза-ции</w:t>
            </w:r>
            <w:proofErr w:type="spellEnd"/>
            <w:proofErr w:type="gramEnd"/>
          </w:p>
          <w:p w:rsidR="00534F7E" w:rsidRDefault="00534F7E" w:rsidP="00D92B00">
            <w:pPr>
              <w:spacing w:after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F7E" w:rsidRDefault="00534F7E" w:rsidP="00D92B00">
            <w:pPr>
              <w:spacing w:after="0"/>
              <w:ind w:firstLine="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Начальная цена </w:t>
            </w:r>
            <w:proofErr w:type="gramStart"/>
            <w:r>
              <w:rPr>
                <w:sz w:val="24"/>
                <w:szCs w:val="24"/>
                <w:lang w:eastAsia="en-US"/>
              </w:rPr>
              <w:t>продажи  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НДС</w:t>
            </w:r>
          </w:p>
          <w:p w:rsidR="00534F7E" w:rsidRDefault="00534F7E" w:rsidP="00D92B00">
            <w:pPr>
              <w:spacing w:after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F7E" w:rsidRDefault="00534F7E" w:rsidP="00D92B00">
            <w:pPr>
              <w:spacing w:after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«Шаг</w:t>
            </w:r>
          </w:p>
          <w:p w:rsidR="00534F7E" w:rsidRDefault="00534F7E" w:rsidP="00D92B00">
            <w:pPr>
              <w:spacing w:after="0"/>
              <w:ind w:firstLine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аукциона»</w:t>
            </w:r>
          </w:p>
          <w:p w:rsidR="00534F7E" w:rsidRDefault="00534F7E" w:rsidP="00D92B00">
            <w:pPr>
              <w:spacing w:after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F7E" w:rsidRDefault="00534F7E" w:rsidP="00D92B00">
            <w:pPr>
              <w:spacing w:after="0"/>
              <w:ind w:firstLine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Обременения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F7E" w:rsidRDefault="00534F7E" w:rsidP="00D92B00">
            <w:pPr>
              <w:spacing w:after="0"/>
              <w:ind w:firstLine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Размер задатка –</w:t>
            </w:r>
          </w:p>
          <w:p w:rsidR="00534F7E" w:rsidRDefault="00534F7E" w:rsidP="00D92B00">
            <w:pPr>
              <w:spacing w:after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20% от начальной</w:t>
            </w:r>
          </w:p>
          <w:p w:rsidR="00534F7E" w:rsidRDefault="00534F7E" w:rsidP="00D92B00">
            <w:pPr>
              <w:spacing w:after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цены (руб.)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F7E" w:rsidRDefault="00534F7E" w:rsidP="00D92B00">
            <w:pPr>
              <w:spacing w:after="0"/>
              <w:ind w:firstLine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предыдущих торгах</w:t>
            </w:r>
          </w:p>
        </w:tc>
      </w:tr>
      <w:tr w:rsidR="00534F7E" w:rsidTr="00534F7E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F7E" w:rsidRDefault="00534F7E" w:rsidP="00D92B00">
            <w:pPr>
              <w:spacing w:after="0"/>
              <w:ind w:firstLine="42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F7E" w:rsidRDefault="00534F7E" w:rsidP="00D92B00">
            <w:pPr>
              <w:spacing w:after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Единый объект недвижимости: </w:t>
            </w:r>
          </w:p>
          <w:p w:rsidR="00534F7E" w:rsidRDefault="00534F7E" w:rsidP="00D92B00">
            <w:pPr>
              <w:spacing w:after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-нежилое здание-гараж общей площадью 119,5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кадастровый </w:t>
            </w:r>
            <w:proofErr w:type="gramStart"/>
            <w:r>
              <w:rPr>
                <w:sz w:val="24"/>
                <w:szCs w:val="24"/>
                <w:lang w:eastAsia="en-US"/>
              </w:rPr>
              <w:t>номер  64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:28:010112:786 расположенное по адресу: Саратовская область, Ровенский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sz w:val="24"/>
                <w:szCs w:val="24"/>
                <w:lang w:eastAsia="en-US"/>
              </w:rPr>
              <w:t>. Ровное, ул. Ленина, д.2а;</w:t>
            </w:r>
          </w:p>
          <w:p w:rsidR="00534F7E" w:rsidRDefault="00534F7E" w:rsidP="00D92B00">
            <w:pPr>
              <w:spacing w:after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-земельный участок общей площадью 131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кадастровый номер 64:28:010178:23 расположенный по адресу:  Саратовская область, Ровенский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sz w:val="24"/>
                <w:szCs w:val="24"/>
                <w:lang w:eastAsia="en-US"/>
              </w:rPr>
              <w:t>. Ровное, ул. Ленина, д.2а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4F7E" w:rsidRDefault="00534F7E" w:rsidP="00D92B00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534F7E" w:rsidRDefault="00534F7E" w:rsidP="00D92B00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534F7E" w:rsidRDefault="00534F7E" w:rsidP="00D92B00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534F7E" w:rsidRDefault="00534F7E" w:rsidP="00D92B00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534F7E" w:rsidRDefault="00534F7E" w:rsidP="00D92B00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534F7E" w:rsidRDefault="00534F7E" w:rsidP="00D92B00">
            <w:pPr>
              <w:spacing w:after="0"/>
              <w:rPr>
                <w:sz w:val="24"/>
                <w:szCs w:val="24"/>
                <w:lang w:eastAsia="en-US"/>
              </w:rPr>
            </w:pPr>
          </w:p>
          <w:p w:rsidR="00534F7E" w:rsidRDefault="00534F7E" w:rsidP="00D92B00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342 от 21.05.2024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F7E" w:rsidRDefault="00534F7E" w:rsidP="00D92B00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427000,00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F7E" w:rsidRDefault="00534F7E" w:rsidP="00D92B00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21350,00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F7E" w:rsidRDefault="00534F7E" w:rsidP="00D92B00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F7E" w:rsidRDefault="00534F7E" w:rsidP="00D92B00">
            <w:pPr>
              <w:spacing w:after="0"/>
              <w:ind w:firstLine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42700,00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F7E" w:rsidRDefault="00534F7E" w:rsidP="00D92B00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Объявляется </w:t>
            </w:r>
          </w:p>
          <w:p w:rsidR="00534F7E" w:rsidRDefault="00534F7E" w:rsidP="00D92B00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впервые</w:t>
            </w:r>
          </w:p>
        </w:tc>
      </w:tr>
    </w:tbl>
    <w:p w:rsidR="00D92B00" w:rsidRDefault="00D92B00" w:rsidP="00D92B00">
      <w:pPr>
        <w:spacing w:after="0"/>
        <w:ind w:firstLine="720"/>
        <w:jc w:val="both"/>
        <w:rPr>
          <w:sz w:val="24"/>
          <w:szCs w:val="24"/>
        </w:rPr>
        <w:sectPr w:rsidR="00D92B00" w:rsidSect="00D92B00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534F7E" w:rsidRDefault="00534F7E" w:rsidP="00D92B00">
      <w:pPr>
        <w:spacing w:after="0"/>
        <w:ind w:firstLine="720"/>
        <w:jc w:val="both"/>
        <w:rPr>
          <w:rFonts w:eastAsia="Times New Roman"/>
          <w:sz w:val="24"/>
          <w:szCs w:val="24"/>
        </w:rPr>
      </w:pPr>
    </w:p>
    <w:p w:rsidR="00534F7E" w:rsidRDefault="00534F7E" w:rsidP="00D92B00">
      <w:pPr>
        <w:spacing w:after="0"/>
        <w:rPr>
          <w:sz w:val="24"/>
          <w:szCs w:val="24"/>
        </w:rPr>
        <w:sectPr w:rsidR="00534F7E" w:rsidSect="009F0EC2">
          <w:pgSz w:w="11906" w:h="16838"/>
          <w:pgMar w:top="1134" w:right="1701" w:bottom="1134" w:left="851" w:header="709" w:footer="709" w:gutter="0"/>
          <w:cols w:space="720"/>
          <w:docGrid w:linePitch="299"/>
        </w:sectPr>
      </w:pP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 Способ приватизации муниципального имущества</w:t>
      </w:r>
      <w:r>
        <w:rPr>
          <w:sz w:val="28"/>
          <w:szCs w:val="28"/>
        </w:rPr>
        <w:t>: продажа на аукционе в электронной форме с открытой формой подачи предложений о цене.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 Форма подачи предложения о цене</w:t>
      </w:r>
      <w:r>
        <w:rPr>
          <w:sz w:val="28"/>
          <w:szCs w:val="28"/>
        </w:rPr>
        <w:t>: представление предложений о цене имущества 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универсальная торговая платформа ЗАО «Сбербанк-АСТ», размещенная на сайте http://utp.sberbank-ast.ru в сети «Интернет».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 Сроки, время подачи заявок, проведения аукциона в электронной форме, подведения итогов аукциона</w:t>
      </w:r>
      <w:r>
        <w:rPr>
          <w:sz w:val="28"/>
          <w:szCs w:val="28"/>
        </w:rPr>
        <w:t>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Указанное в настоящем информационном сообщении время – московское.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заявок на участие в аукционе – с 09 час. </w:t>
      </w:r>
      <w:proofErr w:type="gramStart"/>
      <w:r>
        <w:rPr>
          <w:sz w:val="28"/>
          <w:szCs w:val="28"/>
        </w:rPr>
        <w:t>00  мин.</w:t>
      </w:r>
      <w:proofErr w:type="gramEnd"/>
      <w:r>
        <w:rPr>
          <w:sz w:val="28"/>
          <w:szCs w:val="28"/>
        </w:rPr>
        <w:t xml:space="preserve"> 29.05.2024 года.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 на участие в аукционе – в 16 час. 00 мин. 24.06.2024 года.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и признание претендентов участниками аукциона состоится 26.06.2024 года.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в электронной форме состоится в 10 час. </w:t>
      </w:r>
      <w:proofErr w:type="gramStart"/>
      <w:r>
        <w:rPr>
          <w:sz w:val="28"/>
          <w:szCs w:val="28"/>
        </w:rPr>
        <w:t>00  мин.</w:t>
      </w:r>
      <w:proofErr w:type="gramEnd"/>
      <w:r>
        <w:rPr>
          <w:sz w:val="28"/>
          <w:szCs w:val="28"/>
        </w:rPr>
        <w:t xml:space="preserve"> 28.06.2024 года.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электронного аукциона: 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Продавец   вправе отказаться от </w:t>
      </w:r>
      <w:proofErr w:type="gramStart"/>
      <w:r>
        <w:rPr>
          <w:sz w:val="28"/>
          <w:szCs w:val="28"/>
        </w:rPr>
        <w:t>проведения  аукциона</w:t>
      </w:r>
      <w:proofErr w:type="gramEnd"/>
      <w:r>
        <w:rPr>
          <w:sz w:val="28"/>
          <w:szCs w:val="28"/>
        </w:rPr>
        <w:t xml:space="preserve"> в любое время, но не позднее, чем за три дня до наступления даты его проведения.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8. Порядок регистрации на электронной площадке и подачи заявки на участие в аукционе в электронной форме</w:t>
      </w:r>
      <w:r>
        <w:rPr>
          <w:sz w:val="28"/>
          <w:szCs w:val="28"/>
        </w:rPr>
        <w:t>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на электронной площадке проводится в соответствии с Регламентом электронной площадки без взимания платы. Регистрации на </w:t>
      </w:r>
      <w:r>
        <w:rPr>
          <w:sz w:val="28"/>
          <w:szCs w:val="28"/>
        </w:rPr>
        <w:lastRenderedPageBreak/>
        <w:t xml:space="preserve">электронной площадке подлежат Претенденты, ранее не </w:t>
      </w:r>
      <w:proofErr w:type="gramStart"/>
      <w:r>
        <w:rPr>
          <w:sz w:val="28"/>
          <w:szCs w:val="28"/>
        </w:rPr>
        <w:t>зарегистрированные  на</w:t>
      </w:r>
      <w:proofErr w:type="gramEnd"/>
      <w:r>
        <w:rPr>
          <w:sz w:val="28"/>
          <w:szCs w:val="28"/>
        </w:rPr>
        <w:t xml:space="preserve"> электронной площадке.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 по форме, утвержденной Продавцом.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заполнения формы подачи заявки заявку необходимо подписать электронной подписью.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копию всех листов документа, удостоверяющего личность;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-заверенные копии учредительных документов;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содержащий </w:t>
      </w:r>
      <w:proofErr w:type="gramStart"/>
      <w:r>
        <w:rPr>
          <w:sz w:val="28"/>
          <w:szCs w:val="28"/>
        </w:rPr>
        <w:t>сведения  о</w:t>
      </w:r>
      <w:proofErr w:type="gramEnd"/>
      <w:r>
        <w:rPr>
          <w:sz w:val="28"/>
          <w:szCs w:val="28"/>
        </w:rPr>
        <w:t xml:space="preserve">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 </w:t>
      </w:r>
      <w:hyperlink r:id="rId11" w:history="1">
        <w:r>
          <w:rPr>
            <w:rStyle w:val="a7"/>
            <w:sz w:val="28"/>
            <w:szCs w:val="28"/>
          </w:rPr>
          <w:t>порядке</w:t>
        </w:r>
      </w:hyperlink>
      <w:r>
        <w:rPr>
          <w:sz w:val="28"/>
          <w:szCs w:val="28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данным документам также прилагается их опись.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Формы бланков </w:t>
      </w:r>
      <w:hyperlink r:id="rId12" w:history="1">
        <w:r>
          <w:rPr>
            <w:rStyle w:val="a7"/>
            <w:sz w:val="28"/>
            <w:szCs w:val="28"/>
          </w:rPr>
          <w:t>заявки</w:t>
        </w:r>
      </w:hyperlink>
      <w:r>
        <w:rPr>
          <w:sz w:val="28"/>
          <w:szCs w:val="28"/>
        </w:rPr>
        <w:t>, </w:t>
      </w:r>
      <w:hyperlink r:id="rId13" w:history="1">
        <w:r>
          <w:rPr>
            <w:rStyle w:val="a7"/>
            <w:sz w:val="28"/>
            <w:szCs w:val="28"/>
          </w:rPr>
          <w:t>описи</w:t>
        </w:r>
      </w:hyperlink>
      <w:r>
        <w:rPr>
          <w:sz w:val="28"/>
          <w:szCs w:val="28"/>
        </w:rPr>
        <w:t>, проекта </w:t>
      </w:r>
      <w:hyperlink r:id="rId14" w:history="1">
        <w:r>
          <w:rPr>
            <w:rStyle w:val="a7"/>
            <w:sz w:val="28"/>
            <w:szCs w:val="28"/>
          </w:rPr>
          <w:t>договора купли-продажи </w:t>
        </w:r>
      </w:hyperlink>
      <w:r>
        <w:rPr>
          <w:sz w:val="28"/>
          <w:szCs w:val="28"/>
        </w:rPr>
        <w:t>размещены на официальном сайте </w:t>
      </w:r>
      <w:hyperlink r:id="rId15" w:history="1">
        <w:r>
          <w:rPr>
            <w:rStyle w:val="a7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  www.sarmo.gov.ru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534F7E" w:rsidRDefault="00534F7E" w:rsidP="00D92B00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Условия допуска и отказа в допуске к участию в продаже: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государственного имущества могут быть любые физические и юридические лица, за исключением: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sz w:val="28"/>
          <w:szCs w:val="28"/>
        </w:rPr>
        <w:t>бенефициарных</w:t>
      </w:r>
      <w:proofErr w:type="spellEnd"/>
      <w:r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не допускается к участию в аукционе по следующим основаниям: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 </w:t>
      </w:r>
      <w:hyperlink r:id="rId16" w:history="1">
        <w:r>
          <w:rPr>
            <w:rStyle w:val="a7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 Российской Федерации;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534F7E" w:rsidRDefault="00534F7E" w:rsidP="00D92B00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Сроки и порядок внесения и возврата задатка: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</w:t>
      </w:r>
      <w:r>
        <w:rPr>
          <w:sz w:val="28"/>
          <w:szCs w:val="28"/>
        </w:rPr>
        <w:lastRenderedPageBreak/>
        <w:t>Претендента, открытый при регистрации на электронной площадке в порядке, установленном Регламентом электронной площадки.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«Задаток для участия в торгах 28.06.2024 г. по продаже муниципального недвижимого имущества».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информационном сообщении.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 счета для перечисления задатка: Получатель ЗАО "Сбербанк-АСТ", ИНН 7707308480, КПП 770701001, Р/с 40702810300020038047, Банк получателя ПАО "СБЕРБАНК" Г. </w:t>
      </w:r>
      <w:proofErr w:type="gramStart"/>
      <w:r>
        <w:rPr>
          <w:sz w:val="28"/>
          <w:szCs w:val="28"/>
        </w:rPr>
        <w:t>МОСКВА,  БИК</w:t>
      </w:r>
      <w:proofErr w:type="gramEnd"/>
      <w:r>
        <w:rPr>
          <w:sz w:val="28"/>
          <w:szCs w:val="28"/>
        </w:rPr>
        <w:t xml:space="preserve"> 044525225, Кор/с 30101810400000000225.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Образец платежного поручения приведен на электронной площадке по адресу: </w:t>
      </w:r>
      <w:hyperlink r:id="rId17" w:history="1">
        <w:r>
          <w:rPr>
            <w:rStyle w:val="a7"/>
            <w:sz w:val="28"/>
            <w:szCs w:val="28"/>
          </w:rPr>
          <w:t>http://utp.sberbank-ast.ru/AP/Notice/653/Requisites</w:t>
        </w:r>
      </w:hyperlink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11. Правила проведения аукциона и определения победителя: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аукцион  проводится</w:t>
      </w:r>
      <w:proofErr w:type="gramEnd"/>
      <w:r>
        <w:rPr>
          <w:sz w:val="28"/>
          <w:szCs w:val="28"/>
        </w:rPr>
        <w:t xml:space="preserve"> в день и время, указанные в настоящем Информационном сообщении, путем последовательного повышения </w:t>
      </w:r>
      <w:r>
        <w:rPr>
          <w:sz w:val="28"/>
          <w:szCs w:val="28"/>
        </w:rPr>
        <w:lastRenderedPageBreak/>
        <w:t>участниками начальной цены продажи на величину, равную либо кратную величине «шага аукциона».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времени начала проведения процедуры аукциона </w:t>
      </w:r>
      <w:proofErr w:type="gramStart"/>
      <w:r>
        <w:rPr>
          <w:sz w:val="28"/>
          <w:szCs w:val="28"/>
        </w:rPr>
        <w:t>Организатором  размещается</w:t>
      </w:r>
      <w:proofErr w:type="gramEnd"/>
      <w:r>
        <w:rPr>
          <w:sz w:val="28"/>
          <w:szCs w:val="28"/>
        </w:rPr>
        <w:t>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признается участник, предложивший наиболее высокую цену имущества.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аукциона считается завершенной с момента подписания Продавцом протокола об итогах аукциона.</w:t>
      </w:r>
    </w:p>
    <w:p w:rsidR="00534F7E" w:rsidRDefault="00534F7E" w:rsidP="00D92B00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Порядок ознакомления с имуществом: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приватизируемого имущества осуществляется в дни приема заявок по заявлениям, подаваемым в Ровенскую районную администрацию Ровенского муниципального района Саратовской области   по адресу: Саратовская область, Ровенский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Ровное, ул. Советская, д.28, кабинет № </w:t>
      </w:r>
      <w:proofErr w:type="gramStart"/>
      <w:r>
        <w:rPr>
          <w:sz w:val="28"/>
          <w:szCs w:val="28"/>
        </w:rPr>
        <w:t>16,  а</w:t>
      </w:r>
      <w:proofErr w:type="gramEnd"/>
      <w:r>
        <w:rPr>
          <w:sz w:val="28"/>
          <w:szCs w:val="28"/>
        </w:rPr>
        <w:t xml:space="preserve"> также по телефону (84596) 21175 или 22068 не позднее, чем за 2 дня до осмотра.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13. Срок заключение договора купли-продажи:</w:t>
      </w:r>
      <w:r>
        <w:rPr>
          <w:sz w:val="28"/>
          <w:szCs w:val="28"/>
        </w:rPr>
        <w:t> Договор купли-продажи заключается с Победителем торгов в течение пяти рабочих дней с даты подведения итогов продажи в форме электронного документа. Дополнительно Стороны вправе оформить договор купли-продажи имущества в письменном виде, имеющий такую же юридическую силу, как и договор купли-продажи, заключенный в электронной форме.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Покупатель (за исключением физических лиц, не являющихся индивидуальными предпринимателями) самостоятельно исчисляет расчетным методом </w:t>
      </w:r>
      <w:proofErr w:type="gramStart"/>
      <w:r>
        <w:rPr>
          <w:sz w:val="28"/>
          <w:szCs w:val="28"/>
        </w:rPr>
        <w:t>и  уплачивает</w:t>
      </w:r>
      <w:proofErr w:type="gramEnd"/>
      <w:r>
        <w:rPr>
          <w:sz w:val="28"/>
          <w:szCs w:val="28"/>
        </w:rPr>
        <w:t xml:space="preserve"> в бюджет соответствующую сумму НДС. Оплата производится в течение 30 дней со дня подписания договора купли-продажи. 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</w:t>
      </w:r>
      <w:proofErr w:type="gramStart"/>
      <w:r>
        <w:rPr>
          <w:sz w:val="28"/>
          <w:szCs w:val="28"/>
        </w:rPr>
        <w:t>не возвращается</w:t>
      </w:r>
      <w:proofErr w:type="gramEnd"/>
      <w:r>
        <w:rPr>
          <w:sz w:val="28"/>
          <w:szCs w:val="28"/>
        </w:rPr>
        <w:t xml:space="preserve"> и он утрачивает право на заключение указанного договора.</w:t>
      </w:r>
    </w:p>
    <w:p w:rsidR="00534F7E" w:rsidRDefault="00534F7E" w:rsidP="00D92B00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Реквизиты счетов для оплаты приобретенного имущества по договору купли-продажи: 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 счет 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03100643000000016000 </w:t>
      </w:r>
      <w:proofErr w:type="gramStart"/>
      <w:r>
        <w:rPr>
          <w:sz w:val="28"/>
          <w:szCs w:val="28"/>
        </w:rPr>
        <w:t>Отделение  Саратов</w:t>
      </w:r>
      <w:proofErr w:type="gramEnd"/>
      <w:r>
        <w:rPr>
          <w:sz w:val="28"/>
          <w:szCs w:val="28"/>
        </w:rPr>
        <w:t xml:space="preserve"> Банка России// УФК по Саратовской области, г. Саратов  БИК 016311121 </w:t>
      </w:r>
      <w:proofErr w:type="spellStart"/>
      <w:r>
        <w:rPr>
          <w:sz w:val="28"/>
          <w:szCs w:val="28"/>
        </w:rPr>
        <w:t>к.с</w:t>
      </w:r>
      <w:proofErr w:type="spellEnd"/>
      <w:r>
        <w:rPr>
          <w:sz w:val="28"/>
          <w:szCs w:val="28"/>
        </w:rPr>
        <w:t>. 40102810845370000052, код дохода 067 1 14 02053 05 0000 410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15.Порядок ознакомления покупателей с иной информацией, условиями договора купли-продажи имущества</w:t>
      </w:r>
      <w:r>
        <w:rPr>
          <w:sz w:val="28"/>
          <w:szCs w:val="28"/>
        </w:rPr>
        <w:t xml:space="preserve">: начиная с даты размещения на официальном сайте продавца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rovnoe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на сайте </w:t>
      </w:r>
      <w:hyperlink r:id="rId18" w:history="1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torgi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gov</w:t>
        </w:r>
        <w:proofErr w:type="spellEnd"/>
      </w:hyperlink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с условиями договора купли-продажи имущества, образцами типовых документов для покупателей и иной информацией можно ознакомиться заинтересованным лицам бесплатно по адресу: Саратовская область, Ровенский район, </w:t>
      </w:r>
      <w:proofErr w:type="spellStart"/>
      <w:r>
        <w:rPr>
          <w:sz w:val="28"/>
          <w:szCs w:val="28"/>
        </w:rPr>
        <w:t>р.п.Ровное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д.28 кабинет № 16, телефон: 2-11-75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заявки, описи, проекта договора купли-продажи прилагаются к настоящему информационному сообщению.</w:t>
      </w:r>
    </w:p>
    <w:p w:rsidR="00534F7E" w:rsidRDefault="00534F7E" w:rsidP="00D92B00">
      <w:pPr>
        <w:spacing w:after="0"/>
        <w:ind w:firstLine="720"/>
        <w:jc w:val="both"/>
        <w:rPr>
          <w:sz w:val="28"/>
          <w:szCs w:val="28"/>
        </w:rPr>
      </w:pPr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534F7E" w:rsidRPr="005B4F58" w:rsidRDefault="002D23AB" w:rsidP="002D23AB">
      <w:pPr>
        <w:jc w:val="both"/>
        <w:rPr>
          <w:b/>
          <w:sz w:val="28"/>
          <w:szCs w:val="28"/>
        </w:rPr>
      </w:pPr>
      <w:r w:rsidRPr="005B4F58">
        <w:rPr>
          <w:b/>
          <w:sz w:val="28"/>
          <w:szCs w:val="28"/>
        </w:rPr>
        <w:t>Глава</w:t>
      </w:r>
    </w:p>
    <w:p w:rsidR="002D23AB" w:rsidRPr="005B4F58" w:rsidRDefault="005B4F58" w:rsidP="002D23AB">
      <w:pPr>
        <w:jc w:val="both"/>
        <w:rPr>
          <w:b/>
          <w:sz w:val="28"/>
          <w:szCs w:val="28"/>
        </w:rPr>
      </w:pPr>
      <w:r w:rsidRPr="005B4F58">
        <w:rPr>
          <w:b/>
          <w:sz w:val="28"/>
          <w:szCs w:val="28"/>
        </w:rPr>
        <w:t>м</w:t>
      </w:r>
      <w:r w:rsidR="002D23AB" w:rsidRPr="005B4F58">
        <w:rPr>
          <w:b/>
          <w:sz w:val="28"/>
          <w:szCs w:val="28"/>
        </w:rPr>
        <w:t xml:space="preserve">униципального района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proofErr w:type="spellStart"/>
      <w:r w:rsidR="002D23AB" w:rsidRPr="005B4F58">
        <w:rPr>
          <w:b/>
          <w:sz w:val="28"/>
          <w:szCs w:val="28"/>
        </w:rPr>
        <w:t>В.С.Котов</w:t>
      </w:r>
      <w:proofErr w:type="spellEnd"/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534F7E" w:rsidRDefault="00534F7E" w:rsidP="00534F7E">
      <w:pPr>
        <w:ind w:firstLine="720"/>
        <w:jc w:val="both"/>
        <w:rPr>
          <w:sz w:val="28"/>
          <w:szCs w:val="28"/>
        </w:rPr>
      </w:pPr>
    </w:p>
    <w:p w:rsidR="008554CE" w:rsidRPr="00534F7E" w:rsidRDefault="008554CE" w:rsidP="00534F7E">
      <w:bookmarkStart w:id="0" w:name="_GoBack"/>
      <w:bookmarkEnd w:id="0"/>
    </w:p>
    <w:sectPr w:rsidR="008554CE" w:rsidRPr="00534F7E" w:rsidSect="002D23AB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F7" w:rsidRDefault="00D223F7" w:rsidP="001154D0">
      <w:pPr>
        <w:spacing w:after="0" w:line="240" w:lineRule="auto"/>
      </w:pPr>
      <w:r>
        <w:separator/>
      </w:r>
    </w:p>
  </w:endnote>
  <w:endnote w:type="continuationSeparator" w:id="0">
    <w:p w:rsidR="00D223F7" w:rsidRDefault="00D223F7" w:rsidP="0011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F7" w:rsidRDefault="00D223F7" w:rsidP="001154D0">
      <w:pPr>
        <w:spacing w:after="0" w:line="240" w:lineRule="auto"/>
      </w:pPr>
      <w:r>
        <w:separator/>
      </w:r>
    </w:p>
  </w:footnote>
  <w:footnote w:type="continuationSeparator" w:id="0">
    <w:p w:rsidR="00D223F7" w:rsidRDefault="00D223F7" w:rsidP="00115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D4E"/>
    <w:multiLevelType w:val="hybridMultilevel"/>
    <w:tmpl w:val="0A30456C"/>
    <w:lvl w:ilvl="0" w:tplc="063CA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12C2C"/>
    <w:multiLevelType w:val="hybridMultilevel"/>
    <w:tmpl w:val="80AA7A02"/>
    <w:lvl w:ilvl="0" w:tplc="B97EC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97"/>
    <w:rsid w:val="000070C9"/>
    <w:rsid w:val="00016368"/>
    <w:rsid w:val="00055737"/>
    <w:rsid w:val="000739CC"/>
    <w:rsid w:val="00096FF1"/>
    <w:rsid w:val="000C4EB3"/>
    <w:rsid w:val="001154D0"/>
    <w:rsid w:val="001576A3"/>
    <w:rsid w:val="00171A28"/>
    <w:rsid w:val="00180119"/>
    <w:rsid w:val="0019176F"/>
    <w:rsid w:val="00192898"/>
    <w:rsid w:val="001B1F76"/>
    <w:rsid w:val="001B6976"/>
    <w:rsid w:val="001C1858"/>
    <w:rsid w:val="001E6979"/>
    <w:rsid w:val="00260760"/>
    <w:rsid w:val="00261C8D"/>
    <w:rsid w:val="002874A0"/>
    <w:rsid w:val="00287645"/>
    <w:rsid w:val="002878B1"/>
    <w:rsid w:val="002D15E2"/>
    <w:rsid w:val="002D23AB"/>
    <w:rsid w:val="002D677F"/>
    <w:rsid w:val="00336FC6"/>
    <w:rsid w:val="00386183"/>
    <w:rsid w:val="00396D38"/>
    <w:rsid w:val="003B3DB9"/>
    <w:rsid w:val="00423897"/>
    <w:rsid w:val="004311FB"/>
    <w:rsid w:val="00435C44"/>
    <w:rsid w:val="00437C82"/>
    <w:rsid w:val="00441B8C"/>
    <w:rsid w:val="00465BFC"/>
    <w:rsid w:val="00473F03"/>
    <w:rsid w:val="004A66B4"/>
    <w:rsid w:val="0050770D"/>
    <w:rsid w:val="00534F7E"/>
    <w:rsid w:val="00535F53"/>
    <w:rsid w:val="00541449"/>
    <w:rsid w:val="0057002D"/>
    <w:rsid w:val="005B4F58"/>
    <w:rsid w:val="005D14FF"/>
    <w:rsid w:val="005E3191"/>
    <w:rsid w:val="005E571B"/>
    <w:rsid w:val="00620E87"/>
    <w:rsid w:val="00623829"/>
    <w:rsid w:val="00653E10"/>
    <w:rsid w:val="00667001"/>
    <w:rsid w:val="0068778E"/>
    <w:rsid w:val="006B5F01"/>
    <w:rsid w:val="006F72E7"/>
    <w:rsid w:val="00716D90"/>
    <w:rsid w:val="00755AD6"/>
    <w:rsid w:val="00770BF9"/>
    <w:rsid w:val="00787F17"/>
    <w:rsid w:val="007942EB"/>
    <w:rsid w:val="007A7482"/>
    <w:rsid w:val="007C22CE"/>
    <w:rsid w:val="00803239"/>
    <w:rsid w:val="00847299"/>
    <w:rsid w:val="008554CE"/>
    <w:rsid w:val="008B0580"/>
    <w:rsid w:val="008C7603"/>
    <w:rsid w:val="008E34D2"/>
    <w:rsid w:val="00914E55"/>
    <w:rsid w:val="0093784C"/>
    <w:rsid w:val="00997A8D"/>
    <w:rsid w:val="009E0FAC"/>
    <w:rsid w:val="009F0EC2"/>
    <w:rsid w:val="00A33BDD"/>
    <w:rsid w:val="00A411AE"/>
    <w:rsid w:val="00A44E28"/>
    <w:rsid w:val="00A45DD0"/>
    <w:rsid w:val="00A67734"/>
    <w:rsid w:val="00AA26A4"/>
    <w:rsid w:val="00AD48BE"/>
    <w:rsid w:val="00AD4A98"/>
    <w:rsid w:val="00B00A56"/>
    <w:rsid w:val="00B15F62"/>
    <w:rsid w:val="00B64F39"/>
    <w:rsid w:val="00B65E0D"/>
    <w:rsid w:val="00B72359"/>
    <w:rsid w:val="00B7423D"/>
    <w:rsid w:val="00B80973"/>
    <w:rsid w:val="00B906CA"/>
    <w:rsid w:val="00BA2288"/>
    <w:rsid w:val="00BD0A37"/>
    <w:rsid w:val="00BE283F"/>
    <w:rsid w:val="00BF1FB4"/>
    <w:rsid w:val="00C80F9E"/>
    <w:rsid w:val="00C93F55"/>
    <w:rsid w:val="00CA4F40"/>
    <w:rsid w:val="00CC4608"/>
    <w:rsid w:val="00CD13D8"/>
    <w:rsid w:val="00CE79AB"/>
    <w:rsid w:val="00CF1A75"/>
    <w:rsid w:val="00D223F7"/>
    <w:rsid w:val="00D520A4"/>
    <w:rsid w:val="00D76D03"/>
    <w:rsid w:val="00D92B00"/>
    <w:rsid w:val="00DA4AB6"/>
    <w:rsid w:val="00DE463F"/>
    <w:rsid w:val="00E0551F"/>
    <w:rsid w:val="00E12FDA"/>
    <w:rsid w:val="00E20F05"/>
    <w:rsid w:val="00E37F0C"/>
    <w:rsid w:val="00E45E67"/>
    <w:rsid w:val="00E508A0"/>
    <w:rsid w:val="00EB33C2"/>
    <w:rsid w:val="00EC0980"/>
    <w:rsid w:val="00ED03E3"/>
    <w:rsid w:val="00ED0C58"/>
    <w:rsid w:val="00EE514D"/>
    <w:rsid w:val="00F22194"/>
    <w:rsid w:val="00F23A8B"/>
    <w:rsid w:val="00F3190C"/>
    <w:rsid w:val="00F95490"/>
    <w:rsid w:val="00FE0DE0"/>
    <w:rsid w:val="00FE2049"/>
    <w:rsid w:val="00FE267A"/>
    <w:rsid w:val="00FE2F60"/>
    <w:rsid w:val="00FF044E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0826"/>
  <w15:docId w15:val="{19D727F5-1C52-4033-A505-25B78DFE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6A3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2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423897"/>
  </w:style>
  <w:style w:type="paragraph" w:styleId="a3">
    <w:name w:val="No Spacing"/>
    <w:link w:val="a4"/>
    <w:uiPriority w:val="1"/>
    <w:qFormat/>
    <w:rsid w:val="00EE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E5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E51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nhideWhenUsed/>
    <w:rsid w:val="00EE514D"/>
    <w:pPr>
      <w:spacing w:after="0" w:line="240" w:lineRule="auto"/>
      <w:ind w:left="5529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EE514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14">
    <w:name w:val="Основной текст (14)_"/>
    <w:basedOn w:val="a0"/>
    <w:link w:val="140"/>
    <w:rsid w:val="00073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739CC"/>
    <w:pPr>
      <w:shd w:val="clear" w:color="auto" w:fill="FFFFFF"/>
      <w:spacing w:after="660" w:line="322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576A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table" w:styleId="a5">
    <w:name w:val="Table Grid"/>
    <w:basedOn w:val="a1"/>
    <w:uiPriority w:val="59"/>
    <w:rsid w:val="008B0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F3190C"/>
    <w:rPr>
      <w:i/>
      <w:iCs/>
    </w:rPr>
  </w:style>
  <w:style w:type="character" w:styleId="a7">
    <w:name w:val="Hyperlink"/>
    <w:basedOn w:val="a0"/>
    <w:uiPriority w:val="99"/>
    <w:unhideWhenUsed/>
    <w:rsid w:val="00FE267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2878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878B1"/>
    <w:rPr>
      <w:rFonts w:eastAsiaTheme="minorEastAsia"/>
      <w:lang w:eastAsia="ru-RU"/>
    </w:rPr>
  </w:style>
  <w:style w:type="paragraph" w:styleId="aa">
    <w:name w:val="Plain Text"/>
    <w:basedOn w:val="a"/>
    <w:link w:val="ab"/>
    <w:unhideWhenUsed/>
    <w:rsid w:val="002878B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2878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 №1_"/>
    <w:basedOn w:val="a0"/>
    <w:link w:val="13"/>
    <w:locked/>
    <w:rsid w:val="00997A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997A8D"/>
    <w:pPr>
      <w:shd w:val="clear" w:color="auto" w:fill="FFFFFF"/>
      <w:spacing w:after="0" w:line="312" w:lineRule="exact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9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06CA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11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54D0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1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154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vnoe2@mail.ru" TargetMode="External"/><Relationship Id="rId13" Type="http://schemas.openxmlformats.org/officeDocument/2006/relationships/hyperlink" Target="https://yadi.sk/i/r7--zRyuMpuQQg" TargetMode="External"/><Relationship Id="rId18" Type="http://schemas.openxmlformats.org/officeDocument/2006/relationships/hyperlink" Target="http://www.torgi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i/Scb_nIuJjpvNlA" TargetMode="External"/><Relationship Id="rId17" Type="http://schemas.openxmlformats.org/officeDocument/2006/relationships/hyperlink" Target="http://utp.sberbank-ast.ru/AP/Notice/653/Requisite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https://yadi.sk/i/fwb5AZXBoiKy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8FC84-BE3A-4129-8250-27F0D9BD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2023-07-24T04:19:00Z</cp:lastPrinted>
  <dcterms:created xsi:type="dcterms:W3CDTF">2024-05-27T11:16:00Z</dcterms:created>
  <dcterms:modified xsi:type="dcterms:W3CDTF">2024-05-27T11:16:00Z</dcterms:modified>
</cp:coreProperties>
</file>