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99" w:rsidRDefault="00B74F99" w:rsidP="00EB5700">
      <w:pPr>
        <w:spacing w:after="0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Проект  договора</w:t>
      </w:r>
      <w:proofErr w:type="gramEnd"/>
      <w:r>
        <w:rPr>
          <w:b/>
          <w:bCs/>
          <w:color w:val="000000"/>
          <w:sz w:val="28"/>
          <w:szCs w:val="28"/>
        </w:rPr>
        <w:t xml:space="preserve"> №_____ купли-продажи  муниципального недвижимого  имущества</w:t>
      </w:r>
    </w:p>
    <w:tbl>
      <w:tblPr>
        <w:tblW w:w="100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75"/>
        <w:gridCol w:w="4230"/>
      </w:tblGrid>
      <w:tr w:rsidR="00B74F99" w:rsidTr="002C12C1">
        <w:trPr>
          <w:trHeight w:val="598"/>
          <w:tblCellSpacing w:w="0" w:type="dxa"/>
        </w:trPr>
        <w:tc>
          <w:tcPr>
            <w:tcW w:w="5775" w:type="dxa"/>
            <w:hideMark/>
          </w:tcPr>
          <w:p w:rsidR="00B74F99" w:rsidRDefault="00B74F99" w:rsidP="00EB5700">
            <w:pPr>
              <w:spacing w:after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color w:val="000000"/>
                <w:sz w:val="28"/>
                <w:szCs w:val="28"/>
              </w:rPr>
              <w:t>. Ровное</w:t>
            </w:r>
          </w:p>
        </w:tc>
        <w:tc>
          <w:tcPr>
            <w:tcW w:w="4230" w:type="dxa"/>
            <w:hideMark/>
          </w:tcPr>
          <w:p w:rsidR="00B74F99" w:rsidRDefault="00B74F99" w:rsidP="00EB5700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_____________2026 г.</w:t>
            </w:r>
          </w:p>
        </w:tc>
      </w:tr>
    </w:tbl>
    <w:p w:rsidR="00B74F99" w:rsidRDefault="007439D6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74F99">
        <w:rPr>
          <w:color w:val="000000"/>
          <w:sz w:val="28"/>
          <w:szCs w:val="28"/>
        </w:rPr>
        <w:t xml:space="preserve">Ровенская районная администрация Ровенского муниципального района Саратовской области, в лице  главы муниципального района  __________________ действующего  на основании Устава Ровенского муниципального района Саратовской области,  именуемый в дальнейшем «Продавец», с одной стороны, и  ___________________ действующий на основании ________________ именуемый в дальнейшем «Покупатель», с другой стороны, руководствуясь Федеральным законом от 21.12.2001 г. № 178 «О приватизации государственного и муниципального имущества», « Положением об организации продажи государственного или муниципального имущества в электронной форме», утвержденным постановлением Правительства Российской Федерации от 27.08.2012 г. № 860,  на основании протокола  от __________.№ _________ об итогах аукциона по продаже Ровенской районной администрацией Ровенского муниципального района Саратовской области муниципального имущества на аукционе в электронной форме  ( извещение о проведении торгов____________  от  __________2026 года), заключили настоящий Договор о нижеследующем: 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 w:rsidRPr="00EB5700">
        <w:rPr>
          <w:color w:val="000000"/>
          <w:sz w:val="28"/>
          <w:szCs w:val="28"/>
        </w:rPr>
        <w:t xml:space="preserve">                                         I. Предмет договора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Продавец  обязуется</w:t>
      </w:r>
      <w:proofErr w:type="gramEnd"/>
      <w:r>
        <w:rPr>
          <w:color w:val="000000"/>
          <w:sz w:val="28"/>
          <w:szCs w:val="28"/>
        </w:rPr>
        <w:t xml:space="preserve"> передать в собственность, а Покупатель принять и оплатить по цене и на условиях  договора следующее   муниципальное недвижимое  имущество:</w:t>
      </w:r>
    </w:p>
    <w:tbl>
      <w:tblPr>
        <w:tblpPr w:leftFromText="180" w:rightFromText="180" w:bottomFromText="200" w:vertAnchor="text" w:horzAnchor="margin" w:tblpY="264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502"/>
        <w:gridCol w:w="4003"/>
      </w:tblGrid>
      <w:tr w:rsidR="00B74F99" w:rsidRPr="00EB5700" w:rsidTr="002C12C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лота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муниципального   недвижимого имущества                      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B74F99" w:rsidRPr="00EB5700" w:rsidTr="002C12C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Pr="00D42AFD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8F" w:rsidRPr="00EB5700" w:rsidRDefault="0058638F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t xml:space="preserve">Единый объект недвижимости                                                              -нежилое здание, расположенное по адресу: Российская Федерация, Саратовская </w:t>
            </w:r>
            <w:proofErr w:type="gramStart"/>
            <w:r w:rsidRPr="00EB5700">
              <w:rPr>
                <w:color w:val="000000"/>
                <w:sz w:val="28"/>
                <w:szCs w:val="28"/>
              </w:rPr>
              <w:t>область,  муниципальный</w:t>
            </w:r>
            <w:proofErr w:type="gramEnd"/>
            <w:r w:rsidRPr="00EB5700">
              <w:rPr>
                <w:color w:val="000000"/>
                <w:sz w:val="28"/>
                <w:szCs w:val="28"/>
              </w:rPr>
              <w:t xml:space="preserve">  район Ровенский, сельское поселение  </w:t>
            </w:r>
            <w:proofErr w:type="spellStart"/>
            <w:r w:rsidRPr="00EB5700">
              <w:rPr>
                <w:color w:val="000000"/>
                <w:sz w:val="28"/>
                <w:szCs w:val="28"/>
              </w:rPr>
              <w:t>Кривоярское</w:t>
            </w:r>
            <w:proofErr w:type="spellEnd"/>
            <w:r w:rsidRPr="00EB5700">
              <w:rPr>
                <w:color w:val="000000"/>
                <w:sz w:val="28"/>
                <w:szCs w:val="28"/>
              </w:rPr>
              <w:t xml:space="preserve">,  с. Кривояр,  ул. Строителей, д.4  </w:t>
            </w:r>
          </w:p>
          <w:p w:rsidR="00B74F99" w:rsidRPr="00D42AFD" w:rsidRDefault="0058638F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t xml:space="preserve">-земельный участок, расположенный по адресу: Российская Федерация, Саратовская область, </w:t>
            </w:r>
            <w:proofErr w:type="gramStart"/>
            <w:r w:rsidRPr="00EB5700">
              <w:rPr>
                <w:color w:val="000000"/>
                <w:sz w:val="28"/>
                <w:szCs w:val="28"/>
              </w:rPr>
              <w:t>Ровенский  район</w:t>
            </w:r>
            <w:proofErr w:type="gramEnd"/>
            <w:r w:rsidRPr="00EB5700">
              <w:rPr>
                <w:color w:val="000000"/>
                <w:sz w:val="28"/>
                <w:szCs w:val="28"/>
              </w:rPr>
              <w:t>,   с. Кривояр,  ул. Строителей, д.4</w:t>
            </w:r>
          </w:p>
          <w:p w:rsidR="00B74F99" w:rsidRPr="00D42AFD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B74F99" w:rsidRPr="00367EAC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57" w:rsidRPr="00EB5700" w:rsidRDefault="007F7C57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lastRenderedPageBreak/>
              <w:t xml:space="preserve">назначение: нежилое, 1-этажное, площадь-174,7 </w:t>
            </w:r>
            <w:proofErr w:type="spellStart"/>
            <w:proofErr w:type="gramStart"/>
            <w:r w:rsidRPr="00EB5700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EB5700">
              <w:rPr>
                <w:color w:val="000000"/>
                <w:sz w:val="28"/>
                <w:szCs w:val="28"/>
              </w:rPr>
              <w:t>, год постройки-1985, кадастровый номер: 64:28:120502:1260</w:t>
            </w:r>
          </w:p>
          <w:p w:rsidR="007F7C57" w:rsidRPr="00EB5700" w:rsidRDefault="007F7C57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7F7C57" w:rsidRDefault="007F7C57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t>категория земель: земли населенных пунктов, площадь-2498 кв. м., кадастровый номер</w:t>
            </w:r>
          </w:p>
          <w:p w:rsidR="007F7C57" w:rsidRPr="00EB5700" w:rsidRDefault="007F7C57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t>64:28:120502:1261</w:t>
            </w:r>
          </w:p>
          <w:p w:rsidR="00B74F99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B74F99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B74F99" w:rsidRPr="00D42AFD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B74F99" w:rsidRPr="00D42AFD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1.2. На момент совершения договора Покупателю известно техническое состояние объектов недвижимого имущества. Претензий к техническому состоянию у Покупателя не имеется.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1.3. На момент совершения договора объекты недвижимого имущества никому не проданы, не заложены, в споре и под запрещением(арестом) не состоят. Продавец несет ответственность за сокрытие сведений о нахождении указанных объектов недвижимого имущества в залоге, под запрещением либо арестом.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Pr="00EB5700">
        <w:rPr>
          <w:color w:val="000000"/>
          <w:sz w:val="28"/>
          <w:szCs w:val="28"/>
        </w:rPr>
        <w:t xml:space="preserve"> 2.Цена продажи и порядок расчетов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2.1 Стоимость имущества, установленная по результатам </w:t>
      </w:r>
      <w:proofErr w:type="gramStart"/>
      <w:r>
        <w:rPr>
          <w:color w:val="000000"/>
          <w:sz w:val="28"/>
          <w:szCs w:val="28"/>
        </w:rPr>
        <w:t>аукциона</w:t>
      </w:r>
      <w:proofErr w:type="gramEnd"/>
      <w:r>
        <w:rPr>
          <w:color w:val="000000"/>
          <w:sz w:val="28"/>
          <w:szCs w:val="28"/>
        </w:rPr>
        <w:t xml:space="preserve"> составляет______________ рублей, в том числе: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-стоимость зданий____________ рублей, в том числе НДС в </w:t>
      </w:r>
      <w:proofErr w:type="spellStart"/>
      <w:r>
        <w:rPr>
          <w:color w:val="000000"/>
          <w:sz w:val="28"/>
          <w:szCs w:val="28"/>
        </w:rPr>
        <w:t>размере________рублей</w:t>
      </w:r>
      <w:proofErr w:type="spellEnd"/>
      <w:r>
        <w:rPr>
          <w:color w:val="000000"/>
          <w:sz w:val="28"/>
          <w:szCs w:val="28"/>
        </w:rPr>
        <w:t>;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-стоимость земельного </w:t>
      </w:r>
      <w:proofErr w:type="spellStart"/>
      <w:r>
        <w:rPr>
          <w:color w:val="000000"/>
          <w:sz w:val="28"/>
          <w:szCs w:val="28"/>
        </w:rPr>
        <w:t>участка____________рублей</w:t>
      </w:r>
      <w:proofErr w:type="spellEnd"/>
      <w:r>
        <w:rPr>
          <w:color w:val="000000"/>
          <w:sz w:val="28"/>
          <w:szCs w:val="28"/>
        </w:rPr>
        <w:t>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2.2. В счет оплаты засчитывается сумма в размере _________ рублей, перечисленная Покупателем в качестве задатка для участия в аукционе.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За вычетом суммы задатка Покупатель в течение 30 дней с даты подписания настоящего Договора обязан уплатить Продавцу за муниципальное имущество денежные средства в сумме_______________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proofErr w:type="gramStart"/>
      <w:r>
        <w:rPr>
          <w:color w:val="000000"/>
          <w:sz w:val="28"/>
          <w:szCs w:val="28"/>
        </w:rPr>
        <w:t>Покупатель( за</w:t>
      </w:r>
      <w:proofErr w:type="gramEnd"/>
      <w:r>
        <w:rPr>
          <w:color w:val="000000"/>
          <w:sz w:val="28"/>
          <w:szCs w:val="28"/>
        </w:rPr>
        <w:t xml:space="preserve"> исключением физических лиц, не являющихся индивидуальными предпринимателями) самостоятельно исчисляет и уплачивает в бюджет соответствующую сумму НДС.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Оплата по договору в сумме, указанной в пункте 2.3 договора, производится в российских рублях в безналичном порядке путем единовременного перечисления на расчетный счет Продавца по следующим реквизитам: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Получатель:</w:t>
      </w:r>
      <w:r w:rsidRPr="00EB5700">
        <w:rPr>
          <w:color w:val="000000"/>
          <w:sz w:val="28"/>
          <w:szCs w:val="28"/>
        </w:rPr>
        <w:t xml:space="preserve"> Получатель: УФК по Саратовской области (Ровенская районная администрация Ровенского муниципального района Саратовской области) ИНН 6428000052, КПП 642801001, ОКТМО 63639000, </w:t>
      </w:r>
      <w:proofErr w:type="gramStart"/>
      <w:r w:rsidRPr="00EB5700">
        <w:rPr>
          <w:color w:val="000000"/>
          <w:sz w:val="28"/>
          <w:szCs w:val="28"/>
        </w:rPr>
        <w:t>расчетный  счет</w:t>
      </w:r>
      <w:proofErr w:type="gramEnd"/>
      <w:r w:rsidRPr="00EB5700">
        <w:rPr>
          <w:color w:val="000000"/>
          <w:sz w:val="28"/>
          <w:szCs w:val="28"/>
        </w:rPr>
        <w:t xml:space="preserve"> 03100643000000016000 ОКЦ № 3 Волго-Вятского ГУ Банка России// УФК по Саратовской области, г. Саратов БИК 016311121,к.с. 40102810845370000052, код дохода 067 1 14 02053 05 0000 410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2.6 Надлежащим выполнением обязательств Покупателя по оплате имущества является полная оплата цены его продажи в сумме, указанной в пункте 2.3 настоящего договора, что подтверждается выпиской со счета Продавца.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 w:rsidRPr="00EB5700">
        <w:rPr>
          <w:color w:val="000000"/>
          <w:sz w:val="28"/>
          <w:szCs w:val="28"/>
        </w:rPr>
        <w:t xml:space="preserve">                                3.  Обязанности Сторон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Продавец обязуется: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3.1.1. Передать, в соответствии со ст.556 Гражданского Кодекса РФ, по подписываемому сторонами передаточному акту, не позднее чем через 30 дней после дня полной оплаты договора.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Покупатель обязан: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Оплатить приобретаемое по договору имущество в порядке, установленном в пунктах 2.1-2.4 настоящего договора.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 Принять от </w:t>
      </w:r>
      <w:proofErr w:type="gramStart"/>
      <w:r>
        <w:rPr>
          <w:color w:val="000000"/>
          <w:sz w:val="28"/>
          <w:szCs w:val="28"/>
        </w:rPr>
        <w:t>Продавца  имущество</w:t>
      </w:r>
      <w:proofErr w:type="gramEnd"/>
      <w:r>
        <w:rPr>
          <w:color w:val="000000"/>
          <w:sz w:val="28"/>
          <w:szCs w:val="28"/>
        </w:rPr>
        <w:t xml:space="preserve"> в срок не более чем  30 дней с момента полной оплаты  договора.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Нести риск случайной гибели или </w:t>
      </w:r>
      <w:proofErr w:type="gramStart"/>
      <w:r>
        <w:rPr>
          <w:color w:val="000000"/>
          <w:sz w:val="28"/>
          <w:szCs w:val="28"/>
        </w:rPr>
        <w:t>случайного</w:t>
      </w:r>
      <w:proofErr w:type="gramEnd"/>
      <w:r>
        <w:rPr>
          <w:color w:val="000000"/>
          <w:sz w:val="28"/>
          <w:szCs w:val="28"/>
        </w:rPr>
        <w:t xml:space="preserve"> или случайного повреждения имущества с момента подписания договора.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3.2.4. В течении 10 дней с даты полной оплаты договора купли-продажи подать заявление на государственную регистрацию права собственности на имущество в орган регистрации прав.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 w:rsidRPr="00EB5700">
        <w:rPr>
          <w:color w:val="000000"/>
          <w:sz w:val="28"/>
          <w:szCs w:val="28"/>
        </w:rPr>
        <w:t xml:space="preserve">                                   4. Ответственность сторон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 За неисполнение или ненадлежащее исполнение обязательств по договору Стороны несут ответственность, установленную действующим законодательством Российской Федерации.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 нарушение срока оплаты имущества Покупатель уплачивает неустойку в размере одной трехсотой действующей на день уплаты неустойки ставки рефинансирования Центрального банка Российской Федерации от не внесенной суммы платежа за каждый день просрочки.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При уклонении или отказе </w:t>
      </w:r>
      <w:proofErr w:type="gramStart"/>
      <w:r>
        <w:rPr>
          <w:color w:val="000000"/>
          <w:sz w:val="28"/>
          <w:szCs w:val="28"/>
        </w:rPr>
        <w:t>победителя  от</w:t>
      </w:r>
      <w:proofErr w:type="gramEnd"/>
      <w:r>
        <w:rPr>
          <w:color w:val="000000"/>
          <w:sz w:val="28"/>
          <w:szCs w:val="28"/>
        </w:rPr>
        <w:t xml:space="preserve"> заключения в установленный срок договора купли-продажи муниципального имущества, он утрачивает право на заключение указанного договора и задаток ему не возвращается.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 w:rsidRPr="00EB5700">
        <w:rPr>
          <w:color w:val="000000"/>
          <w:sz w:val="28"/>
          <w:szCs w:val="28"/>
        </w:rPr>
        <w:t xml:space="preserve">                                   5. Заключительные положения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5.1. Настоящий договор вступает в силу с момента его подписания и прекращает свое действие: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-исполнением Сторонами своих обязательств по договору;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 иным основаниям, предусмотренным действующим законодательством Российской Федерации.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5.2. Споры, возникающие между Сторонами в ходе исполнения договора, рассматриваются в суде по месту нахождения Продавца с соблюдением претензионного порядка.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</w:t>
      </w:r>
      <w:proofErr w:type="gramStart"/>
      <w:r>
        <w:rPr>
          <w:color w:val="000000"/>
          <w:sz w:val="28"/>
          <w:szCs w:val="28"/>
        </w:rPr>
        <w:t>3.Право</w:t>
      </w:r>
      <w:proofErr w:type="gramEnd"/>
      <w:r>
        <w:rPr>
          <w:color w:val="000000"/>
          <w:sz w:val="28"/>
          <w:szCs w:val="28"/>
        </w:rPr>
        <w:t xml:space="preserve"> собственности на приобретенное муниципальное недвижимое  имущество возникает у Покупателя с момента государственной регистрации права.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5.4 Настоящий договор составлен в 2-х экземплярах, имеющих одинаковую юридическую силу, из которых один передается Покупателю, один - остается у Продавца.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EB5700">
        <w:rPr>
          <w:color w:val="000000"/>
          <w:sz w:val="28"/>
          <w:szCs w:val="28"/>
        </w:rPr>
        <w:t>6. Реквизиты Сторон: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7.1   </w:t>
      </w:r>
      <w:proofErr w:type="gramStart"/>
      <w:r>
        <w:rPr>
          <w:color w:val="000000"/>
          <w:sz w:val="28"/>
          <w:szCs w:val="28"/>
        </w:rPr>
        <w:t>ПРОДАВЕЦ:  Ровенская</w:t>
      </w:r>
      <w:proofErr w:type="gramEnd"/>
      <w:r>
        <w:rPr>
          <w:color w:val="000000"/>
          <w:sz w:val="28"/>
          <w:szCs w:val="28"/>
        </w:rPr>
        <w:t xml:space="preserve"> районная администрация Ровенского муниципального района Саратовской области 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413270, Саратовская область, Ровенский район, </w:t>
      </w:r>
      <w:proofErr w:type="spellStart"/>
      <w:r>
        <w:rPr>
          <w:color w:val="000000"/>
          <w:sz w:val="28"/>
          <w:szCs w:val="28"/>
        </w:rPr>
        <w:t>р.п</w:t>
      </w:r>
      <w:proofErr w:type="spellEnd"/>
      <w:r>
        <w:rPr>
          <w:color w:val="000000"/>
          <w:sz w:val="28"/>
          <w:szCs w:val="28"/>
        </w:rPr>
        <w:t>. Ровное, ул. Советская, д.28.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7.2 ПОКУПАТЕЛЬ: 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Pr="00EB5700">
        <w:rPr>
          <w:color w:val="000000"/>
          <w:sz w:val="28"/>
          <w:szCs w:val="28"/>
        </w:rPr>
        <w:t>Подписи Сторон: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proofErr w:type="gramStart"/>
      <w:r w:rsidRPr="00EB5700">
        <w:rPr>
          <w:color w:val="000000"/>
          <w:sz w:val="28"/>
          <w:szCs w:val="28"/>
        </w:rPr>
        <w:t xml:space="preserve">ПРОДАВЕЦ:   </w:t>
      </w:r>
      <w:proofErr w:type="gramEnd"/>
      <w:r w:rsidRPr="00EB5700">
        <w:rPr>
          <w:color w:val="000000"/>
          <w:sz w:val="28"/>
          <w:szCs w:val="28"/>
        </w:rPr>
        <w:t xml:space="preserve">                                           </w:t>
      </w:r>
      <w:r w:rsidR="007439D6">
        <w:rPr>
          <w:color w:val="000000"/>
          <w:sz w:val="28"/>
          <w:szCs w:val="28"/>
        </w:rPr>
        <w:t xml:space="preserve">                            </w:t>
      </w:r>
      <w:r w:rsidRPr="00EB5700">
        <w:rPr>
          <w:color w:val="000000"/>
          <w:sz w:val="28"/>
          <w:szCs w:val="28"/>
        </w:rPr>
        <w:t xml:space="preserve">  ПОКУПАТЕЛЬ: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</w:p>
    <w:p w:rsidR="007439D6" w:rsidRDefault="007439D6" w:rsidP="00EB5700">
      <w:pPr>
        <w:spacing w:after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 w:rsidRPr="00EB5700">
        <w:rPr>
          <w:color w:val="000000"/>
          <w:sz w:val="28"/>
          <w:szCs w:val="28"/>
        </w:rPr>
        <w:lastRenderedPageBreak/>
        <w:t xml:space="preserve">                                             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  <w:r w:rsidRPr="00EB5700">
        <w:rPr>
          <w:color w:val="000000"/>
          <w:sz w:val="28"/>
          <w:szCs w:val="28"/>
        </w:rPr>
        <w:t xml:space="preserve">                                        АКТ ПРИЕМА-ПЕРЕДАЧИ</w:t>
      </w:r>
    </w:p>
    <w:p w:rsidR="00B74F99" w:rsidRPr="00EB5700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п.Ровное</w:t>
      </w:r>
      <w:proofErr w:type="spellEnd"/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Саратовской области                                                         </w:t>
      </w:r>
      <w:r w:rsidR="003920E3"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___»  ______ 2026 г. 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Ровенская районная администрация Ровенского муниципального района Саратовской области, в лице главы муниципального района _______________ действующего на основании Устава Ровенского муниципального района Саратовской </w:t>
      </w:r>
      <w:proofErr w:type="gramStart"/>
      <w:r>
        <w:rPr>
          <w:color w:val="000000"/>
          <w:sz w:val="28"/>
          <w:szCs w:val="28"/>
        </w:rPr>
        <w:t>области,  именуемого</w:t>
      </w:r>
      <w:proofErr w:type="gramEnd"/>
      <w:r>
        <w:rPr>
          <w:color w:val="000000"/>
          <w:sz w:val="28"/>
          <w:szCs w:val="28"/>
        </w:rPr>
        <w:t xml:space="preserve"> в дальнейшем «Продавец», с одной стороны, и _________________ действующий  на _______________________, именуемый в дальнейшем «Покупатель», с другой стороны, составили настоящий акт: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 Продавец в соответствии с договором купли-продажи № ______ </w:t>
      </w:r>
      <w:proofErr w:type="gramStart"/>
      <w:r>
        <w:rPr>
          <w:color w:val="000000"/>
          <w:sz w:val="28"/>
          <w:szCs w:val="28"/>
        </w:rPr>
        <w:t>от  _</w:t>
      </w:r>
      <w:proofErr w:type="gramEnd"/>
      <w:r>
        <w:rPr>
          <w:color w:val="000000"/>
          <w:sz w:val="28"/>
          <w:szCs w:val="28"/>
        </w:rPr>
        <w:t>_______ года продал Покупателю следующее муниципальное  недвижимое   имущество:</w:t>
      </w:r>
    </w:p>
    <w:tbl>
      <w:tblPr>
        <w:tblpPr w:leftFromText="180" w:rightFromText="180" w:bottomFromText="200" w:vertAnchor="text" w:horzAnchor="margin" w:tblpY="264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502"/>
        <w:gridCol w:w="4003"/>
      </w:tblGrid>
      <w:tr w:rsidR="00B74F99" w:rsidRPr="00EB5700" w:rsidTr="002C12C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лота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муниципального   недвижимого имущества                      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B74F99" w:rsidRPr="00EB5700" w:rsidTr="002C12C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Pr="00D42AFD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Pr="00D42AFD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Единый объект недвижимости:</w:t>
            </w:r>
          </w:p>
          <w:p w:rsidR="0058638F" w:rsidRPr="00EB5700" w:rsidRDefault="0058638F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t xml:space="preserve">-нежилое здание, расположенное по адресу: Российская Федерация, Саратовская </w:t>
            </w:r>
            <w:proofErr w:type="gramStart"/>
            <w:r w:rsidRPr="00EB5700">
              <w:rPr>
                <w:color w:val="000000"/>
                <w:sz w:val="28"/>
                <w:szCs w:val="28"/>
              </w:rPr>
              <w:t>область,  муниципальный</w:t>
            </w:r>
            <w:proofErr w:type="gramEnd"/>
            <w:r w:rsidRPr="00EB5700">
              <w:rPr>
                <w:color w:val="000000"/>
                <w:sz w:val="28"/>
                <w:szCs w:val="28"/>
              </w:rPr>
              <w:t xml:space="preserve">  район Ровенский, сельское поселение  </w:t>
            </w:r>
            <w:proofErr w:type="spellStart"/>
            <w:r w:rsidRPr="00EB5700">
              <w:rPr>
                <w:color w:val="000000"/>
                <w:sz w:val="28"/>
                <w:szCs w:val="28"/>
              </w:rPr>
              <w:t>Кривоярское</w:t>
            </w:r>
            <w:proofErr w:type="spellEnd"/>
            <w:r w:rsidRPr="00EB5700">
              <w:rPr>
                <w:color w:val="000000"/>
                <w:sz w:val="28"/>
                <w:szCs w:val="28"/>
              </w:rPr>
              <w:t xml:space="preserve">,  с. Кривояр,  ул. Строителей, д.4  </w:t>
            </w:r>
          </w:p>
          <w:p w:rsidR="00B74F99" w:rsidRPr="00367EAC" w:rsidRDefault="0058638F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t>-земельный участок, расположенный по адресу: Российская Федерация, Саратовская область, Ровенский  район,   с. Кривояр,  ул. Строителей, д.4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9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7F7C57" w:rsidRPr="00EB5700" w:rsidRDefault="007F7C57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t xml:space="preserve">назначение: нежилое, 1-этажное, площадь-174,7 </w:t>
            </w:r>
            <w:proofErr w:type="spellStart"/>
            <w:proofErr w:type="gramStart"/>
            <w:r w:rsidRPr="00EB5700">
              <w:rPr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EB5700">
              <w:rPr>
                <w:color w:val="000000"/>
                <w:sz w:val="28"/>
                <w:szCs w:val="28"/>
              </w:rPr>
              <w:t>, год постройки-1985, кадастровый номер: 64:28:120502:1260</w:t>
            </w:r>
          </w:p>
          <w:p w:rsidR="007F7C57" w:rsidRPr="00EB5700" w:rsidRDefault="007F7C57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7F7C57" w:rsidRDefault="007F7C57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t>к</w:t>
            </w:r>
            <w:r w:rsidRPr="00EB5700">
              <w:rPr>
                <w:color w:val="000000"/>
                <w:sz w:val="28"/>
                <w:szCs w:val="28"/>
              </w:rPr>
              <w:t>атегория земель: земли населенных пунктов, площадь-2498 кв. м., кадастровый номер</w:t>
            </w:r>
          </w:p>
          <w:p w:rsidR="007F7C57" w:rsidRPr="00EB5700" w:rsidRDefault="007F7C57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B5700">
              <w:rPr>
                <w:color w:val="000000"/>
                <w:sz w:val="28"/>
                <w:szCs w:val="28"/>
              </w:rPr>
              <w:t>64:28:120502:1261</w:t>
            </w:r>
          </w:p>
          <w:p w:rsidR="00B74F99" w:rsidRPr="00EB5700" w:rsidRDefault="00B74F99" w:rsidP="00EB5700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 2. Покупатель уплатил Продавцу стоимость имущества в полном объеме, в соответствии с условиями договора. Стороны претензий по оплате не имеют.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 3. По настоящему акту Продавец передал, а Покупатель принял от </w:t>
      </w:r>
      <w:proofErr w:type="gramStart"/>
      <w:r>
        <w:rPr>
          <w:color w:val="000000"/>
          <w:sz w:val="28"/>
          <w:szCs w:val="28"/>
        </w:rPr>
        <w:t>Продавца  муниципальное</w:t>
      </w:r>
      <w:proofErr w:type="gramEnd"/>
      <w:r>
        <w:rPr>
          <w:color w:val="000000"/>
          <w:sz w:val="28"/>
          <w:szCs w:val="28"/>
        </w:rPr>
        <w:t xml:space="preserve"> недвижимое имущество полностью в таком виде, в каком оно было на момент оформления договора и претензий по передаваемому имуществу не имеет.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4. Передаточный акт составлен в 2-х экземплярах, имеющих одинаковую юридическую силу, один из которых остается у Продавца, второй у Покупателя.            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EB5700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ПОДПИСИ  СТОРОН</w:t>
      </w:r>
      <w:proofErr w:type="gramEnd"/>
      <w:r>
        <w:rPr>
          <w:color w:val="000000"/>
          <w:sz w:val="28"/>
          <w:szCs w:val="28"/>
        </w:rPr>
        <w:t>: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ПРОДАВЕЦ: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</w:t>
      </w:r>
      <w:r w:rsidR="00EB5700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ПОКУПАТЕЛЬ: </w:t>
      </w: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after="0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74F99" w:rsidRDefault="00B74F99" w:rsidP="00EB570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</w:p>
    <w:p w:rsidR="008554CE" w:rsidRPr="00EB5700" w:rsidRDefault="008554CE" w:rsidP="00EB570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sectPr w:rsidR="008554CE" w:rsidRPr="00EB5700" w:rsidSect="00B74F99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28DD"/>
    <w:multiLevelType w:val="multilevel"/>
    <w:tmpl w:val="DD62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33D4E"/>
    <w:multiLevelType w:val="hybridMultilevel"/>
    <w:tmpl w:val="0A30456C"/>
    <w:lvl w:ilvl="0" w:tplc="063CA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F12C2C"/>
    <w:multiLevelType w:val="hybridMultilevel"/>
    <w:tmpl w:val="80AA7A02"/>
    <w:lvl w:ilvl="0" w:tplc="B97ECC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2809D8"/>
    <w:multiLevelType w:val="multilevel"/>
    <w:tmpl w:val="B5D08A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97"/>
    <w:rsid w:val="000070C9"/>
    <w:rsid w:val="00016368"/>
    <w:rsid w:val="00055737"/>
    <w:rsid w:val="000739CC"/>
    <w:rsid w:val="00096FF1"/>
    <w:rsid w:val="000C4EB3"/>
    <w:rsid w:val="001576A3"/>
    <w:rsid w:val="00171887"/>
    <w:rsid w:val="00171A28"/>
    <w:rsid w:val="00180119"/>
    <w:rsid w:val="0019176F"/>
    <w:rsid w:val="00192898"/>
    <w:rsid w:val="001B1F76"/>
    <w:rsid w:val="001B6976"/>
    <w:rsid w:val="001C1858"/>
    <w:rsid w:val="001E6979"/>
    <w:rsid w:val="00260760"/>
    <w:rsid w:val="00261C8D"/>
    <w:rsid w:val="002874A0"/>
    <w:rsid w:val="00287645"/>
    <w:rsid w:val="002878B1"/>
    <w:rsid w:val="002D15E2"/>
    <w:rsid w:val="002D677F"/>
    <w:rsid w:val="00336FC6"/>
    <w:rsid w:val="00386183"/>
    <w:rsid w:val="003920E3"/>
    <w:rsid w:val="00396D38"/>
    <w:rsid w:val="003B3DB9"/>
    <w:rsid w:val="00423897"/>
    <w:rsid w:val="004311FB"/>
    <w:rsid w:val="00435C44"/>
    <w:rsid w:val="00437C82"/>
    <w:rsid w:val="00441B8C"/>
    <w:rsid w:val="00452FF6"/>
    <w:rsid w:val="00465BFC"/>
    <w:rsid w:val="00473F03"/>
    <w:rsid w:val="004A66B4"/>
    <w:rsid w:val="0050770D"/>
    <w:rsid w:val="00535F53"/>
    <w:rsid w:val="00541449"/>
    <w:rsid w:val="0057002D"/>
    <w:rsid w:val="0058638F"/>
    <w:rsid w:val="005A18D4"/>
    <w:rsid w:val="005D14FF"/>
    <w:rsid w:val="005E3191"/>
    <w:rsid w:val="005E571B"/>
    <w:rsid w:val="005F2AC3"/>
    <w:rsid w:val="00620E87"/>
    <w:rsid w:val="00623829"/>
    <w:rsid w:val="00653E10"/>
    <w:rsid w:val="00667001"/>
    <w:rsid w:val="0068778E"/>
    <w:rsid w:val="006B5F01"/>
    <w:rsid w:val="006C681C"/>
    <w:rsid w:val="006F72E7"/>
    <w:rsid w:val="00716D90"/>
    <w:rsid w:val="007439D6"/>
    <w:rsid w:val="00755AD6"/>
    <w:rsid w:val="00770BF9"/>
    <w:rsid w:val="0078216A"/>
    <w:rsid w:val="00787F17"/>
    <w:rsid w:val="007942EB"/>
    <w:rsid w:val="007A7482"/>
    <w:rsid w:val="007C22CE"/>
    <w:rsid w:val="007F7C57"/>
    <w:rsid w:val="00803239"/>
    <w:rsid w:val="00847299"/>
    <w:rsid w:val="008554CE"/>
    <w:rsid w:val="008B0580"/>
    <w:rsid w:val="008C7603"/>
    <w:rsid w:val="008E34D2"/>
    <w:rsid w:val="00914E55"/>
    <w:rsid w:val="0093784C"/>
    <w:rsid w:val="00997A8D"/>
    <w:rsid w:val="009E0FAC"/>
    <w:rsid w:val="00A33BDD"/>
    <w:rsid w:val="00A411AE"/>
    <w:rsid w:val="00A44E28"/>
    <w:rsid w:val="00A45DD0"/>
    <w:rsid w:val="00A67734"/>
    <w:rsid w:val="00AA26A4"/>
    <w:rsid w:val="00AD48BE"/>
    <w:rsid w:val="00AD4A98"/>
    <w:rsid w:val="00B00A56"/>
    <w:rsid w:val="00B15F62"/>
    <w:rsid w:val="00B64F39"/>
    <w:rsid w:val="00B65E0D"/>
    <w:rsid w:val="00B72359"/>
    <w:rsid w:val="00B7423D"/>
    <w:rsid w:val="00B74F99"/>
    <w:rsid w:val="00B80973"/>
    <w:rsid w:val="00B906CA"/>
    <w:rsid w:val="00BA2288"/>
    <w:rsid w:val="00BD0A37"/>
    <w:rsid w:val="00BE283F"/>
    <w:rsid w:val="00BF1FB4"/>
    <w:rsid w:val="00C80F9E"/>
    <w:rsid w:val="00C93F55"/>
    <w:rsid w:val="00CC4608"/>
    <w:rsid w:val="00CD13D8"/>
    <w:rsid w:val="00CE79AB"/>
    <w:rsid w:val="00CF1A75"/>
    <w:rsid w:val="00D520A4"/>
    <w:rsid w:val="00D76D03"/>
    <w:rsid w:val="00DA4AB6"/>
    <w:rsid w:val="00DE463F"/>
    <w:rsid w:val="00E0551F"/>
    <w:rsid w:val="00E12FDA"/>
    <w:rsid w:val="00E20F05"/>
    <w:rsid w:val="00E37F0C"/>
    <w:rsid w:val="00E45E67"/>
    <w:rsid w:val="00E508A0"/>
    <w:rsid w:val="00EB33C2"/>
    <w:rsid w:val="00EB5700"/>
    <w:rsid w:val="00EC0980"/>
    <w:rsid w:val="00ED03E3"/>
    <w:rsid w:val="00ED0C58"/>
    <w:rsid w:val="00EE514D"/>
    <w:rsid w:val="00F22194"/>
    <w:rsid w:val="00F23A8B"/>
    <w:rsid w:val="00F3190C"/>
    <w:rsid w:val="00F95490"/>
    <w:rsid w:val="00FE0DE0"/>
    <w:rsid w:val="00FE2049"/>
    <w:rsid w:val="00FE267A"/>
    <w:rsid w:val="00FE2F60"/>
    <w:rsid w:val="00FF044E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D7E4"/>
  <w15:docId w15:val="{19D727F5-1C52-4033-A505-25B78DFE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4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76A3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2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423897"/>
  </w:style>
  <w:style w:type="paragraph" w:styleId="a3">
    <w:name w:val="No Spacing"/>
    <w:link w:val="a4"/>
    <w:uiPriority w:val="1"/>
    <w:qFormat/>
    <w:rsid w:val="00EE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E5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E51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nhideWhenUsed/>
    <w:rsid w:val="00EE514D"/>
    <w:pPr>
      <w:spacing w:after="0" w:line="240" w:lineRule="auto"/>
      <w:ind w:left="5529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EE514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14">
    <w:name w:val="Основной текст (14)_"/>
    <w:basedOn w:val="a0"/>
    <w:link w:val="140"/>
    <w:rsid w:val="000739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0739CC"/>
    <w:pPr>
      <w:shd w:val="clear" w:color="auto" w:fill="FFFFFF"/>
      <w:spacing w:after="660" w:line="322" w:lineRule="exac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576A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table" w:styleId="a5">
    <w:name w:val="Table Grid"/>
    <w:basedOn w:val="a1"/>
    <w:uiPriority w:val="59"/>
    <w:rsid w:val="008B0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F3190C"/>
    <w:rPr>
      <w:i/>
      <w:iCs/>
    </w:rPr>
  </w:style>
  <w:style w:type="character" w:styleId="a7">
    <w:name w:val="Hyperlink"/>
    <w:basedOn w:val="a0"/>
    <w:uiPriority w:val="99"/>
    <w:unhideWhenUsed/>
    <w:rsid w:val="00FE267A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2878B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2878B1"/>
    <w:rPr>
      <w:rFonts w:eastAsiaTheme="minorEastAsia"/>
      <w:lang w:eastAsia="ru-RU"/>
    </w:rPr>
  </w:style>
  <w:style w:type="paragraph" w:styleId="aa">
    <w:name w:val="Plain Text"/>
    <w:basedOn w:val="a"/>
    <w:link w:val="ab"/>
    <w:unhideWhenUsed/>
    <w:rsid w:val="002878B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2878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аголовок №1_"/>
    <w:basedOn w:val="a0"/>
    <w:link w:val="13"/>
    <w:locked/>
    <w:rsid w:val="00997A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997A8D"/>
    <w:pPr>
      <w:shd w:val="clear" w:color="auto" w:fill="FFFFFF"/>
      <w:spacing w:after="0" w:line="312" w:lineRule="exact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06C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18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18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42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9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215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30" w:color="DAE1FF"/>
                      </w:divBdr>
                      <w:divsChild>
                        <w:div w:id="15334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5048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4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5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6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2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687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60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302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76647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0475-66F7-451A-B094-804CFBB8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</cp:revision>
  <cp:lastPrinted>2025-12-02T12:01:00Z</cp:lastPrinted>
  <dcterms:created xsi:type="dcterms:W3CDTF">2026-01-16T04:47:00Z</dcterms:created>
  <dcterms:modified xsi:type="dcterms:W3CDTF">2026-04-24T08:41:00Z</dcterms:modified>
</cp:coreProperties>
</file>