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182" w:rsidRDefault="00FA3182" w:rsidP="008B421E">
      <w:pPr>
        <w:pStyle w:val="30"/>
        <w:shd w:val="clear" w:color="auto" w:fill="auto"/>
        <w:spacing w:after="0" w:line="320" w:lineRule="exact"/>
      </w:pPr>
      <w:r>
        <w:rPr>
          <w:color w:val="000000"/>
          <w:lang w:eastAsia="ru-RU" w:bidi="ru-RU"/>
        </w:rPr>
        <w:t xml:space="preserve">Отчет о деятельности </w:t>
      </w:r>
      <w:r w:rsidR="00C74F9C">
        <w:rPr>
          <w:color w:val="000000"/>
          <w:lang w:eastAsia="ru-RU" w:bidi="ru-RU"/>
        </w:rPr>
        <w:t xml:space="preserve">Контрольно-счетной комиссии Ровенского </w:t>
      </w:r>
      <w:proofErr w:type="gramStart"/>
      <w:r w:rsidR="00C74F9C">
        <w:rPr>
          <w:color w:val="000000"/>
          <w:lang w:eastAsia="ru-RU" w:bidi="ru-RU"/>
        </w:rPr>
        <w:t xml:space="preserve">района </w:t>
      </w:r>
      <w:r>
        <w:rPr>
          <w:color w:val="000000"/>
          <w:lang w:eastAsia="ru-RU" w:bidi="ru-RU"/>
        </w:rPr>
        <w:t xml:space="preserve"> Саратовской</w:t>
      </w:r>
      <w:proofErr w:type="gramEnd"/>
      <w:r>
        <w:rPr>
          <w:color w:val="000000"/>
          <w:lang w:eastAsia="ru-RU" w:bidi="ru-RU"/>
        </w:rPr>
        <w:t xml:space="preserve"> области</w:t>
      </w:r>
    </w:p>
    <w:p w:rsidR="00FA3182" w:rsidRDefault="00FA3182" w:rsidP="008B421E">
      <w:pPr>
        <w:pStyle w:val="30"/>
        <w:shd w:val="clear" w:color="auto" w:fill="auto"/>
        <w:spacing w:after="0" w:line="320" w:lineRule="exact"/>
        <w:rPr>
          <w:color w:val="000000"/>
          <w:lang w:eastAsia="ru-RU" w:bidi="ru-RU"/>
        </w:rPr>
      </w:pPr>
      <w:r>
        <w:rPr>
          <w:color w:val="000000"/>
          <w:lang w:eastAsia="ru-RU" w:bidi="ru-RU"/>
        </w:rPr>
        <w:t xml:space="preserve">за </w:t>
      </w:r>
      <w:r w:rsidR="00496F62">
        <w:rPr>
          <w:color w:val="000000"/>
          <w:lang w:val="en-US" w:eastAsia="ru-RU" w:bidi="ru-RU"/>
        </w:rPr>
        <w:t xml:space="preserve">6 </w:t>
      </w:r>
      <w:r w:rsidR="00496F62">
        <w:rPr>
          <w:color w:val="000000"/>
          <w:lang w:eastAsia="ru-RU" w:bidi="ru-RU"/>
        </w:rPr>
        <w:t>месяцев</w:t>
      </w:r>
      <w:r>
        <w:rPr>
          <w:color w:val="000000"/>
          <w:lang w:eastAsia="ru-RU" w:bidi="ru-RU"/>
        </w:rPr>
        <w:t xml:space="preserve"> </w:t>
      </w:r>
      <w:r w:rsidR="00E84431">
        <w:rPr>
          <w:color w:val="000000"/>
          <w:lang w:eastAsia="ru-RU" w:bidi="ru-RU"/>
        </w:rPr>
        <w:t>2021</w:t>
      </w:r>
      <w:r>
        <w:rPr>
          <w:color w:val="000000"/>
          <w:lang w:eastAsia="ru-RU" w:bidi="ru-RU"/>
        </w:rPr>
        <w:t xml:space="preserve"> года</w:t>
      </w:r>
    </w:p>
    <w:p w:rsidR="00C74F9C" w:rsidRDefault="00C74F9C" w:rsidP="008B421E">
      <w:pPr>
        <w:pStyle w:val="30"/>
        <w:shd w:val="clear" w:color="auto" w:fill="auto"/>
        <w:spacing w:after="0" w:line="320" w:lineRule="exact"/>
      </w:pPr>
    </w:p>
    <w:p w:rsidR="00FA3182" w:rsidRDefault="00FA3182" w:rsidP="008B421E">
      <w:pPr>
        <w:pStyle w:val="40"/>
        <w:numPr>
          <w:ilvl w:val="0"/>
          <w:numId w:val="1"/>
        </w:numPr>
        <w:shd w:val="clear" w:color="auto" w:fill="auto"/>
        <w:tabs>
          <w:tab w:val="left" w:pos="1053"/>
        </w:tabs>
        <w:spacing w:before="0" w:after="0" w:line="320" w:lineRule="exact"/>
      </w:pPr>
      <w:r>
        <w:rPr>
          <w:color w:val="000000"/>
          <w:lang w:eastAsia="ru-RU" w:bidi="ru-RU"/>
        </w:rPr>
        <w:t>Основные итоговые показатели</w:t>
      </w:r>
      <w:r w:rsidR="0045783C">
        <w:rPr>
          <w:color w:val="000000"/>
          <w:lang w:val="en-US" w:eastAsia="ru-RU" w:bidi="ru-RU"/>
        </w:rPr>
        <w:t xml:space="preserve"> </w:t>
      </w:r>
      <w:bookmarkStart w:id="0" w:name="_GoBack"/>
      <w:bookmarkEnd w:id="0"/>
    </w:p>
    <w:p w:rsidR="00FA3182" w:rsidRDefault="00CB7C72" w:rsidP="008B421E">
      <w:pPr>
        <w:pStyle w:val="20"/>
        <w:shd w:val="clear" w:color="auto" w:fill="auto"/>
        <w:spacing w:before="0" w:line="320" w:lineRule="exact"/>
        <w:ind w:firstLine="740"/>
      </w:pPr>
      <w:r>
        <w:rPr>
          <w:color w:val="000000"/>
          <w:lang w:eastAsia="ru-RU" w:bidi="ru-RU"/>
        </w:rPr>
        <w:t xml:space="preserve">Во </w:t>
      </w:r>
      <w:r w:rsidR="005E2570">
        <w:rPr>
          <w:color w:val="000000"/>
          <w:lang w:eastAsia="ru-RU" w:bidi="ru-RU"/>
        </w:rPr>
        <w:t xml:space="preserve">первом </w:t>
      </w:r>
      <w:r w:rsidR="00496F62">
        <w:rPr>
          <w:color w:val="000000"/>
          <w:lang w:eastAsia="ru-RU" w:bidi="ru-RU"/>
        </w:rPr>
        <w:t>1 половине</w:t>
      </w:r>
      <w:r w:rsidR="00FA3182">
        <w:rPr>
          <w:color w:val="000000"/>
          <w:lang w:eastAsia="ru-RU" w:bidi="ru-RU"/>
        </w:rPr>
        <w:t xml:space="preserve"> </w:t>
      </w:r>
      <w:r w:rsidR="00E84431">
        <w:rPr>
          <w:color w:val="000000"/>
          <w:lang w:eastAsia="ru-RU" w:bidi="ru-RU"/>
        </w:rPr>
        <w:t>2021</w:t>
      </w:r>
      <w:r w:rsidR="00FA3182">
        <w:rPr>
          <w:color w:val="000000"/>
          <w:lang w:eastAsia="ru-RU" w:bidi="ru-RU"/>
        </w:rPr>
        <w:t xml:space="preserve"> года </w:t>
      </w:r>
      <w:r w:rsidR="00C74F9C">
        <w:rPr>
          <w:color w:val="000000"/>
          <w:lang w:eastAsia="ru-RU" w:bidi="ru-RU"/>
        </w:rPr>
        <w:t xml:space="preserve">Контрольно-счетной комиссией </w:t>
      </w:r>
      <w:r w:rsidR="00FA3182">
        <w:rPr>
          <w:color w:val="000000"/>
          <w:lang w:eastAsia="ru-RU" w:bidi="ru-RU"/>
        </w:rPr>
        <w:t xml:space="preserve">проведено </w:t>
      </w:r>
      <w:r w:rsidR="00E84431">
        <w:rPr>
          <w:color w:val="000000"/>
          <w:lang w:eastAsia="ru-RU" w:bidi="ru-RU"/>
        </w:rPr>
        <w:t>4</w:t>
      </w:r>
      <w:r w:rsidR="00FA3182">
        <w:rPr>
          <w:color w:val="000000"/>
          <w:lang w:eastAsia="ru-RU" w:bidi="ru-RU"/>
        </w:rPr>
        <w:t xml:space="preserve"> контрольных</w:t>
      </w:r>
      <w:r w:rsidR="00496F62">
        <w:rPr>
          <w:color w:val="000000"/>
          <w:lang w:eastAsia="ru-RU" w:bidi="ru-RU"/>
        </w:rPr>
        <w:t xml:space="preserve"> мероприяти</w:t>
      </w:r>
      <w:r w:rsidR="00E84431">
        <w:rPr>
          <w:color w:val="000000"/>
          <w:lang w:eastAsia="ru-RU" w:bidi="ru-RU"/>
        </w:rPr>
        <w:t>я</w:t>
      </w:r>
      <w:r w:rsidR="00FA3182">
        <w:rPr>
          <w:color w:val="000000"/>
          <w:lang w:eastAsia="ru-RU" w:bidi="ru-RU"/>
        </w:rPr>
        <w:t>.</w:t>
      </w:r>
    </w:p>
    <w:p w:rsidR="00FA3182" w:rsidRDefault="00FA3182" w:rsidP="008B421E">
      <w:pPr>
        <w:pStyle w:val="20"/>
        <w:shd w:val="clear" w:color="auto" w:fill="auto"/>
        <w:spacing w:before="0" w:line="320" w:lineRule="exact"/>
        <w:ind w:firstLine="740"/>
        <w:rPr>
          <w:color w:val="000000"/>
          <w:lang w:eastAsia="ru-RU" w:bidi="ru-RU"/>
        </w:rPr>
      </w:pPr>
      <w:r>
        <w:rPr>
          <w:color w:val="000000"/>
          <w:lang w:eastAsia="ru-RU" w:bidi="ru-RU"/>
        </w:rPr>
        <w:t xml:space="preserve">По результатам проведенных проверок </w:t>
      </w:r>
      <w:r w:rsidR="00C74F9C">
        <w:rPr>
          <w:color w:val="000000"/>
          <w:lang w:eastAsia="ru-RU" w:bidi="ru-RU"/>
        </w:rPr>
        <w:t xml:space="preserve">Контрольно-счетной комиссией </w:t>
      </w:r>
      <w:r>
        <w:rPr>
          <w:color w:val="000000"/>
          <w:lang w:eastAsia="ru-RU" w:bidi="ru-RU"/>
        </w:rPr>
        <w:t xml:space="preserve">направлено </w:t>
      </w:r>
      <w:r w:rsidR="00E84431">
        <w:rPr>
          <w:color w:val="000000"/>
          <w:lang w:eastAsia="ru-RU" w:bidi="ru-RU"/>
        </w:rPr>
        <w:t>4</w:t>
      </w:r>
      <w:r>
        <w:rPr>
          <w:color w:val="000000"/>
          <w:lang w:eastAsia="ru-RU" w:bidi="ru-RU"/>
        </w:rPr>
        <w:t xml:space="preserve"> предписани</w:t>
      </w:r>
      <w:r w:rsidR="00E84431">
        <w:rPr>
          <w:color w:val="000000"/>
          <w:lang w:eastAsia="ru-RU" w:bidi="ru-RU"/>
        </w:rPr>
        <w:t>я</w:t>
      </w:r>
      <w:r>
        <w:rPr>
          <w:color w:val="000000"/>
          <w:lang w:eastAsia="ru-RU" w:bidi="ru-RU"/>
        </w:rPr>
        <w:t>.</w:t>
      </w:r>
    </w:p>
    <w:p w:rsidR="00FA3182" w:rsidRDefault="00FA3182" w:rsidP="008B421E">
      <w:pPr>
        <w:pStyle w:val="20"/>
        <w:shd w:val="clear" w:color="auto" w:fill="auto"/>
        <w:spacing w:before="0" w:line="320" w:lineRule="exact"/>
        <w:ind w:firstLine="740"/>
        <w:rPr>
          <w:color w:val="000000"/>
          <w:lang w:eastAsia="ru-RU" w:bidi="ru-RU"/>
        </w:rPr>
      </w:pPr>
    </w:p>
    <w:p w:rsidR="00FA3182" w:rsidRPr="005E2570" w:rsidRDefault="00FA3182" w:rsidP="008B421E">
      <w:pPr>
        <w:pStyle w:val="40"/>
        <w:numPr>
          <w:ilvl w:val="0"/>
          <w:numId w:val="3"/>
        </w:numPr>
        <w:shd w:val="clear" w:color="auto" w:fill="auto"/>
        <w:tabs>
          <w:tab w:val="left" w:pos="1058"/>
        </w:tabs>
        <w:spacing w:before="0" w:after="0" w:line="320" w:lineRule="exact"/>
      </w:pPr>
      <w:r>
        <w:rPr>
          <w:color w:val="000000"/>
          <w:lang w:eastAsia="ru-RU" w:bidi="ru-RU"/>
        </w:rPr>
        <w:t>Результаты контрольных мероприятий</w:t>
      </w:r>
    </w:p>
    <w:p w:rsidR="005E2570" w:rsidRPr="00FA3182" w:rsidRDefault="005E2570" w:rsidP="005E2570">
      <w:pPr>
        <w:pStyle w:val="40"/>
        <w:shd w:val="clear" w:color="auto" w:fill="auto"/>
        <w:tabs>
          <w:tab w:val="left" w:pos="1058"/>
        </w:tabs>
        <w:spacing w:before="0" w:after="0" w:line="320" w:lineRule="exact"/>
        <w:ind w:left="740" w:firstLine="0"/>
      </w:pPr>
    </w:p>
    <w:p w:rsidR="005E2570" w:rsidRDefault="00E84431" w:rsidP="00CB7C72">
      <w:pPr>
        <w:autoSpaceDE w:val="0"/>
        <w:autoSpaceDN w:val="0"/>
        <w:adjustRightInd w:val="0"/>
        <w:spacing w:after="0" w:line="240" w:lineRule="auto"/>
        <w:ind w:firstLine="540"/>
        <w:jc w:val="both"/>
        <w:rPr>
          <w:rFonts w:ascii="Times New Roman" w:hAnsi="Times New Roman"/>
          <w:b/>
          <w:sz w:val="28"/>
          <w:szCs w:val="28"/>
        </w:rPr>
      </w:pPr>
      <w:r w:rsidRPr="00771661">
        <w:rPr>
          <w:rFonts w:ascii="Times New Roman" w:hAnsi="Times New Roman"/>
          <w:b/>
          <w:sz w:val="28"/>
          <w:szCs w:val="28"/>
        </w:rPr>
        <w:t xml:space="preserve">Проверка целевого и эффективного использования бюджетных средств, </w:t>
      </w:r>
      <w:proofErr w:type="gramStart"/>
      <w:r w:rsidRPr="00771661">
        <w:rPr>
          <w:rFonts w:ascii="Times New Roman" w:hAnsi="Times New Roman"/>
          <w:b/>
          <w:sz w:val="28"/>
          <w:szCs w:val="28"/>
        </w:rPr>
        <w:t>выделенных  на</w:t>
      </w:r>
      <w:proofErr w:type="gramEnd"/>
      <w:r w:rsidRPr="00771661">
        <w:rPr>
          <w:rFonts w:ascii="Times New Roman" w:hAnsi="Times New Roman"/>
          <w:b/>
          <w:sz w:val="28"/>
          <w:szCs w:val="28"/>
        </w:rPr>
        <w:t xml:space="preserve"> реализацию  муниципальной программы "Градостроительная  программа Ровенского муниципального района"</w:t>
      </w:r>
    </w:p>
    <w:p w:rsidR="00E84431" w:rsidRDefault="00E84431" w:rsidP="00CB7C72">
      <w:pPr>
        <w:autoSpaceDE w:val="0"/>
        <w:autoSpaceDN w:val="0"/>
        <w:adjustRightInd w:val="0"/>
        <w:spacing w:after="0" w:line="240" w:lineRule="auto"/>
        <w:ind w:firstLine="540"/>
        <w:jc w:val="both"/>
        <w:rPr>
          <w:rFonts w:ascii="Times New Roman" w:hAnsi="Times New Roman"/>
          <w:b/>
          <w:color w:val="333333"/>
          <w:sz w:val="28"/>
          <w:szCs w:val="28"/>
        </w:rPr>
      </w:pPr>
    </w:p>
    <w:p w:rsidR="00E84431" w:rsidRPr="00955420" w:rsidRDefault="00E84431" w:rsidP="00E84431">
      <w:pPr>
        <w:spacing w:after="0" w:line="20" w:lineRule="atLeast"/>
        <w:ind w:firstLine="567"/>
        <w:jc w:val="both"/>
        <w:rPr>
          <w:rFonts w:ascii="Times New Roman" w:hAnsi="Times New Roman" w:cs="Times New Roman"/>
          <w:sz w:val="24"/>
          <w:szCs w:val="24"/>
        </w:rPr>
      </w:pPr>
      <w:r w:rsidRPr="00955420">
        <w:rPr>
          <w:rFonts w:ascii="Times New Roman" w:hAnsi="Times New Roman" w:cs="Times New Roman"/>
          <w:sz w:val="24"/>
          <w:szCs w:val="24"/>
        </w:rPr>
        <w:t xml:space="preserve">В соответствии с Приложением1 к Порядку принятия решений о разработке муниципальных программ, их формирования и реализации, утвержденного постановлением Ровенской районной администрации №136 от 26.05.2014 г. «Об утверждении Порядка принятия решений о разработке муниципальных программ, их формирования и реализации и оценки эффективности реализации муниципальных программ» (далее </w:t>
      </w:r>
      <w:r>
        <w:rPr>
          <w:rFonts w:ascii="Times New Roman" w:hAnsi="Times New Roman" w:cs="Times New Roman"/>
          <w:sz w:val="24"/>
          <w:szCs w:val="24"/>
        </w:rPr>
        <w:t>-</w:t>
      </w:r>
      <w:r w:rsidRPr="00955420">
        <w:rPr>
          <w:rFonts w:ascii="Times New Roman" w:hAnsi="Times New Roman" w:cs="Times New Roman"/>
          <w:sz w:val="24"/>
          <w:szCs w:val="24"/>
        </w:rPr>
        <w:t xml:space="preserve"> Порядок) в паспорте муниципальной программы определяются исполнитель муниципальной программы и целевые показатели. В паспорте муниципальной программы, утвержденной Постановлением Ровенской районной администрации №360 от 26.12.2018 г. «Об утверждении муниципальной программы «Градостроительная программа Ровенского муниципального района на 2019</w:t>
      </w:r>
      <w:r>
        <w:rPr>
          <w:rFonts w:ascii="Times New Roman" w:hAnsi="Times New Roman" w:cs="Times New Roman"/>
          <w:sz w:val="24"/>
          <w:szCs w:val="24"/>
        </w:rPr>
        <w:t>-</w:t>
      </w:r>
      <w:r w:rsidRPr="00955420">
        <w:rPr>
          <w:rFonts w:ascii="Times New Roman" w:hAnsi="Times New Roman" w:cs="Times New Roman"/>
          <w:sz w:val="24"/>
          <w:szCs w:val="24"/>
        </w:rPr>
        <w:t>2021 годы» (далее - Программа) исполнитель и целевые показатели муниципальной программы не определены.</w:t>
      </w:r>
    </w:p>
    <w:p w:rsidR="00E84431" w:rsidRPr="00955420" w:rsidRDefault="00E84431" w:rsidP="00E84431">
      <w:pPr>
        <w:spacing w:after="0" w:line="20" w:lineRule="atLeast"/>
        <w:ind w:firstLine="567"/>
        <w:jc w:val="both"/>
        <w:rPr>
          <w:rFonts w:ascii="Times New Roman" w:hAnsi="Times New Roman" w:cs="Times New Roman"/>
          <w:sz w:val="24"/>
          <w:szCs w:val="24"/>
        </w:rPr>
      </w:pPr>
    </w:p>
    <w:p w:rsidR="00E84431" w:rsidRPr="00955420" w:rsidRDefault="00E84431" w:rsidP="00E84431">
      <w:pPr>
        <w:autoSpaceDE w:val="0"/>
        <w:autoSpaceDN w:val="0"/>
        <w:adjustRightInd w:val="0"/>
        <w:spacing w:after="0" w:line="20" w:lineRule="atLeast"/>
        <w:ind w:firstLine="539"/>
        <w:jc w:val="both"/>
        <w:rPr>
          <w:rFonts w:ascii="Times New Roman" w:hAnsi="Times New Roman" w:cs="Times New Roman"/>
          <w:sz w:val="24"/>
          <w:szCs w:val="24"/>
        </w:rPr>
      </w:pPr>
      <w:r w:rsidRPr="00955420">
        <w:rPr>
          <w:rFonts w:ascii="Times New Roman" w:hAnsi="Times New Roman" w:cs="Times New Roman"/>
          <w:sz w:val="24"/>
          <w:szCs w:val="24"/>
        </w:rPr>
        <w:t xml:space="preserve">В соответствии с п.6.6 Порядка в целях обеспечения мониторинга реализации муниципальной программы в отдел экономики и собственности Ровенской районной администрации предоставляется: </w:t>
      </w:r>
    </w:p>
    <w:p w:rsidR="00E84431" w:rsidRPr="00955420" w:rsidRDefault="00E84431" w:rsidP="00E84431">
      <w:pPr>
        <w:autoSpaceDE w:val="0"/>
        <w:autoSpaceDN w:val="0"/>
        <w:adjustRightInd w:val="0"/>
        <w:spacing w:after="0" w:line="20" w:lineRule="atLeast"/>
        <w:ind w:firstLine="539"/>
        <w:jc w:val="both"/>
        <w:rPr>
          <w:rFonts w:ascii="Times New Roman" w:hAnsi="Times New Roman" w:cs="Times New Roman"/>
          <w:sz w:val="24"/>
          <w:szCs w:val="24"/>
        </w:rPr>
      </w:pPr>
      <w:r w:rsidRPr="00955420">
        <w:rPr>
          <w:rFonts w:ascii="Times New Roman" w:hAnsi="Times New Roman" w:cs="Times New Roman"/>
          <w:sz w:val="24"/>
          <w:szCs w:val="24"/>
        </w:rPr>
        <w:t>- ежеквартальный отчет о ходе реализации муниципальной программы;</w:t>
      </w:r>
    </w:p>
    <w:p w:rsidR="00E84431" w:rsidRPr="00955420" w:rsidRDefault="00E84431" w:rsidP="00E84431">
      <w:pPr>
        <w:autoSpaceDE w:val="0"/>
        <w:autoSpaceDN w:val="0"/>
        <w:adjustRightInd w:val="0"/>
        <w:spacing w:after="0" w:line="20" w:lineRule="atLeast"/>
        <w:ind w:firstLine="539"/>
        <w:jc w:val="both"/>
        <w:rPr>
          <w:rFonts w:ascii="Times New Roman" w:hAnsi="Times New Roman" w:cs="Times New Roman"/>
          <w:sz w:val="24"/>
          <w:szCs w:val="24"/>
        </w:rPr>
      </w:pPr>
      <w:r w:rsidRPr="00955420">
        <w:rPr>
          <w:rFonts w:ascii="Times New Roman" w:hAnsi="Times New Roman" w:cs="Times New Roman"/>
          <w:sz w:val="24"/>
          <w:szCs w:val="24"/>
        </w:rPr>
        <w:t>- годовой отчет о реализации муниципальной программы.</w:t>
      </w:r>
    </w:p>
    <w:p w:rsidR="00E84431" w:rsidRPr="00955420" w:rsidRDefault="00E84431" w:rsidP="00E84431">
      <w:pPr>
        <w:autoSpaceDE w:val="0"/>
        <w:autoSpaceDN w:val="0"/>
        <w:adjustRightInd w:val="0"/>
        <w:spacing w:after="0" w:line="20" w:lineRule="atLeast"/>
        <w:ind w:firstLine="539"/>
        <w:jc w:val="both"/>
        <w:rPr>
          <w:rFonts w:ascii="Times New Roman" w:hAnsi="Times New Roman" w:cs="Times New Roman"/>
          <w:sz w:val="24"/>
          <w:szCs w:val="24"/>
        </w:rPr>
      </w:pPr>
      <w:r w:rsidRPr="00955420">
        <w:rPr>
          <w:rFonts w:ascii="Times New Roman" w:hAnsi="Times New Roman" w:cs="Times New Roman"/>
          <w:sz w:val="24"/>
          <w:szCs w:val="24"/>
        </w:rPr>
        <w:t xml:space="preserve">В нарушение данных требований сведения о предоставлении в 2019 г. ежеквартальных отчетов отсутствуют. Годовые отчеты о реализации программы за 2019,2020 </w:t>
      </w:r>
      <w:proofErr w:type="spellStart"/>
      <w:r w:rsidRPr="00955420">
        <w:rPr>
          <w:rFonts w:ascii="Times New Roman" w:hAnsi="Times New Roman" w:cs="Times New Roman"/>
          <w:sz w:val="24"/>
          <w:szCs w:val="24"/>
        </w:rPr>
        <w:t>г.г</w:t>
      </w:r>
      <w:proofErr w:type="spellEnd"/>
      <w:r w:rsidRPr="00955420">
        <w:rPr>
          <w:rFonts w:ascii="Times New Roman" w:hAnsi="Times New Roman" w:cs="Times New Roman"/>
          <w:sz w:val="24"/>
          <w:szCs w:val="24"/>
        </w:rPr>
        <w:t>. так же отсутствуют. Вместо отчета о реализации программы за 2019 г. представлен расчет совокупности баллов показателей результативности, полноты использования средств и реализации мероприятий по муниципальной программе «Градостроительная программа Ровенского муниципального района»</w:t>
      </w:r>
    </w:p>
    <w:p w:rsidR="00E84431" w:rsidRPr="00955420" w:rsidRDefault="00E84431" w:rsidP="00E84431">
      <w:pPr>
        <w:spacing w:after="0" w:line="20" w:lineRule="atLeast"/>
        <w:ind w:firstLine="539"/>
        <w:jc w:val="both"/>
        <w:rPr>
          <w:rFonts w:ascii="Times New Roman" w:hAnsi="Times New Roman" w:cs="Times New Roman"/>
          <w:sz w:val="24"/>
          <w:szCs w:val="24"/>
        </w:rPr>
      </w:pPr>
    </w:p>
    <w:p w:rsidR="00E84431" w:rsidRPr="00955420" w:rsidRDefault="00E84431" w:rsidP="00E84431">
      <w:pPr>
        <w:autoSpaceDE w:val="0"/>
        <w:autoSpaceDN w:val="0"/>
        <w:adjustRightInd w:val="0"/>
        <w:spacing w:line="20" w:lineRule="atLeast"/>
        <w:ind w:firstLine="540"/>
        <w:jc w:val="both"/>
        <w:rPr>
          <w:rFonts w:ascii="Times New Roman" w:hAnsi="Times New Roman" w:cs="Times New Roman"/>
          <w:sz w:val="24"/>
          <w:szCs w:val="24"/>
        </w:rPr>
      </w:pPr>
      <w:r w:rsidRPr="00955420">
        <w:rPr>
          <w:rFonts w:ascii="Times New Roman" w:hAnsi="Times New Roman" w:cs="Times New Roman"/>
          <w:sz w:val="24"/>
          <w:szCs w:val="24"/>
        </w:rPr>
        <w:t>В соответствии с п.3 ст.</w:t>
      </w:r>
      <w:proofErr w:type="gramStart"/>
      <w:r w:rsidRPr="00955420">
        <w:rPr>
          <w:rFonts w:ascii="Times New Roman" w:hAnsi="Times New Roman" w:cs="Times New Roman"/>
          <w:sz w:val="24"/>
          <w:szCs w:val="24"/>
        </w:rPr>
        <w:t>179  Бюджетного</w:t>
      </w:r>
      <w:proofErr w:type="gramEnd"/>
      <w:r w:rsidRPr="00955420">
        <w:rPr>
          <w:rFonts w:ascii="Times New Roman" w:hAnsi="Times New Roman" w:cs="Times New Roman"/>
          <w:sz w:val="24"/>
          <w:szCs w:val="24"/>
        </w:rPr>
        <w:t xml:space="preserve"> кодекса Российской Федерации по каждой муниципальной программе ежегодно проводится оценка эффективности ее реализации. В соответствии с п.1 Порядка оценки эффективности реализации муниципальных программ (далее - Порядок оценки), утвержденного постановлением Ровенской районной администрации №136 от 26.05.2014 г. «Об утверждении Порядка принятия решений о разработке муниципальных программ, их формирования и реализации и оценки эффективности реализации муниципальных программ» оценка эффективности реализации муниципальной программы проводиться отделом экономики и собственности Ровенской районной администрации. </w:t>
      </w:r>
    </w:p>
    <w:p w:rsidR="00E84431" w:rsidRPr="00955420" w:rsidRDefault="00E84431" w:rsidP="00E84431">
      <w:pPr>
        <w:autoSpaceDE w:val="0"/>
        <w:autoSpaceDN w:val="0"/>
        <w:adjustRightInd w:val="0"/>
        <w:spacing w:line="20" w:lineRule="atLeast"/>
        <w:ind w:firstLine="540"/>
        <w:jc w:val="both"/>
        <w:rPr>
          <w:rFonts w:ascii="Times New Roman" w:hAnsi="Times New Roman" w:cs="Times New Roman"/>
          <w:sz w:val="24"/>
          <w:szCs w:val="24"/>
        </w:rPr>
      </w:pPr>
      <w:r w:rsidRPr="00955420">
        <w:rPr>
          <w:rFonts w:ascii="Times New Roman" w:hAnsi="Times New Roman" w:cs="Times New Roman"/>
          <w:sz w:val="24"/>
          <w:szCs w:val="24"/>
        </w:rPr>
        <w:lastRenderedPageBreak/>
        <w:t xml:space="preserve">Согласно Порядка оценка эффективности реализации муниципальной программы представляет собой алгоритм расчета показателей результативности выполнения основных мероприятий и мероприятий ведомственных целевых программ подпрограмм муниципальной программы. Оценка осуществляется на основании результатов мониторинга и оценки степени достижения целевых значений муниципальной программы. Ввиду отсутствия целевых показателей произвести оценку эффективности программы не представляется возможным. </w:t>
      </w:r>
    </w:p>
    <w:p w:rsidR="00E84431" w:rsidRPr="00955420" w:rsidRDefault="00E84431" w:rsidP="00E84431">
      <w:pPr>
        <w:spacing w:after="0" w:line="20" w:lineRule="atLeast"/>
        <w:ind w:firstLine="567"/>
        <w:jc w:val="both"/>
        <w:rPr>
          <w:rFonts w:ascii="Times New Roman" w:hAnsi="Times New Roman" w:cs="Times New Roman"/>
          <w:sz w:val="24"/>
          <w:szCs w:val="24"/>
        </w:rPr>
      </w:pPr>
      <w:r w:rsidRPr="00955420">
        <w:rPr>
          <w:rFonts w:ascii="Times New Roman" w:hAnsi="Times New Roman" w:cs="Times New Roman"/>
          <w:sz w:val="24"/>
          <w:szCs w:val="24"/>
        </w:rPr>
        <w:t xml:space="preserve">В соответствии с муниципальным контрактом №0360300254319000019 от «25»  октября 2019 года на сумму 836 396,23 руб. на выполнение работ по уточнению сведений о границах населенных пунктов Индивидуальный предприниматель </w:t>
      </w:r>
      <w:r>
        <w:rPr>
          <w:rFonts w:ascii="Times New Roman" w:hAnsi="Times New Roman" w:cs="Times New Roman"/>
          <w:sz w:val="24"/>
          <w:szCs w:val="24"/>
          <w:lang w:val="en-US"/>
        </w:rPr>
        <w:t>XXX</w:t>
      </w:r>
      <w:r w:rsidRPr="00955420">
        <w:rPr>
          <w:rFonts w:ascii="Times New Roman" w:hAnsi="Times New Roman" w:cs="Times New Roman"/>
          <w:sz w:val="24"/>
          <w:szCs w:val="24"/>
        </w:rPr>
        <w:t xml:space="preserve"> обязался произвести подготовку документов по уточнению сведений о границах 9 населенных пунктов Ровенского муниципального района Саратовской области: с. Приволжское Приволжского </w:t>
      </w:r>
      <w:proofErr w:type="spellStart"/>
      <w:r w:rsidRPr="00955420">
        <w:rPr>
          <w:rFonts w:ascii="Times New Roman" w:hAnsi="Times New Roman" w:cs="Times New Roman"/>
          <w:sz w:val="24"/>
          <w:szCs w:val="24"/>
        </w:rPr>
        <w:t>МО,с</w:t>
      </w:r>
      <w:proofErr w:type="spellEnd"/>
      <w:r w:rsidRPr="00955420">
        <w:rPr>
          <w:rFonts w:ascii="Times New Roman" w:hAnsi="Times New Roman" w:cs="Times New Roman"/>
          <w:sz w:val="24"/>
          <w:szCs w:val="24"/>
        </w:rPr>
        <w:t xml:space="preserve">. Яблоновка Приволжское МО, с. Чкаловское </w:t>
      </w:r>
      <w:proofErr w:type="spellStart"/>
      <w:r w:rsidRPr="00955420">
        <w:rPr>
          <w:rFonts w:ascii="Times New Roman" w:hAnsi="Times New Roman" w:cs="Times New Roman"/>
          <w:sz w:val="24"/>
          <w:szCs w:val="24"/>
        </w:rPr>
        <w:t>Тарлыковское</w:t>
      </w:r>
      <w:proofErr w:type="spellEnd"/>
      <w:r w:rsidRPr="00955420">
        <w:rPr>
          <w:rFonts w:ascii="Times New Roman" w:hAnsi="Times New Roman" w:cs="Times New Roman"/>
          <w:sz w:val="24"/>
          <w:szCs w:val="24"/>
        </w:rPr>
        <w:t xml:space="preserve"> МО, с. </w:t>
      </w:r>
      <w:proofErr w:type="spellStart"/>
      <w:r w:rsidRPr="00955420">
        <w:rPr>
          <w:rFonts w:ascii="Times New Roman" w:hAnsi="Times New Roman" w:cs="Times New Roman"/>
          <w:sz w:val="24"/>
          <w:szCs w:val="24"/>
        </w:rPr>
        <w:t>ТарлыковкаТарлыковского</w:t>
      </w:r>
      <w:proofErr w:type="spellEnd"/>
      <w:r w:rsidRPr="00955420">
        <w:rPr>
          <w:rFonts w:ascii="Times New Roman" w:hAnsi="Times New Roman" w:cs="Times New Roman"/>
          <w:sz w:val="24"/>
          <w:szCs w:val="24"/>
        </w:rPr>
        <w:t xml:space="preserve"> МО, с. </w:t>
      </w:r>
      <w:proofErr w:type="spellStart"/>
      <w:r w:rsidRPr="00955420">
        <w:rPr>
          <w:rFonts w:ascii="Times New Roman" w:hAnsi="Times New Roman" w:cs="Times New Roman"/>
          <w:sz w:val="24"/>
          <w:szCs w:val="24"/>
        </w:rPr>
        <w:t>СкатовкаТарлыковского</w:t>
      </w:r>
      <w:proofErr w:type="spellEnd"/>
      <w:r w:rsidRPr="00955420">
        <w:rPr>
          <w:rFonts w:ascii="Times New Roman" w:hAnsi="Times New Roman" w:cs="Times New Roman"/>
          <w:sz w:val="24"/>
          <w:szCs w:val="24"/>
        </w:rPr>
        <w:t xml:space="preserve"> МО, с. Привольное </w:t>
      </w:r>
      <w:proofErr w:type="spellStart"/>
      <w:r w:rsidRPr="00955420">
        <w:rPr>
          <w:rFonts w:ascii="Times New Roman" w:hAnsi="Times New Roman" w:cs="Times New Roman"/>
          <w:sz w:val="24"/>
          <w:szCs w:val="24"/>
        </w:rPr>
        <w:t>Привольненского</w:t>
      </w:r>
      <w:proofErr w:type="spellEnd"/>
      <w:r w:rsidRPr="00955420">
        <w:rPr>
          <w:rFonts w:ascii="Times New Roman" w:hAnsi="Times New Roman" w:cs="Times New Roman"/>
          <w:sz w:val="24"/>
          <w:szCs w:val="24"/>
        </w:rPr>
        <w:t xml:space="preserve"> МО, п. Серебряный Бор </w:t>
      </w:r>
      <w:proofErr w:type="spellStart"/>
      <w:r w:rsidRPr="00955420">
        <w:rPr>
          <w:rFonts w:ascii="Times New Roman" w:hAnsi="Times New Roman" w:cs="Times New Roman"/>
          <w:sz w:val="24"/>
          <w:szCs w:val="24"/>
        </w:rPr>
        <w:t>Привольненского</w:t>
      </w:r>
      <w:proofErr w:type="spellEnd"/>
      <w:r w:rsidRPr="00955420">
        <w:rPr>
          <w:rFonts w:ascii="Times New Roman" w:hAnsi="Times New Roman" w:cs="Times New Roman"/>
          <w:sz w:val="24"/>
          <w:szCs w:val="24"/>
        </w:rPr>
        <w:t xml:space="preserve"> МО, п. Краснополье </w:t>
      </w:r>
      <w:proofErr w:type="spellStart"/>
      <w:r w:rsidRPr="00955420">
        <w:rPr>
          <w:rFonts w:ascii="Times New Roman" w:hAnsi="Times New Roman" w:cs="Times New Roman"/>
          <w:sz w:val="24"/>
          <w:szCs w:val="24"/>
        </w:rPr>
        <w:t>Привольненского</w:t>
      </w:r>
      <w:proofErr w:type="spellEnd"/>
      <w:r w:rsidRPr="00955420">
        <w:rPr>
          <w:rFonts w:ascii="Times New Roman" w:hAnsi="Times New Roman" w:cs="Times New Roman"/>
          <w:sz w:val="24"/>
          <w:szCs w:val="24"/>
        </w:rPr>
        <w:t xml:space="preserve"> МО, п. Новый </w:t>
      </w:r>
      <w:proofErr w:type="spellStart"/>
      <w:r w:rsidRPr="00955420">
        <w:rPr>
          <w:rFonts w:ascii="Times New Roman" w:hAnsi="Times New Roman" w:cs="Times New Roman"/>
          <w:sz w:val="24"/>
          <w:szCs w:val="24"/>
        </w:rPr>
        <w:t>Привольненского</w:t>
      </w:r>
      <w:proofErr w:type="spellEnd"/>
      <w:r w:rsidRPr="00955420">
        <w:rPr>
          <w:rFonts w:ascii="Times New Roman" w:hAnsi="Times New Roman" w:cs="Times New Roman"/>
          <w:sz w:val="24"/>
          <w:szCs w:val="24"/>
        </w:rPr>
        <w:t xml:space="preserve"> МО. По акту приема-сдачи работ от 09.12.2019 г. и от 24.12.2019 г. работы по контракту выполнены полностью. Платежными поручениями № 1313 от 12.12.2019 г. и №1396 от 25.12.2019 г. контракт оплачен.    </w:t>
      </w:r>
    </w:p>
    <w:p w:rsidR="00E84431" w:rsidRPr="00955420" w:rsidRDefault="00E84431" w:rsidP="00E84431">
      <w:pPr>
        <w:spacing w:after="0" w:line="20" w:lineRule="atLeast"/>
        <w:ind w:firstLine="567"/>
        <w:jc w:val="both"/>
        <w:rPr>
          <w:rFonts w:ascii="Times New Roman" w:hAnsi="Times New Roman" w:cs="Times New Roman"/>
          <w:sz w:val="24"/>
          <w:szCs w:val="24"/>
        </w:rPr>
      </w:pPr>
      <w:r w:rsidRPr="00955420">
        <w:rPr>
          <w:rFonts w:ascii="Times New Roman" w:hAnsi="Times New Roman" w:cs="Times New Roman"/>
          <w:sz w:val="24"/>
          <w:szCs w:val="24"/>
        </w:rPr>
        <w:t xml:space="preserve">По открытым сведениям </w:t>
      </w:r>
      <w:proofErr w:type="spellStart"/>
      <w:r w:rsidRPr="00955420">
        <w:rPr>
          <w:rFonts w:ascii="Times New Roman" w:hAnsi="Times New Roman" w:cs="Times New Roman"/>
          <w:sz w:val="24"/>
          <w:szCs w:val="24"/>
        </w:rPr>
        <w:t>Росреестра</w:t>
      </w:r>
      <w:proofErr w:type="spellEnd"/>
      <w:r w:rsidRPr="00955420">
        <w:rPr>
          <w:rFonts w:ascii="Times New Roman" w:hAnsi="Times New Roman" w:cs="Times New Roman"/>
          <w:sz w:val="24"/>
          <w:szCs w:val="24"/>
        </w:rPr>
        <w:t xml:space="preserve"> (</w:t>
      </w:r>
      <w:hyperlink r:id="rId5" w:history="1">
        <w:r w:rsidRPr="00955420">
          <w:rPr>
            <w:rFonts w:ascii="Times New Roman" w:hAnsi="Times New Roman" w:cs="Times New Roman"/>
            <w:sz w:val="24"/>
            <w:szCs w:val="24"/>
          </w:rPr>
          <w:t>https://pkk.rosreestr.ru/</w:t>
        </w:r>
      </w:hyperlink>
      <w:r w:rsidRPr="00955420">
        <w:rPr>
          <w:rFonts w:ascii="Times New Roman" w:hAnsi="Times New Roman" w:cs="Times New Roman"/>
          <w:sz w:val="24"/>
          <w:szCs w:val="24"/>
        </w:rPr>
        <w:t xml:space="preserve">) по состоянию на 01.02.2021 г. границы населенных пунктов с. Приволжское Приволжского МО, с. Яблоновка Приволжское МО не установлены. </w:t>
      </w:r>
    </w:p>
    <w:p w:rsidR="00E84431" w:rsidRPr="00955420" w:rsidRDefault="00E84431" w:rsidP="00E84431">
      <w:pPr>
        <w:spacing w:after="0" w:line="20" w:lineRule="atLeast"/>
        <w:ind w:firstLine="567"/>
        <w:jc w:val="both"/>
        <w:rPr>
          <w:rFonts w:ascii="Times New Roman" w:hAnsi="Times New Roman" w:cs="Times New Roman"/>
          <w:sz w:val="24"/>
          <w:szCs w:val="24"/>
        </w:rPr>
      </w:pPr>
    </w:p>
    <w:p w:rsidR="00E84431" w:rsidRPr="00955420" w:rsidRDefault="00E84431" w:rsidP="00E84431">
      <w:pPr>
        <w:spacing w:after="0" w:line="20" w:lineRule="atLeast"/>
        <w:ind w:firstLine="567"/>
        <w:jc w:val="both"/>
        <w:rPr>
          <w:rFonts w:ascii="Times New Roman" w:hAnsi="Times New Roman" w:cs="Times New Roman"/>
          <w:sz w:val="24"/>
          <w:szCs w:val="24"/>
        </w:rPr>
      </w:pPr>
      <w:r w:rsidRPr="00955420">
        <w:rPr>
          <w:rFonts w:ascii="Times New Roman" w:hAnsi="Times New Roman" w:cs="Times New Roman"/>
          <w:sz w:val="24"/>
          <w:szCs w:val="24"/>
        </w:rPr>
        <w:t>Приложением №2 к муниципальному контракту №0360300254319000019 от «</w:t>
      </w:r>
      <w:proofErr w:type="gramStart"/>
      <w:r w:rsidRPr="00955420">
        <w:rPr>
          <w:rFonts w:ascii="Times New Roman" w:hAnsi="Times New Roman" w:cs="Times New Roman"/>
          <w:sz w:val="24"/>
          <w:szCs w:val="24"/>
        </w:rPr>
        <w:t>25»  октября</w:t>
      </w:r>
      <w:proofErr w:type="gramEnd"/>
      <w:r w:rsidRPr="00955420">
        <w:rPr>
          <w:rFonts w:ascii="Times New Roman" w:hAnsi="Times New Roman" w:cs="Times New Roman"/>
          <w:sz w:val="24"/>
          <w:szCs w:val="24"/>
        </w:rPr>
        <w:t xml:space="preserve"> 2019 года на сумму 836 396,23 руб. так же предусмотрено выполнение следующих работ: </w:t>
      </w:r>
    </w:p>
    <w:p w:rsidR="00E84431" w:rsidRPr="00955420" w:rsidRDefault="00E84431" w:rsidP="00E84431">
      <w:pPr>
        <w:spacing w:after="0" w:line="20" w:lineRule="atLeast"/>
        <w:ind w:left="27"/>
        <w:jc w:val="both"/>
        <w:rPr>
          <w:rFonts w:ascii="Times New Roman" w:hAnsi="Times New Roman" w:cs="Times New Roman"/>
          <w:sz w:val="24"/>
          <w:szCs w:val="24"/>
        </w:rPr>
      </w:pPr>
      <w:r w:rsidRPr="00955420">
        <w:rPr>
          <w:rFonts w:ascii="Times New Roman" w:hAnsi="Times New Roman" w:cs="Times New Roman"/>
          <w:sz w:val="24"/>
          <w:szCs w:val="24"/>
        </w:rPr>
        <w:t>-Населенный пункт Яблоновка, второй контур сфор</w:t>
      </w:r>
      <w:r w:rsidRPr="00955420">
        <w:rPr>
          <w:rFonts w:ascii="Times New Roman" w:hAnsi="Times New Roman" w:cs="Times New Roman"/>
          <w:sz w:val="24"/>
          <w:szCs w:val="24"/>
        </w:rPr>
        <w:softHyphen/>
        <w:t>мирован по границам земельных участков с кадаст</w:t>
      </w:r>
      <w:r w:rsidRPr="00955420">
        <w:rPr>
          <w:rFonts w:ascii="Times New Roman" w:hAnsi="Times New Roman" w:cs="Times New Roman"/>
          <w:sz w:val="24"/>
          <w:szCs w:val="24"/>
        </w:rPr>
        <w:softHyphen/>
        <w:t>ровыми номерами 64:28:020301:87, 64:28:020301:88. Необходимо провести уточнение границ, так как они проходят по границам объекта капитального строительства (согласно публичной кадастровой карте). Также не</w:t>
      </w:r>
      <w:r w:rsidRPr="00955420">
        <w:rPr>
          <w:rFonts w:ascii="Times New Roman" w:hAnsi="Times New Roman" w:cs="Times New Roman"/>
          <w:sz w:val="24"/>
          <w:szCs w:val="24"/>
        </w:rPr>
        <w:softHyphen/>
        <w:t>целесообразно включение земельных участков с кадастровыми номерами 64:28:020301:23, 64:28:020301:86 в границу населенного пункта</w:t>
      </w:r>
    </w:p>
    <w:p w:rsidR="00E84431" w:rsidRPr="00955420" w:rsidRDefault="00E84431" w:rsidP="00E84431">
      <w:pPr>
        <w:spacing w:after="0" w:line="20" w:lineRule="atLeast"/>
        <w:rPr>
          <w:rFonts w:ascii="Times New Roman" w:hAnsi="Times New Roman" w:cs="Times New Roman"/>
          <w:sz w:val="24"/>
          <w:szCs w:val="24"/>
        </w:rPr>
      </w:pPr>
      <w:r w:rsidRPr="00955420">
        <w:rPr>
          <w:rFonts w:ascii="Times New Roman" w:hAnsi="Times New Roman" w:cs="Times New Roman"/>
          <w:sz w:val="24"/>
          <w:szCs w:val="24"/>
        </w:rPr>
        <w:t>- Согласно утвержденным координатным описаниям выявлены следующие пересечения границ населен</w:t>
      </w:r>
      <w:r w:rsidRPr="00955420">
        <w:rPr>
          <w:rFonts w:ascii="Times New Roman" w:hAnsi="Times New Roman" w:cs="Times New Roman"/>
          <w:sz w:val="24"/>
          <w:szCs w:val="24"/>
        </w:rPr>
        <w:softHyphen/>
        <w:t>ного пункта с. Яблоновка:</w:t>
      </w:r>
    </w:p>
    <w:p w:rsidR="00E84431" w:rsidRPr="00955420" w:rsidRDefault="00E84431" w:rsidP="00E84431">
      <w:pPr>
        <w:spacing w:after="0" w:line="20" w:lineRule="atLeast"/>
        <w:ind w:left="27"/>
        <w:jc w:val="both"/>
        <w:rPr>
          <w:rFonts w:ascii="Times New Roman" w:hAnsi="Times New Roman" w:cs="Times New Roman"/>
          <w:sz w:val="24"/>
          <w:szCs w:val="24"/>
        </w:rPr>
      </w:pPr>
      <w:r w:rsidRPr="00955420">
        <w:rPr>
          <w:rFonts w:ascii="Times New Roman" w:hAnsi="Times New Roman" w:cs="Times New Roman"/>
          <w:sz w:val="24"/>
          <w:szCs w:val="24"/>
        </w:rPr>
        <w:t>1. кадастровый участок 64:28:020202:52. земельный участок под ЛЭП. Разделить земельный участок на 2 отдельных участка, т.к. исключение всего земельного участка из границ населенного пункта невозможно.</w:t>
      </w:r>
    </w:p>
    <w:p w:rsidR="00E84431" w:rsidRPr="00955420" w:rsidRDefault="00E84431" w:rsidP="00E84431">
      <w:pPr>
        <w:spacing w:after="0" w:line="20" w:lineRule="atLeast"/>
        <w:rPr>
          <w:rFonts w:ascii="Times New Roman" w:hAnsi="Times New Roman" w:cs="Times New Roman"/>
          <w:sz w:val="24"/>
          <w:szCs w:val="24"/>
        </w:rPr>
      </w:pPr>
    </w:p>
    <w:p w:rsidR="00E84431" w:rsidRPr="00955420" w:rsidRDefault="00E84431" w:rsidP="00E84431">
      <w:pPr>
        <w:spacing w:after="0" w:line="20" w:lineRule="atLeast"/>
        <w:rPr>
          <w:rFonts w:ascii="Times New Roman" w:hAnsi="Times New Roman" w:cs="Times New Roman"/>
          <w:sz w:val="24"/>
          <w:szCs w:val="24"/>
        </w:rPr>
      </w:pPr>
      <w:r w:rsidRPr="00955420">
        <w:rPr>
          <w:rFonts w:ascii="Times New Roman" w:hAnsi="Times New Roman" w:cs="Times New Roman"/>
          <w:sz w:val="24"/>
          <w:szCs w:val="24"/>
        </w:rPr>
        <w:t>-Согласно утвержденным координатным описаниям выявлены следующие пересечения границ населен</w:t>
      </w:r>
      <w:r w:rsidRPr="00955420">
        <w:rPr>
          <w:rFonts w:ascii="Times New Roman" w:hAnsi="Times New Roman" w:cs="Times New Roman"/>
          <w:sz w:val="24"/>
          <w:szCs w:val="24"/>
        </w:rPr>
        <w:softHyphen/>
        <w:t>ного пункта с. Приволжское:</w:t>
      </w:r>
    </w:p>
    <w:p w:rsidR="00E84431" w:rsidRPr="00955420" w:rsidRDefault="00E84431" w:rsidP="00E84431">
      <w:pPr>
        <w:spacing w:after="0" w:line="20" w:lineRule="atLeast"/>
        <w:ind w:left="27"/>
        <w:jc w:val="both"/>
        <w:rPr>
          <w:rFonts w:ascii="Times New Roman" w:hAnsi="Times New Roman" w:cs="Times New Roman"/>
          <w:sz w:val="24"/>
          <w:szCs w:val="24"/>
        </w:rPr>
      </w:pPr>
      <w:r w:rsidRPr="00955420">
        <w:rPr>
          <w:rFonts w:ascii="Times New Roman" w:hAnsi="Times New Roman" w:cs="Times New Roman"/>
          <w:sz w:val="24"/>
          <w:szCs w:val="24"/>
        </w:rPr>
        <w:t xml:space="preserve">1. кадастровый участок 64:28:020101:245. земельный участок под ЛЭП. Разделить земельный участок на 2 отдельных участка, т.к. исключение всего земельного </w:t>
      </w:r>
      <w:proofErr w:type="gramStart"/>
      <w:r w:rsidRPr="00955420">
        <w:rPr>
          <w:rFonts w:ascii="Times New Roman" w:hAnsi="Times New Roman" w:cs="Times New Roman"/>
          <w:sz w:val="24"/>
          <w:szCs w:val="24"/>
        </w:rPr>
        <w:t>участка  из</w:t>
      </w:r>
      <w:proofErr w:type="gramEnd"/>
      <w:r w:rsidRPr="00955420">
        <w:rPr>
          <w:rFonts w:ascii="Times New Roman" w:hAnsi="Times New Roman" w:cs="Times New Roman"/>
          <w:sz w:val="24"/>
          <w:szCs w:val="24"/>
        </w:rPr>
        <w:t xml:space="preserve"> границ населенного пункта невозможно</w:t>
      </w:r>
    </w:p>
    <w:p w:rsidR="00E84431" w:rsidRPr="00955420" w:rsidRDefault="00E84431" w:rsidP="00E84431">
      <w:pPr>
        <w:spacing w:after="0" w:line="20" w:lineRule="atLeast"/>
        <w:ind w:left="27"/>
        <w:jc w:val="both"/>
        <w:rPr>
          <w:rFonts w:ascii="Times New Roman" w:hAnsi="Times New Roman" w:cs="Times New Roman"/>
          <w:sz w:val="24"/>
          <w:szCs w:val="24"/>
        </w:rPr>
      </w:pPr>
      <w:r w:rsidRPr="00955420">
        <w:rPr>
          <w:rFonts w:ascii="Times New Roman" w:hAnsi="Times New Roman" w:cs="Times New Roman"/>
          <w:sz w:val="24"/>
          <w:szCs w:val="24"/>
        </w:rPr>
        <w:t>2. кадастровый участок 64:28:020203:38. земельный участок под ЛЭП. Разделить земельный участок на 2 отдельных участка, т.к. исключение всего земельного участка из границ населенного пункта невозможно.</w:t>
      </w:r>
    </w:p>
    <w:p w:rsidR="00E84431" w:rsidRPr="00955420" w:rsidRDefault="00E84431" w:rsidP="00E84431">
      <w:pPr>
        <w:spacing w:after="0" w:line="20" w:lineRule="atLeast"/>
        <w:ind w:left="27"/>
        <w:jc w:val="both"/>
        <w:rPr>
          <w:rFonts w:ascii="Times New Roman" w:hAnsi="Times New Roman" w:cs="Times New Roman"/>
          <w:sz w:val="24"/>
          <w:szCs w:val="24"/>
        </w:rPr>
      </w:pPr>
      <w:r w:rsidRPr="00955420">
        <w:rPr>
          <w:rFonts w:ascii="Times New Roman" w:hAnsi="Times New Roman" w:cs="Times New Roman"/>
          <w:sz w:val="24"/>
          <w:szCs w:val="24"/>
        </w:rPr>
        <w:t>3. кадастровый участок 64:28:020501:136. земельный участок находится в границах населенного пункта более 75% от площади. Необходимо полностью включить его в населенный пункт</w:t>
      </w:r>
    </w:p>
    <w:p w:rsidR="00E84431" w:rsidRPr="00955420" w:rsidRDefault="00E84431" w:rsidP="00E84431">
      <w:pPr>
        <w:spacing w:after="0" w:line="20" w:lineRule="atLeast"/>
        <w:ind w:left="27"/>
        <w:jc w:val="both"/>
        <w:rPr>
          <w:rFonts w:ascii="Times New Roman" w:hAnsi="Times New Roman" w:cs="Times New Roman"/>
          <w:sz w:val="24"/>
          <w:szCs w:val="24"/>
        </w:rPr>
      </w:pPr>
      <w:r w:rsidRPr="00955420">
        <w:rPr>
          <w:rFonts w:ascii="Times New Roman" w:hAnsi="Times New Roman" w:cs="Times New Roman"/>
          <w:sz w:val="24"/>
          <w:szCs w:val="24"/>
        </w:rPr>
        <w:t>4. кадастровый участок 64:28:020402:16. земельный участок под ЛЭП. Разделить земельный участок на 2 отдельных участка, т.к. исключение всего земельного участка из границ населенного пункта невозможно.</w:t>
      </w:r>
    </w:p>
    <w:p w:rsidR="00E84431" w:rsidRPr="00955420" w:rsidRDefault="00E84431" w:rsidP="00E84431">
      <w:pPr>
        <w:spacing w:after="0" w:line="20" w:lineRule="atLeast"/>
        <w:ind w:left="27"/>
        <w:jc w:val="both"/>
        <w:rPr>
          <w:rFonts w:ascii="Times New Roman" w:hAnsi="Times New Roman" w:cs="Times New Roman"/>
          <w:sz w:val="24"/>
          <w:szCs w:val="24"/>
        </w:rPr>
      </w:pPr>
      <w:r w:rsidRPr="00955420">
        <w:rPr>
          <w:rFonts w:ascii="Times New Roman" w:hAnsi="Times New Roman" w:cs="Times New Roman"/>
          <w:sz w:val="24"/>
          <w:szCs w:val="24"/>
        </w:rPr>
        <w:lastRenderedPageBreak/>
        <w:t>5. кадастровый участок 64:28:020501:248. земельный участок находится в границах населенного пункта более 75% от площади. Необходимо полностью включить его в населенный пункт.</w:t>
      </w:r>
    </w:p>
    <w:p w:rsidR="00E84431" w:rsidRPr="00955420" w:rsidRDefault="00E84431" w:rsidP="00E84431">
      <w:pPr>
        <w:spacing w:after="0" w:line="20" w:lineRule="atLeast"/>
        <w:ind w:left="27"/>
        <w:jc w:val="both"/>
        <w:rPr>
          <w:rFonts w:ascii="Times New Roman" w:hAnsi="Times New Roman" w:cs="Times New Roman"/>
          <w:sz w:val="24"/>
          <w:szCs w:val="24"/>
        </w:rPr>
      </w:pPr>
      <w:r w:rsidRPr="00955420">
        <w:rPr>
          <w:rFonts w:ascii="Times New Roman" w:hAnsi="Times New Roman" w:cs="Times New Roman"/>
          <w:sz w:val="24"/>
          <w:szCs w:val="24"/>
        </w:rPr>
        <w:t>- земельный участок № 64:28:050225:29 под ЛЭП. Разделить земельный участок на 2 отдельных участка, т.к. исключение всего земельного участка из границ населенного пункта невозможно.</w:t>
      </w:r>
    </w:p>
    <w:p w:rsidR="00E84431" w:rsidRPr="00955420" w:rsidRDefault="00E84431" w:rsidP="00E84431">
      <w:pPr>
        <w:spacing w:after="0" w:line="20" w:lineRule="atLeast"/>
        <w:ind w:left="27"/>
        <w:jc w:val="both"/>
        <w:rPr>
          <w:rFonts w:ascii="Times New Roman" w:hAnsi="Times New Roman" w:cs="Times New Roman"/>
          <w:sz w:val="24"/>
          <w:szCs w:val="24"/>
        </w:rPr>
      </w:pPr>
      <w:r w:rsidRPr="00955420">
        <w:rPr>
          <w:rFonts w:ascii="Times New Roman" w:hAnsi="Times New Roman" w:cs="Times New Roman"/>
          <w:sz w:val="24"/>
          <w:szCs w:val="24"/>
        </w:rPr>
        <w:t>- земельный участок № 64:28:040201:43 под ЛЭП. Разделить земельный участок на 2 отдельных участка, т.к. исключение всего земельного участка из границ населенного пункта невозможно.</w:t>
      </w:r>
    </w:p>
    <w:p w:rsidR="00E84431" w:rsidRPr="00955420" w:rsidRDefault="00E84431" w:rsidP="00E84431">
      <w:pPr>
        <w:spacing w:after="0" w:line="20" w:lineRule="atLeast"/>
        <w:ind w:left="27"/>
        <w:jc w:val="both"/>
        <w:rPr>
          <w:rFonts w:ascii="Times New Roman" w:hAnsi="Times New Roman" w:cs="Times New Roman"/>
          <w:sz w:val="24"/>
          <w:szCs w:val="24"/>
        </w:rPr>
      </w:pPr>
      <w:r w:rsidRPr="00955420">
        <w:rPr>
          <w:rFonts w:ascii="Times New Roman" w:hAnsi="Times New Roman" w:cs="Times New Roman"/>
          <w:sz w:val="24"/>
          <w:szCs w:val="24"/>
        </w:rPr>
        <w:t xml:space="preserve">- земельный участок № 64:28:030105:6 под ЛЭП. Разделить земельный участок на 2 отдельных участка, т.к. исключение всего земельного участка из границ населенного </w:t>
      </w:r>
      <w:proofErr w:type="gramStart"/>
      <w:r w:rsidRPr="00955420">
        <w:rPr>
          <w:rFonts w:ascii="Times New Roman" w:hAnsi="Times New Roman" w:cs="Times New Roman"/>
          <w:sz w:val="24"/>
          <w:szCs w:val="24"/>
        </w:rPr>
        <w:t>пункта  невозможно</w:t>
      </w:r>
      <w:proofErr w:type="gramEnd"/>
      <w:r w:rsidRPr="00955420">
        <w:rPr>
          <w:rFonts w:ascii="Times New Roman" w:hAnsi="Times New Roman" w:cs="Times New Roman"/>
          <w:sz w:val="24"/>
          <w:szCs w:val="24"/>
        </w:rPr>
        <w:t>.</w:t>
      </w:r>
    </w:p>
    <w:p w:rsidR="00E84431" w:rsidRPr="00955420" w:rsidRDefault="00E84431" w:rsidP="00E84431">
      <w:pPr>
        <w:spacing w:after="0" w:line="20" w:lineRule="atLeast"/>
        <w:ind w:left="27"/>
        <w:jc w:val="both"/>
        <w:rPr>
          <w:rFonts w:ascii="Times New Roman" w:hAnsi="Times New Roman" w:cs="Times New Roman"/>
          <w:sz w:val="24"/>
          <w:szCs w:val="24"/>
        </w:rPr>
      </w:pPr>
      <w:r w:rsidRPr="00955420">
        <w:rPr>
          <w:rFonts w:ascii="Times New Roman" w:hAnsi="Times New Roman" w:cs="Times New Roman"/>
          <w:sz w:val="24"/>
          <w:szCs w:val="24"/>
        </w:rPr>
        <w:t xml:space="preserve">- земельный участок № 64:28:030105:6 под ЛЭП. Разделить земельный участок на 2 отдельных участка, т.к. исключение всего земельного участка из границ населенного </w:t>
      </w:r>
      <w:proofErr w:type="gramStart"/>
      <w:r w:rsidRPr="00955420">
        <w:rPr>
          <w:rFonts w:ascii="Times New Roman" w:hAnsi="Times New Roman" w:cs="Times New Roman"/>
          <w:sz w:val="24"/>
          <w:szCs w:val="24"/>
        </w:rPr>
        <w:t>пункта  невозможно</w:t>
      </w:r>
      <w:proofErr w:type="gramEnd"/>
      <w:r w:rsidRPr="00955420">
        <w:rPr>
          <w:rFonts w:ascii="Times New Roman" w:hAnsi="Times New Roman" w:cs="Times New Roman"/>
          <w:sz w:val="24"/>
          <w:szCs w:val="24"/>
        </w:rPr>
        <w:t>.</w:t>
      </w:r>
    </w:p>
    <w:p w:rsidR="00E84431" w:rsidRPr="00955420" w:rsidRDefault="00E84431" w:rsidP="00E84431">
      <w:pPr>
        <w:spacing w:after="0" w:line="20" w:lineRule="atLeast"/>
        <w:ind w:left="27"/>
        <w:jc w:val="both"/>
        <w:rPr>
          <w:rFonts w:ascii="Times New Roman" w:hAnsi="Times New Roman" w:cs="Times New Roman"/>
          <w:sz w:val="24"/>
          <w:szCs w:val="24"/>
        </w:rPr>
      </w:pPr>
      <w:r w:rsidRPr="00955420">
        <w:rPr>
          <w:rFonts w:ascii="Times New Roman" w:hAnsi="Times New Roman" w:cs="Times New Roman"/>
          <w:sz w:val="24"/>
          <w:szCs w:val="24"/>
        </w:rPr>
        <w:t xml:space="preserve">- земельный участок № 64:28:000000:1863(1) под автодорогу. Разделить земельный участок на 2 отдельных участка, т.к. исключение всего земельного участка из границ населенного </w:t>
      </w:r>
      <w:proofErr w:type="gramStart"/>
      <w:r w:rsidRPr="00955420">
        <w:rPr>
          <w:rFonts w:ascii="Times New Roman" w:hAnsi="Times New Roman" w:cs="Times New Roman"/>
          <w:sz w:val="24"/>
          <w:szCs w:val="24"/>
        </w:rPr>
        <w:t>пункта  невозможно</w:t>
      </w:r>
      <w:proofErr w:type="gramEnd"/>
      <w:r w:rsidRPr="00955420">
        <w:rPr>
          <w:rFonts w:ascii="Times New Roman" w:hAnsi="Times New Roman" w:cs="Times New Roman"/>
          <w:sz w:val="24"/>
          <w:szCs w:val="24"/>
        </w:rPr>
        <w:t>.</w:t>
      </w:r>
    </w:p>
    <w:p w:rsidR="00E84431" w:rsidRPr="00955420" w:rsidRDefault="00E84431" w:rsidP="00E84431">
      <w:pPr>
        <w:spacing w:after="0" w:line="20" w:lineRule="atLeast"/>
        <w:ind w:left="27"/>
        <w:jc w:val="both"/>
        <w:rPr>
          <w:rFonts w:ascii="Times New Roman" w:hAnsi="Times New Roman" w:cs="Times New Roman"/>
          <w:sz w:val="24"/>
          <w:szCs w:val="24"/>
        </w:rPr>
      </w:pPr>
      <w:r w:rsidRPr="00955420">
        <w:rPr>
          <w:rFonts w:ascii="Times New Roman" w:hAnsi="Times New Roman" w:cs="Times New Roman"/>
          <w:sz w:val="24"/>
          <w:szCs w:val="24"/>
        </w:rPr>
        <w:t xml:space="preserve">- земельный участок № 64:28:000000:1863(5) под автодорогу. Разделить земельный участок на 2 отдельных участка, т.к. исключение всего земельного участка из границ населенного </w:t>
      </w:r>
      <w:proofErr w:type="gramStart"/>
      <w:r w:rsidRPr="00955420">
        <w:rPr>
          <w:rFonts w:ascii="Times New Roman" w:hAnsi="Times New Roman" w:cs="Times New Roman"/>
          <w:sz w:val="24"/>
          <w:szCs w:val="24"/>
        </w:rPr>
        <w:t>пункта  невозможно</w:t>
      </w:r>
      <w:proofErr w:type="gramEnd"/>
      <w:r w:rsidRPr="00955420">
        <w:rPr>
          <w:rFonts w:ascii="Times New Roman" w:hAnsi="Times New Roman" w:cs="Times New Roman"/>
          <w:sz w:val="24"/>
          <w:szCs w:val="24"/>
        </w:rPr>
        <w:t>.</w:t>
      </w:r>
    </w:p>
    <w:p w:rsidR="00E84431" w:rsidRPr="00955420" w:rsidRDefault="00E84431" w:rsidP="00E84431">
      <w:pPr>
        <w:spacing w:after="0" w:line="20" w:lineRule="atLeast"/>
        <w:ind w:left="27"/>
        <w:jc w:val="both"/>
        <w:rPr>
          <w:rFonts w:ascii="Times New Roman" w:hAnsi="Times New Roman" w:cs="Times New Roman"/>
          <w:sz w:val="24"/>
          <w:szCs w:val="24"/>
        </w:rPr>
      </w:pPr>
      <w:r w:rsidRPr="00955420">
        <w:rPr>
          <w:rFonts w:ascii="Times New Roman" w:hAnsi="Times New Roman" w:cs="Times New Roman"/>
          <w:sz w:val="24"/>
          <w:szCs w:val="24"/>
        </w:rPr>
        <w:t xml:space="preserve">- земельный участок № 64:28:030105:8 под ЛЭП. Разделить земельный участок на 2 отдельных участка, т.к. исключение всего земельный участок из границ населенного </w:t>
      </w:r>
      <w:proofErr w:type="gramStart"/>
      <w:r w:rsidRPr="00955420">
        <w:rPr>
          <w:rFonts w:ascii="Times New Roman" w:hAnsi="Times New Roman" w:cs="Times New Roman"/>
          <w:sz w:val="24"/>
          <w:szCs w:val="24"/>
        </w:rPr>
        <w:t>пункта  невозможно</w:t>
      </w:r>
      <w:proofErr w:type="gramEnd"/>
      <w:r w:rsidRPr="00955420">
        <w:rPr>
          <w:rFonts w:ascii="Times New Roman" w:hAnsi="Times New Roman" w:cs="Times New Roman"/>
          <w:sz w:val="24"/>
          <w:szCs w:val="24"/>
        </w:rPr>
        <w:t>.</w:t>
      </w:r>
    </w:p>
    <w:p w:rsidR="00E84431" w:rsidRPr="00955420" w:rsidRDefault="00E84431" w:rsidP="00E84431">
      <w:pPr>
        <w:spacing w:after="0" w:line="20" w:lineRule="atLeast"/>
        <w:ind w:left="27"/>
        <w:jc w:val="both"/>
        <w:rPr>
          <w:rFonts w:ascii="Times New Roman" w:hAnsi="Times New Roman" w:cs="Times New Roman"/>
          <w:sz w:val="24"/>
          <w:szCs w:val="24"/>
        </w:rPr>
      </w:pPr>
      <w:r w:rsidRPr="00955420">
        <w:rPr>
          <w:rFonts w:ascii="Times New Roman" w:hAnsi="Times New Roman" w:cs="Times New Roman"/>
          <w:sz w:val="24"/>
          <w:szCs w:val="24"/>
        </w:rPr>
        <w:t xml:space="preserve">- земельный участок № 64:28:000000:1869 под ЛЭП. Разделить земельный участок на 2 отдельных участка, т.к. исключение всего земельного участка из границ населенного </w:t>
      </w:r>
      <w:proofErr w:type="gramStart"/>
      <w:r w:rsidRPr="00955420">
        <w:rPr>
          <w:rFonts w:ascii="Times New Roman" w:hAnsi="Times New Roman" w:cs="Times New Roman"/>
          <w:sz w:val="24"/>
          <w:szCs w:val="24"/>
        </w:rPr>
        <w:t>пункта  невозможно</w:t>
      </w:r>
      <w:proofErr w:type="gramEnd"/>
      <w:r w:rsidRPr="00955420">
        <w:rPr>
          <w:rFonts w:ascii="Times New Roman" w:hAnsi="Times New Roman" w:cs="Times New Roman"/>
          <w:sz w:val="24"/>
          <w:szCs w:val="24"/>
        </w:rPr>
        <w:t>.</w:t>
      </w:r>
    </w:p>
    <w:p w:rsidR="00E84431" w:rsidRPr="00955420" w:rsidRDefault="00E84431" w:rsidP="00E84431">
      <w:pPr>
        <w:spacing w:after="0" w:line="20" w:lineRule="atLeast"/>
        <w:ind w:left="27"/>
        <w:jc w:val="both"/>
        <w:rPr>
          <w:rFonts w:ascii="Times New Roman" w:hAnsi="Times New Roman" w:cs="Times New Roman"/>
          <w:sz w:val="24"/>
          <w:szCs w:val="24"/>
        </w:rPr>
      </w:pPr>
      <w:r w:rsidRPr="00955420">
        <w:rPr>
          <w:rFonts w:ascii="Times New Roman" w:hAnsi="Times New Roman" w:cs="Times New Roman"/>
          <w:sz w:val="24"/>
          <w:szCs w:val="24"/>
        </w:rPr>
        <w:t xml:space="preserve">- земельный участок № 64:28:030201:155 под ЛЭП. Разделить земельный участок на 2 отдельных участка, т.к. исключение всего земельного участка из границ населенного </w:t>
      </w:r>
      <w:proofErr w:type="gramStart"/>
      <w:r w:rsidRPr="00955420">
        <w:rPr>
          <w:rFonts w:ascii="Times New Roman" w:hAnsi="Times New Roman" w:cs="Times New Roman"/>
          <w:sz w:val="24"/>
          <w:szCs w:val="24"/>
        </w:rPr>
        <w:t>пункта  невозможно</w:t>
      </w:r>
      <w:proofErr w:type="gramEnd"/>
      <w:r w:rsidRPr="00955420">
        <w:rPr>
          <w:rFonts w:ascii="Times New Roman" w:hAnsi="Times New Roman" w:cs="Times New Roman"/>
          <w:sz w:val="24"/>
          <w:szCs w:val="24"/>
        </w:rPr>
        <w:t>.</w:t>
      </w:r>
    </w:p>
    <w:p w:rsidR="00E84431" w:rsidRPr="00955420" w:rsidRDefault="00E84431" w:rsidP="00E84431">
      <w:pPr>
        <w:spacing w:after="0" w:line="20" w:lineRule="atLeast"/>
        <w:jc w:val="both"/>
        <w:rPr>
          <w:rFonts w:ascii="Times New Roman" w:hAnsi="Times New Roman" w:cs="Times New Roman"/>
          <w:sz w:val="24"/>
          <w:szCs w:val="24"/>
        </w:rPr>
      </w:pPr>
      <w:r w:rsidRPr="00955420">
        <w:rPr>
          <w:rFonts w:ascii="Times New Roman" w:hAnsi="Times New Roman" w:cs="Times New Roman"/>
          <w:sz w:val="24"/>
          <w:szCs w:val="24"/>
        </w:rPr>
        <w:t xml:space="preserve">- земельный участок № 64:28:000000:1863(3) под автодорогу. Разделить земельный участок на 2 отдельных участка, т.к. исключение всего земельного участка из границ населенного </w:t>
      </w:r>
      <w:proofErr w:type="gramStart"/>
      <w:r w:rsidRPr="00955420">
        <w:rPr>
          <w:rFonts w:ascii="Times New Roman" w:hAnsi="Times New Roman" w:cs="Times New Roman"/>
          <w:sz w:val="24"/>
          <w:szCs w:val="24"/>
        </w:rPr>
        <w:t>пункта  невозможно</w:t>
      </w:r>
      <w:proofErr w:type="gramEnd"/>
      <w:r w:rsidRPr="00955420">
        <w:rPr>
          <w:rFonts w:ascii="Times New Roman" w:hAnsi="Times New Roman" w:cs="Times New Roman"/>
          <w:sz w:val="24"/>
          <w:szCs w:val="24"/>
        </w:rPr>
        <w:t xml:space="preserve">.  </w:t>
      </w:r>
    </w:p>
    <w:p w:rsidR="00E84431" w:rsidRPr="00955420" w:rsidRDefault="00E84431" w:rsidP="00E84431">
      <w:pPr>
        <w:spacing w:after="0" w:line="20" w:lineRule="atLeast"/>
        <w:ind w:firstLine="426"/>
        <w:jc w:val="both"/>
        <w:rPr>
          <w:rFonts w:ascii="Times New Roman" w:hAnsi="Times New Roman" w:cs="Times New Roman"/>
          <w:sz w:val="24"/>
          <w:szCs w:val="24"/>
        </w:rPr>
      </w:pPr>
      <w:r w:rsidRPr="00955420">
        <w:rPr>
          <w:rFonts w:ascii="Times New Roman" w:hAnsi="Times New Roman" w:cs="Times New Roman"/>
          <w:sz w:val="24"/>
          <w:szCs w:val="24"/>
        </w:rPr>
        <w:t xml:space="preserve">По открытым сведениям </w:t>
      </w:r>
      <w:proofErr w:type="spellStart"/>
      <w:r w:rsidRPr="00955420">
        <w:rPr>
          <w:rFonts w:ascii="Times New Roman" w:hAnsi="Times New Roman" w:cs="Times New Roman"/>
          <w:sz w:val="24"/>
          <w:szCs w:val="24"/>
        </w:rPr>
        <w:t>Росреестра</w:t>
      </w:r>
      <w:proofErr w:type="spellEnd"/>
      <w:r w:rsidRPr="00955420">
        <w:rPr>
          <w:rFonts w:ascii="Times New Roman" w:hAnsi="Times New Roman" w:cs="Times New Roman"/>
          <w:sz w:val="24"/>
          <w:szCs w:val="24"/>
        </w:rPr>
        <w:t xml:space="preserve"> (</w:t>
      </w:r>
      <w:hyperlink r:id="rId6" w:history="1">
        <w:r w:rsidRPr="00C53047">
          <w:rPr>
            <w:rFonts w:ascii="Times New Roman" w:hAnsi="Times New Roman" w:cs="Times New Roman"/>
            <w:sz w:val="24"/>
            <w:szCs w:val="24"/>
          </w:rPr>
          <w:t>https://rosreestr.ru/</w:t>
        </w:r>
      </w:hyperlink>
      <w:r w:rsidRPr="00955420">
        <w:rPr>
          <w:rFonts w:ascii="Times New Roman" w:hAnsi="Times New Roman" w:cs="Times New Roman"/>
          <w:sz w:val="24"/>
          <w:szCs w:val="24"/>
        </w:rPr>
        <w:t>) данные работы не выполнены ввиду не полного завершения процесса заключения договоров с арендаторам данных земельных участков.</w:t>
      </w:r>
    </w:p>
    <w:p w:rsidR="00E84431" w:rsidRPr="00955420" w:rsidRDefault="00E84431" w:rsidP="00E84431">
      <w:pPr>
        <w:spacing w:after="0" w:line="20" w:lineRule="atLeast"/>
        <w:ind w:firstLine="426"/>
        <w:jc w:val="both"/>
        <w:rPr>
          <w:rFonts w:ascii="Times New Roman" w:hAnsi="Times New Roman" w:cs="Times New Roman"/>
          <w:sz w:val="24"/>
          <w:szCs w:val="24"/>
        </w:rPr>
      </w:pPr>
    </w:p>
    <w:p w:rsidR="00E84431" w:rsidRPr="00955420" w:rsidRDefault="00E84431" w:rsidP="00E84431">
      <w:pPr>
        <w:spacing w:after="0" w:line="20" w:lineRule="atLeast"/>
        <w:ind w:firstLine="567"/>
        <w:jc w:val="both"/>
        <w:rPr>
          <w:rFonts w:ascii="Times New Roman" w:hAnsi="Times New Roman" w:cs="Times New Roman"/>
          <w:sz w:val="24"/>
          <w:szCs w:val="24"/>
        </w:rPr>
      </w:pPr>
      <w:r w:rsidRPr="00955420">
        <w:rPr>
          <w:rFonts w:ascii="Times New Roman" w:hAnsi="Times New Roman" w:cs="Times New Roman"/>
          <w:sz w:val="24"/>
          <w:szCs w:val="24"/>
        </w:rPr>
        <w:t>В соответствии с муниципальным контрактом №0360300254319000002 от «</w:t>
      </w:r>
      <w:proofErr w:type="gramStart"/>
      <w:r w:rsidRPr="00955420">
        <w:rPr>
          <w:rFonts w:ascii="Times New Roman" w:hAnsi="Times New Roman" w:cs="Times New Roman"/>
          <w:sz w:val="24"/>
          <w:szCs w:val="24"/>
        </w:rPr>
        <w:t>11»  апреля</w:t>
      </w:r>
      <w:proofErr w:type="gramEnd"/>
      <w:r w:rsidRPr="00955420">
        <w:rPr>
          <w:rFonts w:ascii="Times New Roman" w:hAnsi="Times New Roman" w:cs="Times New Roman"/>
          <w:sz w:val="24"/>
          <w:szCs w:val="24"/>
        </w:rPr>
        <w:t xml:space="preserve"> 2019 года на сумму 180000,00 руб. на выполнение работ по  внесению изменений  в Генеральный план Приволжского муниципального образования Ровенского МР СО Общество с ограниченной ответственностью </w:t>
      </w:r>
      <w:r>
        <w:rPr>
          <w:rFonts w:ascii="Times New Roman" w:hAnsi="Times New Roman" w:cs="Times New Roman"/>
          <w:sz w:val="24"/>
          <w:szCs w:val="24"/>
          <w:lang w:val="en-US"/>
        </w:rPr>
        <w:t>XXX</w:t>
      </w:r>
      <w:r w:rsidRPr="00955420">
        <w:rPr>
          <w:rFonts w:ascii="Times New Roman" w:hAnsi="Times New Roman" w:cs="Times New Roman"/>
          <w:sz w:val="24"/>
          <w:szCs w:val="24"/>
        </w:rPr>
        <w:t xml:space="preserve"> обязалось произвести работы по  внесению изменений  в Генеральный план Приволжского муниципального образования Ровенского МР СО. По акту на выполнение работ-услуг № 1 от 19.09.2019 г. работы по контракту выполнены полностью. Платежными поручениями № 809 от 08.10.2019 г. контракт оплачен.    </w:t>
      </w:r>
    </w:p>
    <w:p w:rsidR="00E84431" w:rsidRPr="00955420" w:rsidRDefault="00E84431" w:rsidP="00E84431">
      <w:pPr>
        <w:widowControl w:val="0"/>
        <w:suppressAutoHyphens/>
        <w:spacing w:after="0" w:line="20" w:lineRule="atLeast"/>
        <w:ind w:left="142" w:firstLine="567"/>
        <w:jc w:val="both"/>
        <w:rPr>
          <w:rFonts w:ascii="Times New Roman" w:hAnsi="Times New Roman" w:cs="Times New Roman"/>
          <w:sz w:val="24"/>
          <w:szCs w:val="24"/>
        </w:rPr>
      </w:pPr>
      <w:r w:rsidRPr="00955420">
        <w:rPr>
          <w:rFonts w:ascii="Times New Roman" w:hAnsi="Times New Roman" w:cs="Times New Roman"/>
          <w:sz w:val="24"/>
          <w:szCs w:val="24"/>
        </w:rPr>
        <w:t xml:space="preserve"> В соответствии с п.7.4.7.3 Приложения 1 к муниципальному контракту №0360300254319000002 </w:t>
      </w:r>
      <w:proofErr w:type="gramStart"/>
      <w:r w:rsidRPr="00955420">
        <w:rPr>
          <w:rFonts w:ascii="Times New Roman" w:hAnsi="Times New Roman" w:cs="Times New Roman"/>
          <w:sz w:val="24"/>
          <w:szCs w:val="24"/>
        </w:rPr>
        <w:t>Исполнитель  (</w:t>
      </w:r>
      <w:proofErr w:type="gramEnd"/>
      <w:r>
        <w:rPr>
          <w:rFonts w:ascii="Times New Roman" w:hAnsi="Times New Roman" w:cs="Times New Roman"/>
          <w:sz w:val="24"/>
          <w:szCs w:val="24"/>
          <w:lang w:val="en-US"/>
        </w:rPr>
        <w:t>XXX</w:t>
      </w:r>
      <w:r w:rsidRPr="00955420">
        <w:rPr>
          <w:rFonts w:ascii="Times New Roman" w:hAnsi="Times New Roman" w:cs="Times New Roman"/>
          <w:sz w:val="24"/>
          <w:szCs w:val="24"/>
        </w:rPr>
        <w:t xml:space="preserve">) обязуется отобразить на Картах генерального плана сельского поселения и населенных пунктов, входящих в его состав границы укрупненных функциональных зон (жилые, общественно-деловые, производственные, рекреационные, специального назначения и т.д.) с отображением параметров планируемого развития таких зон для населенных пунктов. Вместе с этим согласно п.10.1-10.2 Приложения 1 к муниципальному контракту №0360300254319000002 </w:t>
      </w:r>
      <w:r w:rsidRPr="00955420">
        <w:rPr>
          <w:rFonts w:ascii="Times New Roman" w:hAnsi="Times New Roman" w:cs="Times New Roman"/>
          <w:sz w:val="24"/>
          <w:szCs w:val="24"/>
        </w:rPr>
        <w:lastRenderedPageBreak/>
        <w:t xml:space="preserve">электронный вариант проекта необходимо выполнить в соответствии с требованиями Информационной системы обеспечения градостроительной деятельности Саратовской  области и Федеральной геоинформационной системы территориального планирования, обеспечив единые классификаторы и коды системы в соответствии с Приказом Министерства регионального развития РФ от 30 января 2012 г.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а  векторные слои электронного варианта генерального плана должны иметь возможность как первоначальной организации на основе сведений государственного кадастра недвижимости, так и последующей актуализации сведениями ГКН. </w:t>
      </w:r>
    </w:p>
    <w:p w:rsidR="00E84431" w:rsidRPr="00955420" w:rsidRDefault="00E84431" w:rsidP="00E84431">
      <w:pPr>
        <w:widowControl w:val="0"/>
        <w:suppressAutoHyphens/>
        <w:spacing w:after="0" w:line="20" w:lineRule="atLeast"/>
        <w:ind w:left="142" w:firstLine="567"/>
        <w:jc w:val="both"/>
        <w:rPr>
          <w:rFonts w:ascii="Times New Roman" w:hAnsi="Times New Roman" w:cs="Times New Roman"/>
          <w:sz w:val="24"/>
          <w:szCs w:val="24"/>
        </w:rPr>
      </w:pPr>
      <w:r w:rsidRPr="00955420">
        <w:rPr>
          <w:rFonts w:ascii="Times New Roman" w:hAnsi="Times New Roman" w:cs="Times New Roman"/>
          <w:sz w:val="24"/>
          <w:szCs w:val="24"/>
        </w:rPr>
        <w:t xml:space="preserve">По открытым сведениям </w:t>
      </w:r>
      <w:proofErr w:type="spellStart"/>
      <w:r w:rsidRPr="00955420">
        <w:rPr>
          <w:rFonts w:ascii="Times New Roman" w:hAnsi="Times New Roman" w:cs="Times New Roman"/>
          <w:sz w:val="24"/>
          <w:szCs w:val="24"/>
        </w:rPr>
        <w:t>Росреестра</w:t>
      </w:r>
      <w:proofErr w:type="spellEnd"/>
      <w:r w:rsidRPr="00955420">
        <w:rPr>
          <w:rFonts w:ascii="Times New Roman" w:hAnsi="Times New Roman" w:cs="Times New Roman"/>
          <w:sz w:val="24"/>
          <w:szCs w:val="24"/>
        </w:rPr>
        <w:t xml:space="preserve"> (</w:t>
      </w:r>
      <w:hyperlink r:id="rId7" w:history="1">
        <w:r w:rsidRPr="00C53047">
          <w:rPr>
            <w:rFonts w:ascii="Times New Roman" w:hAnsi="Times New Roman" w:cs="Times New Roman"/>
            <w:sz w:val="24"/>
            <w:szCs w:val="24"/>
          </w:rPr>
          <w:t>https://rosreestr.ru/</w:t>
        </w:r>
      </w:hyperlink>
      <w:r w:rsidRPr="00955420">
        <w:rPr>
          <w:rFonts w:ascii="Times New Roman" w:hAnsi="Times New Roman" w:cs="Times New Roman"/>
          <w:sz w:val="24"/>
          <w:szCs w:val="24"/>
        </w:rPr>
        <w:t xml:space="preserve">) зоны застройки индивидуальными жилыми домами, производственные зоны, коммунально-складские зоны, зоны инженерной и транспортной инфраструктуры, производственная зона сельскохозяйственных предприятий по состоянию на 01.02.2021 г. не актуализированы.  </w:t>
      </w:r>
    </w:p>
    <w:p w:rsidR="00E84431" w:rsidRPr="00955420" w:rsidRDefault="00E84431" w:rsidP="00E84431">
      <w:pPr>
        <w:spacing w:after="0" w:line="20" w:lineRule="atLeast"/>
        <w:ind w:firstLine="426"/>
        <w:jc w:val="both"/>
        <w:rPr>
          <w:rFonts w:ascii="Times New Roman" w:hAnsi="Times New Roman" w:cs="Times New Roman"/>
          <w:sz w:val="24"/>
          <w:szCs w:val="24"/>
        </w:rPr>
      </w:pPr>
    </w:p>
    <w:p w:rsidR="00E84431" w:rsidRPr="00955420" w:rsidRDefault="00E84431" w:rsidP="00E84431">
      <w:pPr>
        <w:spacing w:after="0" w:line="20" w:lineRule="atLeast"/>
        <w:ind w:firstLine="426"/>
        <w:jc w:val="both"/>
        <w:rPr>
          <w:rFonts w:ascii="Times New Roman" w:hAnsi="Times New Roman" w:cs="Times New Roman"/>
          <w:sz w:val="24"/>
          <w:szCs w:val="24"/>
        </w:rPr>
      </w:pPr>
      <w:r w:rsidRPr="00955420">
        <w:rPr>
          <w:rFonts w:ascii="Times New Roman" w:hAnsi="Times New Roman" w:cs="Times New Roman"/>
          <w:sz w:val="24"/>
          <w:szCs w:val="24"/>
        </w:rPr>
        <w:t xml:space="preserve">В соответствии с </w:t>
      </w:r>
      <w:proofErr w:type="spellStart"/>
      <w:r w:rsidRPr="00955420">
        <w:rPr>
          <w:rFonts w:ascii="Times New Roman" w:hAnsi="Times New Roman" w:cs="Times New Roman"/>
          <w:sz w:val="24"/>
          <w:szCs w:val="24"/>
        </w:rPr>
        <w:t>пп</w:t>
      </w:r>
      <w:proofErr w:type="spellEnd"/>
      <w:r w:rsidRPr="00955420">
        <w:rPr>
          <w:rFonts w:ascii="Times New Roman" w:hAnsi="Times New Roman" w:cs="Times New Roman"/>
          <w:sz w:val="24"/>
          <w:szCs w:val="24"/>
        </w:rPr>
        <w:t xml:space="preserve">. 3 п. 12.3 Приложения 1 к </w:t>
      </w:r>
      <w:proofErr w:type="gramStart"/>
      <w:r w:rsidRPr="00955420">
        <w:rPr>
          <w:rFonts w:ascii="Times New Roman" w:hAnsi="Times New Roman" w:cs="Times New Roman"/>
          <w:sz w:val="24"/>
          <w:szCs w:val="24"/>
        </w:rPr>
        <w:t>муниципальному  контракту</w:t>
      </w:r>
      <w:proofErr w:type="gramEnd"/>
      <w:r w:rsidRPr="00955420">
        <w:rPr>
          <w:rFonts w:ascii="Times New Roman" w:hAnsi="Times New Roman" w:cs="Times New Roman"/>
          <w:sz w:val="24"/>
          <w:szCs w:val="24"/>
        </w:rPr>
        <w:t xml:space="preserve"> №0360300254319000002 от «11»  апреля 2019 года на сумму 180000,00 руб. пространственные данные в форме векторной модели представляются в обменных форматах: GML, SHP (случае невозможности представления данных в указанных форматах, могут быть использованы обменные форматы MIF/MID, DWG, SXF (совместно с файлами описания (классификатор) RSC) для загрузки на программно-аппаратные средства оператора ФГИС ТП. При этом результатам работ, необходимый для отображения таких данных в системе, должен быть согласован с оператором ФГИС ТП. Согласование с Федеральной государственной системой территориального планирования отсутствует.</w:t>
      </w:r>
    </w:p>
    <w:p w:rsidR="00E84431" w:rsidRPr="00955420" w:rsidRDefault="00E84431" w:rsidP="00E84431">
      <w:pPr>
        <w:spacing w:after="0" w:line="20" w:lineRule="atLeast"/>
        <w:ind w:firstLine="426"/>
        <w:jc w:val="both"/>
        <w:rPr>
          <w:rFonts w:ascii="Times New Roman" w:hAnsi="Times New Roman" w:cs="Times New Roman"/>
          <w:sz w:val="24"/>
          <w:szCs w:val="24"/>
        </w:rPr>
      </w:pPr>
    </w:p>
    <w:p w:rsidR="00E84431" w:rsidRPr="00955420" w:rsidRDefault="00E84431" w:rsidP="00E84431">
      <w:pPr>
        <w:spacing w:after="0" w:line="20" w:lineRule="atLeast"/>
        <w:ind w:firstLine="426"/>
        <w:jc w:val="both"/>
        <w:rPr>
          <w:rFonts w:ascii="Times New Roman" w:hAnsi="Times New Roman" w:cs="Times New Roman"/>
          <w:sz w:val="24"/>
          <w:szCs w:val="24"/>
        </w:rPr>
      </w:pPr>
      <w:r w:rsidRPr="00955420">
        <w:rPr>
          <w:rFonts w:ascii="Times New Roman" w:hAnsi="Times New Roman" w:cs="Times New Roman"/>
          <w:sz w:val="24"/>
          <w:szCs w:val="24"/>
        </w:rPr>
        <w:t xml:space="preserve">В соответствии с </w:t>
      </w:r>
      <w:proofErr w:type="spellStart"/>
      <w:r w:rsidRPr="00955420">
        <w:rPr>
          <w:rFonts w:ascii="Times New Roman" w:hAnsi="Times New Roman" w:cs="Times New Roman"/>
          <w:sz w:val="24"/>
          <w:szCs w:val="24"/>
        </w:rPr>
        <w:t>пп</w:t>
      </w:r>
      <w:proofErr w:type="spellEnd"/>
      <w:r w:rsidRPr="00955420">
        <w:rPr>
          <w:rFonts w:ascii="Times New Roman" w:hAnsi="Times New Roman" w:cs="Times New Roman"/>
          <w:sz w:val="24"/>
          <w:szCs w:val="24"/>
        </w:rPr>
        <w:t xml:space="preserve">. 3 п. 12.3 Приложения 1 к </w:t>
      </w:r>
      <w:proofErr w:type="gramStart"/>
      <w:r w:rsidRPr="00955420">
        <w:rPr>
          <w:rFonts w:ascii="Times New Roman" w:hAnsi="Times New Roman" w:cs="Times New Roman"/>
          <w:sz w:val="24"/>
          <w:szCs w:val="24"/>
        </w:rPr>
        <w:t>муниципальному  контракту</w:t>
      </w:r>
      <w:proofErr w:type="gramEnd"/>
      <w:r w:rsidRPr="00955420">
        <w:rPr>
          <w:rFonts w:ascii="Times New Roman" w:hAnsi="Times New Roman" w:cs="Times New Roman"/>
          <w:sz w:val="24"/>
          <w:szCs w:val="24"/>
        </w:rPr>
        <w:t xml:space="preserve"> №0360300254319000002 от «11»  апреля 2019 года на сумму 180000,00 руб. пространственные данные в форме векторной модели представляются в обменных форматах: GML, SHP (случае невозможности представления данных в указанных форматах, могут быть использованы обменные форматы MIF/MID, DWG, SXF (совместно с файлами описания (классификатор) RSC) для загрузки на программно-аппаратные средства оператора ФГИС ТП. При этом результатам работ, необходимый для отображения таких данных в системе, должен быть согласован с оператором ФГИС ТП. Согласование с Федеральной государственной системой территориального планирования отсутствует.</w:t>
      </w:r>
    </w:p>
    <w:p w:rsidR="00E84431" w:rsidRPr="00955420" w:rsidRDefault="00E84431" w:rsidP="00E84431">
      <w:pPr>
        <w:spacing w:after="0" w:line="20" w:lineRule="atLeast"/>
        <w:ind w:firstLine="426"/>
        <w:jc w:val="both"/>
        <w:rPr>
          <w:rFonts w:ascii="Times New Roman" w:hAnsi="Times New Roman" w:cs="Times New Roman"/>
          <w:sz w:val="24"/>
          <w:szCs w:val="24"/>
        </w:rPr>
      </w:pPr>
    </w:p>
    <w:p w:rsidR="00E84431" w:rsidRPr="00955420" w:rsidRDefault="00E84431" w:rsidP="00E84431">
      <w:pPr>
        <w:spacing w:after="0" w:line="20" w:lineRule="atLeast"/>
        <w:ind w:firstLine="426"/>
        <w:jc w:val="both"/>
        <w:rPr>
          <w:rFonts w:ascii="Times New Roman" w:hAnsi="Times New Roman" w:cs="Times New Roman"/>
          <w:sz w:val="24"/>
          <w:szCs w:val="24"/>
        </w:rPr>
      </w:pPr>
      <w:r w:rsidRPr="00955420">
        <w:rPr>
          <w:rFonts w:ascii="Times New Roman" w:hAnsi="Times New Roman" w:cs="Times New Roman"/>
          <w:sz w:val="24"/>
          <w:szCs w:val="24"/>
        </w:rPr>
        <w:t xml:space="preserve">В соответствии с 13.1, 13.3, 13.4 Приложения 1 к муниципальному  контракту №0360300254319000002 от «11»  апреля 2019 года на сумму 180000,00 руб. Проект внесения изменений  в Генеральный план   подлежит согласованию с органами местного самоуправления, с органами исполнительной власти Саратовской области, согласно действующему законодательству и с уполномоченным Правительством Российской Федерации федеральным органом исполнительной власти согласно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 утвержден приказом Министерства экономического развития Российской Федерации от 21.07.2016 № 460. Указанные согласования Генерального плана отсутствуют. </w:t>
      </w:r>
    </w:p>
    <w:p w:rsidR="00E84431" w:rsidRPr="00955420" w:rsidRDefault="00E84431" w:rsidP="00E84431">
      <w:pPr>
        <w:spacing w:after="0" w:line="20" w:lineRule="atLeast"/>
        <w:ind w:firstLine="426"/>
        <w:jc w:val="both"/>
        <w:rPr>
          <w:rFonts w:ascii="Times New Roman" w:hAnsi="Times New Roman" w:cs="Times New Roman"/>
          <w:sz w:val="24"/>
          <w:szCs w:val="24"/>
        </w:rPr>
      </w:pPr>
    </w:p>
    <w:p w:rsidR="00E84431" w:rsidRPr="00955420" w:rsidRDefault="00E84431" w:rsidP="00E84431">
      <w:pPr>
        <w:widowControl w:val="0"/>
        <w:tabs>
          <w:tab w:val="left" w:pos="-27"/>
        </w:tabs>
        <w:suppressAutoHyphens/>
        <w:spacing w:after="0" w:line="20" w:lineRule="atLeast"/>
        <w:contextualSpacing/>
        <w:jc w:val="both"/>
        <w:rPr>
          <w:rFonts w:ascii="Times New Roman" w:hAnsi="Times New Roman" w:cs="Times New Roman"/>
          <w:sz w:val="24"/>
          <w:szCs w:val="24"/>
        </w:rPr>
      </w:pPr>
      <w:r w:rsidRPr="00955420">
        <w:rPr>
          <w:rFonts w:ascii="Times New Roman" w:hAnsi="Times New Roman" w:cs="Times New Roman"/>
          <w:sz w:val="24"/>
          <w:szCs w:val="24"/>
        </w:rPr>
        <w:t>В соответствии с муниципальным контрактом №0360300254319000001 от «</w:t>
      </w:r>
      <w:proofErr w:type="gramStart"/>
      <w:r w:rsidRPr="00955420">
        <w:rPr>
          <w:rFonts w:ascii="Times New Roman" w:hAnsi="Times New Roman" w:cs="Times New Roman"/>
          <w:sz w:val="24"/>
          <w:szCs w:val="24"/>
        </w:rPr>
        <w:t>11»  апреля</w:t>
      </w:r>
      <w:proofErr w:type="gramEnd"/>
      <w:r w:rsidRPr="00955420">
        <w:rPr>
          <w:rFonts w:ascii="Times New Roman" w:hAnsi="Times New Roman" w:cs="Times New Roman"/>
          <w:sz w:val="24"/>
          <w:szCs w:val="24"/>
        </w:rPr>
        <w:t xml:space="preserve"> 2019 года на сумму 430000,00 руб. на выполнение работ по  разработке генеральных планов сельских поселений муниципального района: </w:t>
      </w:r>
      <w:proofErr w:type="spellStart"/>
      <w:r w:rsidRPr="00955420">
        <w:rPr>
          <w:rFonts w:ascii="Times New Roman" w:hAnsi="Times New Roman" w:cs="Times New Roman"/>
          <w:sz w:val="24"/>
          <w:szCs w:val="24"/>
        </w:rPr>
        <w:t>Привольненское</w:t>
      </w:r>
      <w:proofErr w:type="spellEnd"/>
      <w:r w:rsidRPr="00955420">
        <w:rPr>
          <w:rFonts w:ascii="Times New Roman" w:hAnsi="Times New Roman" w:cs="Times New Roman"/>
          <w:sz w:val="24"/>
          <w:szCs w:val="24"/>
        </w:rPr>
        <w:t xml:space="preserve"> МО Ровенского МР СО и </w:t>
      </w:r>
      <w:proofErr w:type="spellStart"/>
      <w:r w:rsidRPr="00955420">
        <w:rPr>
          <w:rFonts w:ascii="Times New Roman" w:hAnsi="Times New Roman" w:cs="Times New Roman"/>
          <w:sz w:val="24"/>
          <w:szCs w:val="24"/>
        </w:rPr>
        <w:t>Тарлыковского</w:t>
      </w:r>
      <w:proofErr w:type="spellEnd"/>
      <w:r w:rsidRPr="00955420">
        <w:rPr>
          <w:rFonts w:ascii="Times New Roman" w:hAnsi="Times New Roman" w:cs="Times New Roman"/>
          <w:sz w:val="24"/>
          <w:szCs w:val="24"/>
        </w:rPr>
        <w:t xml:space="preserve"> МО Ровенского МР </w:t>
      </w:r>
      <w:r>
        <w:rPr>
          <w:rFonts w:ascii="Times New Roman" w:hAnsi="Times New Roman" w:cs="Times New Roman"/>
          <w:sz w:val="24"/>
          <w:szCs w:val="24"/>
          <w:lang w:val="en-US"/>
        </w:rPr>
        <w:t>XXX</w:t>
      </w:r>
      <w:r w:rsidRPr="00955420">
        <w:rPr>
          <w:rFonts w:ascii="Times New Roman" w:hAnsi="Times New Roman" w:cs="Times New Roman"/>
          <w:sz w:val="24"/>
          <w:szCs w:val="24"/>
        </w:rPr>
        <w:t xml:space="preserve"> обязалось произвести работы по  внесению изменений  в Генеральный план Приволжского муниципального образования Ровенского </w:t>
      </w:r>
      <w:r w:rsidRPr="00955420">
        <w:rPr>
          <w:rFonts w:ascii="Times New Roman" w:hAnsi="Times New Roman" w:cs="Times New Roman"/>
          <w:sz w:val="24"/>
          <w:szCs w:val="24"/>
        </w:rPr>
        <w:lastRenderedPageBreak/>
        <w:t xml:space="preserve">МР СО. По акту на выполнение работ-услуг № 1 от 19.09.2019 г. работы по контракту выполнены полностью. Платежными поручениями № 810 от 08.10.2019 г. контракт оплачен.    </w:t>
      </w:r>
    </w:p>
    <w:p w:rsidR="00E84431" w:rsidRPr="00955420" w:rsidRDefault="00E84431" w:rsidP="00E84431">
      <w:pPr>
        <w:widowControl w:val="0"/>
        <w:suppressAutoHyphens/>
        <w:spacing w:after="0" w:line="20" w:lineRule="atLeast"/>
        <w:ind w:left="142" w:firstLine="567"/>
        <w:jc w:val="both"/>
        <w:rPr>
          <w:rFonts w:ascii="Times New Roman" w:hAnsi="Times New Roman" w:cs="Times New Roman"/>
          <w:sz w:val="24"/>
          <w:szCs w:val="24"/>
        </w:rPr>
      </w:pPr>
      <w:r w:rsidRPr="00955420">
        <w:rPr>
          <w:rFonts w:ascii="Times New Roman" w:hAnsi="Times New Roman" w:cs="Times New Roman"/>
          <w:sz w:val="24"/>
          <w:szCs w:val="24"/>
        </w:rPr>
        <w:t xml:space="preserve"> В соответствии с п.7.4.7.3 Приложения 1 к муниципальному контракту №0360300254319000002 </w:t>
      </w:r>
      <w:proofErr w:type="gramStart"/>
      <w:r w:rsidRPr="00955420">
        <w:rPr>
          <w:rFonts w:ascii="Times New Roman" w:hAnsi="Times New Roman" w:cs="Times New Roman"/>
          <w:sz w:val="24"/>
          <w:szCs w:val="24"/>
        </w:rPr>
        <w:t>Исполнитель  (</w:t>
      </w:r>
      <w:proofErr w:type="gramEnd"/>
      <w:r>
        <w:rPr>
          <w:rFonts w:ascii="Times New Roman" w:hAnsi="Times New Roman" w:cs="Times New Roman"/>
          <w:sz w:val="24"/>
          <w:szCs w:val="24"/>
          <w:lang w:val="en-US"/>
        </w:rPr>
        <w:t>XXX</w:t>
      </w:r>
      <w:r w:rsidRPr="00955420">
        <w:rPr>
          <w:rFonts w:ascii="Times New Roman" w:hAnsi="Times New Roman" w:cs="Times New Roman"/>
          <w:sz w:val="24"/>
          <w:szCs w:val="24"/>
        </w:rPr>
        <w:t xml:space="preserve">) обязуется отобразить на Картах генерального плана сельского поселения и населенных пунктов, входящих в его состав границы укрупненных функциональных зон (жилые, общественно-деловые, производственные, рекреационные, специального назначения и т.д.) с отображением параметров планируемого развития таких зон для населенных пунктов. Вместе с этим согласно п.10.1-10.2 Приложения 1 к муниципальному контракту №0360300254319000002 электронный вариант проекта необходимо выполнить в соответствии с требованиями Информационной системы обеспечения градостроительной деятельности Саратовской  области и Федеральной геоинформационной системы территориального планирования, обеспечив единые классификаторы и коды системы в соответствии с Приказом Министерства регионального развития РФ от 30 января 2012 г.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а  векторные слои электронного варианта генерального плана должны иметь возможность как первоначальной организации на основе сведений государственного кадастра недвижимости, так и последующей актуализации сведениями ГКН. </w:t>
      </w:r>
    </w:p>
    <w:p w:rsidR="00E84431" w:rsidRPr="00955420" w:rsidRDefault="00E84431" w:rsidP="00E84431">
      <w:pPr>
        <w:widowControl w:val="0"/>
        <w:suppressAutoHyphens/>
        <w:spacing w:after="0" w:line="20" w:lineRule="atLeast"/>
        <w:ind w:left="142" w:firstLine="567"/>
        <w:jc w:val="both"/>
        <w:rPr>
          <w:rFonts w:ascii="Times New Roman" w:hAnsi="Times New Roman" w:cs="Times New Roman"/>
          <w:sz w:val="24"/>
          <w:szCs w:val="24"/>
        </w:rPr>
      </w:pPr>
      <w:r w:rsidRPr="00955420">
        <w:rPr>
          <w:rFonts w:ascii="Times New Roman" w:hAnsi="Times New Roman" w:cs="Times New Roman"/>
          <w:sz w:val="24"/>
          <w:szCs w:val="24"/>
        </w:rPr>
        <w:t xml:space="preserve">По открытым сведениям </w:t>
      </w:r>
      <w:proofErr w:type="spellStart"/>
      <w:r w:rsidRPr="00955420">
        <w:rPr>
          <w:rFonts w:ascii="Times New Roman" w:hAnsi="Times New Roman" w:cs="Times New Roman"/>
          <w:sz w:val="24"/>
          <w:szCs w:val="24"/>
        </w:rPr>
        <w:t>Росреестра</w:t>
      </w:r>
      <w:proofErr w:type="spellEnd"/>
      <w:r w:rsidRPr="00955420">
        <w:rPr>
          <w:rFonts w:ascii="Times New Roman" w:hAnsi="Times New Roman" w:cs="Times New Roman"/>
          <w:sz w:val="24"/>
          <w:szCs w:val="24"/>
        </w:rPr>
        <w:t xml:space="preserve"> (</w:t>
      </w:r>
      <w:hyperlink r:id="rId8" w:history="1">
        <w:r w:rsidRPr="00C53047">
          <w:rPr>
            <w:rFonts w:ascii="Times New Roman" w:hAnsi="Times New Roman" w:cs="Times New Roman"/>
            <w:sz w:val="24"/>
            <w:szCs w:val="24"/>
          </w:rPr>
          <w:t>https://rosreestr.ru/</w:t>
        </w:r>
      </w:hyperlink>
      <w:r w:rsidRPr="00955420">
        <w:rPr>
          <w:rFonts w:ascii="Times New Roman" w:hAnsi="Times New Roman" w:cs="Times New Roman"/>
          <w:sz w:val="24"/>
          <w:szCs w:val="24"/>
        </w:rPr>
        <w:t xml:space="preserve">) зоны застройки индивидуальными жилыми домами, производственные зоны, коммунально-складские зоны, зоны инженерной и транспортной инфраструктуры, зона рекреационного назначения по состоянию на 01.02.2021 г. </w:t>
      </w:r>
      <w:proofErr w:type="spellStart"/>
      <w:r w:rsidRPr="00955420">
        <w:rPr>
          <w:rFonts w:ascii="Times New Roman" w:hAnsi="Times New Roman" w:cs="Times New Roman"/>
          <w:sz w:val="24"/>
          <w:szCs w:val="24"/>
        </w:rPr>
        <w:t>с.Тарлыковка</w:t>
      </w:r>
      <w:proofErr w:type="spellEnd"/>
      <w:r w:rsidRPr="00955420">
        <w:rPr>
          <w:rFonts w:ascii="Times New Roman" w:hAnsi="Times New Roman" w:cs="Times New Roman"/>
          <w:sz w:val="24"/>
          <w:szCs w:val="24"/>
        </w:rPr>
        <w:t xml:space="preserve"> не актуализированы. Функциональные зоны </w:t>
      </w:r>
      <w:proofErr w:type="spellStart"/>
      <w:r w:rsidRPr="00955420">
        <w:rPr>
          <w:rFonts w:ascii="Times New Roman" w:hAnsi="Times New Roman" w:cs="Times New Roman"/>
          <w:sz w:val="24"/>
          <w:szCs w:val="24"/>
        </w:rPr>
        <w:t>с.Привольное</w:t>
      </w:r>
      <w:proofErr w:type="spellEnd"/>
      <w:r w:rsidRPr="00955420">
        <w:rPr>
          <w:rFonts w:ascii="Times New Roman" w:hAnsi="Times New Roman" w:cs="Times New Roman"/>
          <w:sz w:val="24"/>
          <w:szCs w:val="24"/>
        </w:rPr>
        <w:t xml:space="preserve"> на публичной кадастровой карте отсутствуют.  </w:t>
      </w:r>
    </w:p>
    <w:p w:rsidR="00E84431" w:rsidRPr="00955420" w:rsidRDefault="00E84431" w:rsidP="00E84431">
      <w:pPr>
        <w:spacing w:after="0" w:line="20" w:lineRule="atLeast"/>
        <w:ind w:firstLine="426"/>
        <w:jc w:val="both"/>
        <w:rPr>
          <w:rFonts w:ascii="Times New Roman" w:hAnsi="Times New Roman" w:cs="Times New Roman"/>
          <w:sz w:val="24"/>
          <w:szCs w:val="24"/>
        </w:rPr>
      </w:pPr>
    </w:p>
    <w:p w:rsidR="00E84431" w:rsidRPr="00955420" w:rsidRDefault="00E84431" w:rsidP="00E84431">
      <w:pPr>
        <w:spacing w:after="0" w:line="20" w:lineRule="atLeast"/>
        <w:ind w:firstLine="426"/>
        <w:jc w:val="both"/>
        <w:rPr>
          <w:rFonts w:ascii="Times New Roman" w:hAnsi="Times New Roman" w:cs="Times New Roman"/>
          <w:sz w:val="24"/>
          <w:szCs w:val="24"/>
        </w:rPr>
      </w:pPr>
      <w:r w:rsidRPr="00955420">
        <w:rPr>
          <w:rFonts w:ascii="Times New Roman" w:hAnsi="Times New Roman" w:cs="Times New Roman"/>
          <w:sz w:val="24"/>
          <w:szCs w:val="24"/>
        </w:rPr>
        <w:t xml:space="preserve">В соответствии с 13.1, 13.3, 13.4 Приложения 1 к муниципальному  контракту №0360300254319000001 от «11»  апреля 2019 года на сумму 430000,00 руб. Проекты внесения изменений  в Генеральные планы населенных пунктов </w:t>
      </w:r>
      <w:proofErr w:type="spellStart"/>
      <w:r w:rsidRPr="00955420">
        <w:rPr>
          <w:rFonts w:ascii="Times New Roman" w:hAnsi="Times New Roman" w:cs="Times New Roman"/>
          <w:sz w:val="24"/>
          <w:szCs w:val="24"/>
        </w:rPr>
        <w:t>Тарлыковского</w:t>
      </w:r>
      <w:proofErr w:type="spellEnd"/>
      <w:r w:rsidRPr="00955420">
        <w:rPr>
          <w:rFonts w:ascii="Times New Roman" w:hAnsi="Times New Roman" w:cs="Times New Roman"/>
          <w:sz w:val="24"/>
          <w:szCs w:val="24"/>
        </w:rPr>
        <w:t xml:space="preserve"> и </w:t>
      </w:r>
      <w:proofErr w:type="spellStart"/>
      <w:r w:rsidRPr="00955420">
        <w:rPr>
          <w:rFonts w:ascii="Times New Roman" w:hAnsi="Times New Roman" w:cs="Times New Roman"/>
          <w:sz w:val="24"/>
          <w:szCs w:val="24"/>
        </w:rPr>
        <w:t>Привольненского</w:t>
      </w:r>
      <w:proofErr w:type="spellEnd"/>
      <w:r w:rsidRPr="00955420">
        <w:rPr>
          <w:rFonts w:ascii="Times New Roman" w:hAnsi="Times New Roman" w:cs="Times New Roman"/>
          <w:sz w:val="24"/>
          <w:szCs w:val="24"/>
        </w:rPr>
        <w:t xml:space="preserve"> муниципальных образований подлежат согласованию с органами местного самоуправления, с органами исполнительной власти Саратовской области, согласно действующему законодательству и с уполномоченным Правительством Российской Федерации федеральным органом исполнительной власти согласно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 утвержден приказом Министерства экономического развития Российской Федерации от 21.07.2016 № 460. Указанные согласования Генерального плана отсутствуют. </w:t>
      </w:r>
    </w:p>
    <w:p w:rsidR="00E84431" w:rsidRPr="00955420" w:rsidRDefault="00E84431" w:rsidP="00E84431">
      <w:pPr>
        <w:spacing w:after="0" w:line="20" w:lineRule="atLeast"/>
        <w:ind w:firstLine="426"/>
        <w:jc w:val="both"/>
        <w:rPr>
          <w:rFonts w:ascii="Times New Roman" w:hAnsi="Times New Roman" w:cs="Times New Roman"/>
          <w:sz w:val="24"/>
          <w:szCs w:val="24"/>
        </w:rPr>
      </w:pPr>
    </w:p>
    <w:p w:rsidR="00E84431" w:rsidRPr="00955420" w:rsidRDefault="00E84431" w:rsidP="00E84431">
      <w:pPr>
        <w:spacing w:after="0" w:line="20" w:lineRule="atLeast"/>
        <w:ind w:firstLine="900"/>
        <w:jc w:val="both"/>
        <w:rPr>
          <w:rFonts w:ascii="Times New Roman" w:hAnsi="Times New Roman" w:cs="Times New Roman"/>
          <w:sz w:val="24"/>
          <w:szCs w:val="24"/>
        </w:rPr>
      </w:pPr>
      <w:r w:rsidRPr="00955420">
        <w:rPr>
          <w:rFonts w:ascii="Times New Roman" w:hAnsi="Times New Roman" w:cs="Times New Roman"/>
          <w:sz w:val="24"/>
          <w:szCs w:val="24"/>
        </w:rPr>
        <w:t>В соответствии с п.3.1.1 Договора на оказание платных услуг №286 от 27.06.2019 г. заказчик (</w:t>
      </w:r>
      <w:r w:rsidRPr="00C53047">
        <w:rPr>
          <w:rFonts w:ascii="Times New Roman" w:hAnsi="Times New Roman" w:cs="Times New Roman"/>
          <w:sz w:val="24"/>
          <w:szCs w:val="24"/>
        </w:rPr>
        <w:t>Ровенская районная администрация Ровенского муниципального района Саратовской области</w:t>
      </w:r>
      <w:r w:rsidRPr="00955420">
        <w:rPr>
          <w:rFonts w:ascii="Times New Roman" w:hAnsi="Times New Roman" w:cs="Times New Roman"/>
          <w:sz w:val="24"/>
          <w:szCs w:val="24"/>
        </w:rPr>
        <w:t xml:space="preserve">) </w:t>
      </w:r>
      <w:r w:rsidRPr="00C53047">
        <w:rPr>
          <w:rFonts w:ascii="Times New Roman" w:hAnsi="Times New Roman" w:cs="Times New Roman"/>
          <w:sz w:val="24"/>
          <w:szCs w:val="24"/>
        </w:rPr>
        <w:t xml:space="preserve">лично или посредством направления на адрес электронной почты Исполнителя (ФГЪУ «ФКП </w:t>
      </w:r>
      <w:proofErr w:type="spellStart"/>
      <w:r w:rsidRPr="00C53047">
        <w:rPr>
          <w:rFonts w:ascii="Times New Roman" w:hAnsi="Times New Roman" w:cs="Times New Roman"/>
          <w:sz w:val="24"/>
          <w:szCs w:val="24"/>
        </w:rPr>
        <w:t>Росреестра</w:t>
      </w:r>
      <w:proofErr w:type="spellEnd"/>
      <w:r w:rsidRPr="00C53047">
        <w:rPr>
          <w:rFonts w:ascii="Times New Roman" w:hAnsi="Times New Roman" w:cs="Times New Roman"/>
          <w:sz w:val="24"/>
          <w:szCs w:val="24"/>
        </w:rPr>
        <w:t xml:space="preserve">» по Саратовской области) предоставить необходимые для оказания услуги документы и иную необходимую информацию, а также все документы необходимые для выполнения Услуги. При этом предоставленный электронный документ, содержащий соответствующие сведения о границах населённых пунктов должен быть создан в виде файлов с использованием схем для формирования документов в формате XML. В письменной резолюции (заключении), являющейся приложением к акту сдачи-приема услуг от 01.07.2019 г. указано, что в составе представленных документов проектов генеральных планов </w:t>
      </w:r>
      <w:proofErr w:type="spellStart"/>
      <w:r w:rsidRPr="00C53047">
        <w:rPr>
          <w:rFonts w:ascii="Times New Roman" w:hAnsi="Times New Roman" w:cs="Times New Roman"/>
          <w:sz w:val="24"/>
          <w:szCs w:val="24"/>
        </w:rPr>
        <w:t>Привольненского</w:t>
      </w:r>
      <w:proofErr w:type="spellEnd"/>
      <w:r w:rsidRPr="00C53047">
        <w:rPr>
          <w:rFonts w:ascii="Times New Roman" w:hAnsi="Times New Roman" w:cs="Times New Roman"/>
          <w:sz w:val="24"/>
          <w:szCs w:val="24"/>
        </w:rPr>
        <w:t xml:space="preserve"> и </w:t>
      </w:r>
      <w:proofErr w:type="spellStart"/>
      <w:r w:rsidRPr="00C53047">
        <w:rPr>
          <w:rFonts w:ascii="Times New Roman" w:hAnsi="Times New Roman" w:cs="Times New Roman"/>
          <w:sz w:val="24"/>
          <w:szCs w:val="24"/>
        </w:rPr>
        <w:t>Тарлыковского</w:t>
      </w:r>
      <w:proofErr w:type="spellEnd"/>
      <w:r w:rsidRPr="00C53047">
        <w:rPr>
          <w:rFonts w:ascii="Times New Roman" w:hAnsi="Times New Roman" w:cs="Times New Roman"/>
          <w:sz w:val="24"/>
          <w:szCs w:val="24"/>
        </w:rPr>
        <w:t xml:space="preserve"> муниципальных образований Ровенского муниципального района Саратовской области отсутствуют XML-документы, содержащие в электронной форме </w:t>
      </w:r>
      <w:r w:rsidRPr="00C53047">
        <w:rPr>
          <w:rFonts w:ascii="Times New Roman" w:hAnsi="Times New Roman" w:cs="Times New Roman"/>
          <w:sz w:val="24"/>
          <w:szCs w:val="24"/>
        </w:rPr>
        <w:lastRenderedPageBreak/>
        <w:t xml:space="preserve">сведения о местоположении границ населённых пунктов: поселка </w:t>
      </w:r>
      <w:proofErr w:type="spellStart"/>
      <w:r w:rsidRPr="00C53047">
        <w:rPr>
          <w:rFonts w:ascii="Times New Roman" w:hAnsi="Times New Roman" w:cs="Times New Roman"/>
          <w:sz w:val="24"/>
          <w:szCs w:val="24"/>
        </w:rPr>
        <w:t>Серебрянный</w:t>
      </w:r>
      <w:proofErr w:type="spellEnd"/>
      <w:r w:rsidRPr="00C53047">
        <w:rPr>
          <w:rFonts w:ascii="Times New Roman" w:hAnsi="Times New Roman" w:cs="Times New Roman"/>
          <w:sz w:val="24"/>
          <w:szCs w:val="24"/>
        </w:rPr>
        <w:t xml:space="preserve"> Бор, села Привольное, поселка Новый, поселка Краснополье, села </w:t>
      </w:r>
      <w:proofErr w:type="spellStart"/>
      <w:r w:rsidRPr="00C53047">
        <w:rPr>
          <w:rFonts w:ascii="Times New Roman" w:hAnsi="Times New Roman" w:cs="Times New Roman"/>
          <w:sz w:val="24"/>
          <w:szCs w:val="24"/>
        </w:rPr>
        <w:t>Скатовка</w:t>
      </w:r>
      <w:proofErr w:type="spellEnd"/>
      <w:r w:rsidRPr="00C53047">
        <w:rPr>
          <w:rFonts w:ascii="Times New Roman" w:hAnsi="Times New Roman" w:cs="Times New Roman"/>
          <w:sz w:val="24"/>
          <w:szCs w:val="24"/>
        </w:rPr>
        <w:t xml:space="preserve">, села </w:t>
      </w:r>
      <w:proofErr w:type="spellStart"/>
      <w:r w:rsidRPr="00C53047">
        <w:rPr>
          <w:rFonts w:ascii="Times New Roman" w:hAnsi="Times New Roman" w:cs="Times New Roman"/>
          <w:sz w:val="24"/>
          <w:szCs w:val="24"/>
        </w:rPr>
        <w:t>Тарлыковка</w:t>
      </w:r>
      <w:proofErr w:type="spellEnd"/>
      <w:r w:rsidRPr="00C53047">
        <w:rPr>
          <w:rFonts w:ascii="Times New Roman" w:hAnsi="Times New Roman" w:cs="Times New Roman"/>
          <w:sz w:val="24"/>
          <w:szCs w:val="24"/>
        </w:rPr>
        <w:t xml:space="preserve">, села </w:t>
      </w:r>
      <w:proofErr w:type="spellStart"/>
      <w:r w:rsidRPr="00C53047">
        <w:rPr>
          <w:rFonts w:ascii="Times New Roman" w:hAnsi="Times New Roman" w:cs="Times New Roman"/>
          <w:sz w:val="24"/>
          <w:szCs w:val="24"/>
        </w:rPr>
        <w:t>Чкаловкое</w:t>
      </w:r>
      <w:proofErr w:type="spellEnd"/>
      <w:r w:rsidRPr="00C53047">
        <w:rPr>
          <w:rFonts w:ascii="Times New Roman" w:hAnsi="Times New Roman" w:cs="Times New Roman"/>
          <w:sz w:val="24"/>
          <w:szCs w:val="24"/>
        </w:rPr>
        <w:t>. В связи с чем, провести анализ и проверку электронных документов не представляется возможным. (п.2).  В этой связи, оплаченные услуги в сумме 89760,00 руб. не выполнены с в полном объеме.</w:t>
      </w:r>
    </w:p>
    <w:p w:rsidR="00E84431" w:rsidRPr="00955420" w:rsidRDefault="00E84431" w:rsidP="00E84431">
      <w:pPr>
        <w:spacing w:after="0" w:line="20" w:lineRule="atLeast"/>
        <w:ind w:firstLine="426"/>
        <w:jc w:val="both"/>
        <w:rPr>
          <w:rFonts w:ascii="Times New Roman" w:hAnsi="Times New Roman" w:cs="Times New Roman"/>
          <w:sz w:val="24"/>
          <w:szCs w:val="24"/>
        </w:rPr>
      </w:pPr>
    </w:p>
    <w:p w:rsidR="00E84431" w:rsidRPr="00955420" w:rsidRDefault="00E84431" w:rsidP="00E84431">
      <w:pPr>
        <w:spacing w:after="0" w:line="20" w:lineRule="atLeast"/>
        <w:ind w:firstLine="426"/>
        <w:jc w:val="both"/>
        <w:rPr>
          <w:rFonts w:ascii="Times New Roman" w:hAnsi="Times New Roman" w:cs="Times New Roman"/>
          <w:sz w:val="24"/>
          <w:szCs w:val="24"/>
        </w:rPr>
      </w:pPr>
      <w:r w:rsidRPr="00955420">
        <w:rPr>
          <w:rFonts w:ascii="Times New Roman" w:hAnsi="Times New Roman" w:cs="Times New Roman"/>
          <w:sz w:val="24"/>
          <w:szCs w:val="24"/>
        </w:rPr>
        <w:t xml:space="preserve">15.05.2019 г. Ровенской районной администрацией заключен муниципальный контракт с ООО </w:t>
      </w:r>
      <w:r>
        <w:rPr>
          <w:rFonts w:ascii="Times New Roman" w:hAnsi="Times New Roman" w:cs="Times New Roman"/>
          <w:sz w:val="24"/>
          <w:szCs w:val="24"/>
          <w:lang w:val="en-US"/>
        </w:rPr>
        <w:t>XXX</w:t>
      </w:r>
      <w:r w:rsidRPr="00955420">
        <w:rPr>
          <w:rFonts w:ascii="Times New Roman" w:hAnsi="Times New Roman" w:cs="Times New Roman"/>
          <w:sz w:val="24"/>
          <w:szCs w:val="24"/>
        </w:rPr>
        <w:t xml:space="preserve"> №00/372 на выполнение комплекса работ по определению координат, подготовки топографического плана и схемы расположения земельных участков на сумму 20116,76 руб. Срок окончания работ согласно п.3 Приложения 1 к договору установлен 60 дней со дня заключения контракта, т.е. 14.07.2019 г. Акт сдачи-приемки выполненных работ по договору №00/372 от 15.15.2019 г. подписан 15.10.2019 г., т.е. по истечении 93 дней по окончании установленного срока. Требование о взыскании пени и штрафа за ненадлежащее исполнение подрядчиком обязательств, установленное п.6.2 и п.6.4 договора, заказчиком не выставлялось.</w:t>
      </w:r>
    </w:p>
    <w:p w:rsidR="00E84431" w:rsidRPr="00955420" w:rsidRDefault="00E84431" w:rsidP="00E84431">
      <w:pPr>
        <w:spacing w:after="0" w:line="20" w:lineRule="atLeast"/>
        <w:ind w:firstLine="426"/>
        <w:jc w:val="both"/>
        <w:rPr>
          <w:rFonts w:ascii="Times New Roman" w:hAnsi="Times New Roman" w:cs="Times New Roman"/>
          <w:sz w:val="24"/>
          <w:szCs w:val="24"/>
        </w:rPr>
      </w:pPr>
      <w:r w:rsidRPr="00955420">
        <w:rPr>
          <w:rFonts w:ascii="Times New Roman" w:hAnsi="Times New Roman" w:cs="Times New Roman"/>
          <w:sz w:val="24"/>
          <w:szCs w:val="24"/>
        </w:rPr>
        <w:t xml:space="preserve">По состоянию на 01.02.2021 г. внесение изменений в кадастр по участкам, указанным в данном договоре отсутствует. </w:t>
      </w:r>
    </w:p>
    <w:p w:rsidR="00E84431" w:rsidRPr="00955420" w:rsidRDefault="00E84431" w:rsidP="00E84431">
      <w:pPr>
        <w:spacing w:after="0" w:line="20" w:lineRule="atLeast"/>
        <w:ind w:firstLine="426"/>
        <w:jc w:val="both"/>
        <w:rPr>
          <w:rFonts w:ascii="Times New Roman" w:hAnsi="Times New Roman" w:cs="Times New Roman"/>
          <w:sz w:val="24"/>
          <w:szCs w:val="24"/>
        </w:rPr>
      </w:pPr>
    </w:p>
    <w:p w:rsidR="00E84431" w:rsidRPr="00955420" w:rsidRDefault="00E84431" w:rsidP="00E84431">
      <w:pPr>
        <w:spacing w:after="0" w:line="20" w:lineRule="atLeast"/>
        <w:ind w:firstLine="426"/>
        <w:jc w:val="both"/>
        <w:rPr>
          <w:rFonts w:ascii="Times New Roman" w:hAnsi="Times New Roman" w:cs="Times New Roman"/>
          <w:sz w:val="24"/>
          <w:szCs w:val="24"/>
        </w:rPr>
      </w:pPr>
      <w:r w:rsidRPr="00955420">
        <w:rPr>
          <w:rFonts w:ascii="Times New Roman" w:hAnsi="Times New Roman" w:cs="Times New Roman"/>
          <w:sz w:val="24"/>
          <w:szCs w:val="24"/>
        </w:rPr>
        <w:t xml:space="preserve">Согласно п.21 раздела 7 информационной карта аукциона в электронной форме № </w:t>
      </w:r>
      <w:hyperlink r:id="rId9" w:tgtFrame="_blank" w:history="1">
        <w:r w:rsidRPr="00C53047">
          <w:rPr>
            <w:rFonts w:ascii="Times New Roman" w:hAnsi="Times New Roman" w:cs="Times New Roman"/>
            <w:sz w:val="24"/>
            <w:szCs w:val="24"/>
          </w:rPr>
          <w:t>0360300254320000009</w:t>
        </w:r>
      </w:hyperlink>
      <w:r w:rsidRPr="00955420">
        <w:rPr>
          <w:rFonts w:ascii="Times New Roman" w:hAnsi="Times New Roman" w:cs="Times New Roman"/>
          <w:sz w:val="24"/>
          <w:szCs w:val="24"/>
        </w:rPr>
        <w:t xml:space="preserve"> на сумму 944720,00 руб. по определению  поставщика на оказание  работ «Разработка генеральных планов сельских поселений муниципального района» установлены следующие требования к участнику закупки, установленные в соответствии с п.1 ч.1 ст. 31 Федерального закона 44-ФЗ и перечень документов, подтверждающих соответствие участника закупки требованиям, установленным в соответствии с п.1 ч.1 ст. 31 Федерального закона 44-ФЗ - копия действующей лицензии на геодезическую и картографическую деятельность. </w:t>
      </w:r>
    </w:p>
    <w:p w:rsidR="00E84431" w:rsidRPr="00955420" w:rsidRDefault="00E84431" w:rsidP="00E84431">
      <w:pPr>
        <w:autoSpaceDE w:val="0"/>
        <w:autoSpaceDN w:val="0"/>
        <w:adjustRightInd w:val="0"/>
        <w:spacing w:after="0" w:line="20" w:lineRule="atLeast"/>
        <w:jc w:val="both"/>
        <w:rPr>
          <w:rFonts w:ascii="Times New Roman" w:hAnsi="Times New Roman" w:cs="Times New Roman"/>
          <w:sz w:val="24"/>
          <w:szCs w:val="24"/>
        </w:rPr>
      </w:pPr>
      <w:r w:rsidRPr="00955420">
        <w:rPr>
          <w:rFonts w:ascii="Times New Roman" w:hAnsi="Times New Roman" w:cs="Times New Roman"/>
          <w:sz w:val="24"/>
          <w:szCs w:val="24"/>
        </w:rPr>
        <w:t xml:space="preserve">       Работы поименованные в разделе 8 Техническая часть информационной карта аукциона в электронной форме № </w:t>
      </w:r>
      <w:hyperlink r:id="rId10" w:tgtFrame="_blank" w:history="1">
        <w:r w:rsidRPr="00C53047">
          <w:rPr>
            <w:rFonts w:ascii="Times New Roman" w:hAnsi="Times New Roman" w:cs="Times New Roman"/>
            <w:sz w:val="24"/>
            <w:szCs w:val="24"/>
          </w:rPr>
          <w:t>0360300254320000009</w:t>
        </w:r>
      </w:hyperlink>
      <w:r w:rsidRPr="00955420">
        <w:rPr>
          <w:rFonts w:ascii="Times New Roman" w:hAnsi="Times New Roman" w:cs="Times New Roman"/>
          <w:sz w:val="24"/>
          <w:szCs w:val="24"/>
        </w:rPr>
        <w:t xml:space="preserve"> не входят в перечень выполняемых работ, составляющих геодезическую и картографическую деятельность, подлежащих лицензированию, установленных Постановлением Правительства РФ от 28.10.2016 N 1099 "О лицензировании геодезической и картографической деятельности". В связи с этим действия заказчика  в части установления в извещении о проведении электронного аукциона, документации об электронном аукционе к участникам закупки требования о предоставлении копии действующей лицензии на осуществление геодезической и картографической деятельности, не соответствует </w:t>
      </w:r>
      <w:hyperlink r:id="rId11" w:anchor="/document/70353464/entry/3111" w:history="1">
        <w:r w:rsidRPr="00C53047">
          <w:rPr>
            <w:rFonts w:ascii="Times New Roman" w:hAnsi="Times New Roman" w:cs="Times New Roman"/>
            <w:sz w:val="24"/>
            <w:szCs w:val="24"/>
          </w:rPr>
          <w:t>пункту 1 части 1 статьи 31</w:t>
        </w:r>
      </w:hyperlink>
      <w:r w:rsidRPr="00955420">
        <w:rPr>
          <w:rFonts w:ascii="Times New Roman" w:hAnsi="Times New Roman" w:cs="Times New Roman"/>
          <w:sz w:val="24"/>
          <w:szCs w:val="24"/>
        </w:rPr>
        <w:t>, </w:t>
      </w:r>
      <w:hyperlink r:id="rId12" w:anchor="/document/70353464/entry/6412" w:history="1">
        <w:r w:rsidRPr="00C53047">
          <w:rPr>
            <w:rFonts w:ascii="Times New Roman" w:hAnsi="Times New Roman" w:cs="Times New Roman"/>
            <w:sz w:val="24"/>
            <w:szCs w:val="24"/>
          </w:rPr>
          <w:t>пункту 2 части 1 статьи 64</w:t>
        </w:r>
      </w:hyperlink>
      <w:r w:rsidRPr="00955420">
        <w:rPr>
          <w:rFonts w:ascii="Times New Roman" w:hAnsi="Times New Roman" w:cs="Times New Roman"/>
          <w:sz w:val="24"/>
          <w:szCs w:val="24"/>
        </w:rPr>
        <w:t>, </w:t>
      </w:r>
      <w:hyperlink r:id="rId13" w:anchor="/document/70353464/entry/6652" w:history="1">
        <w:r w:rsidRPr="00C53047">
          <w:rPr>
            <w:rFonts w:ascii="Times New Roman" w:hAnsi="Times New Roman" w:cs="Times New Roman"/>
            <w:sz w:val="24"/>
            <w:szCs w:val="24"/>
          </w:rPr>
          <w:t>пункту 2 части 5 статьи 66</w:t>
        </w:r>
      </w:hyperlink>
      <w:r w:rsidRPr="00955420">
        <w:rPr>
          <w:rFonts w:ascii="Times New Roman" w:hAnsi="Times New Roman" w:cs="Times New Roman"/>
          <w:sz w:val="24"/>
          <w:szCs w:val="24"/>
        </w:rPr>
        <w:t xml:space="preserve"> Закона 44-ФЗ.  </w:t>
      </w:r>
    </w:p>
    <w:p w:rsidR="00E84431" w:rsidRPr="00955420" w:rsidRDefault="00E84431" w:rsidP="00E84431">
      <w:pPr>
        <w:autoSpaceDE w:val="0"/>
        <w:autoSpaceDN w:val="0"/>
        <w:adjustRightInd w:val="0"/>
        <w:spacing w:after="0" w:line="20" w:lineRule="atLeast"/>
        <w:jc w:val="both"/>
        <w:rPr>
          <w:rFonts w:ascii="Times New Roman" w:hAnsi="Times New Roman" w:cs="Times New Roman"/>
          <w:sz w:val="24"/>
          <w:szCs w:val="24"/>
        </w:rPr>
      </w:pPr>
    </w:p>
    <w:p w:rsidR="00E84431" w:rsidRPr="00955420" w:rsidRDefault="00E84431" w:rsidP="00E84431">
      <w:pPr>
        <w:autoSpaceDE w:val="0"/>
        <w:autoSpaceDN w:val="0"/>
        <w:adjustRightInd w:val="0"/>
        <w:spacing w:after="0" w:line="20" w:lineRule="atLeast"/>
        <w:ind w:firstLine="426"/>
        <w:jc w:val="both"/>
        <w:rPr>
          <w:rFonts w:ascii="Times New Roman" w:hAnsi="Times New Roman" w:cs="Times New Roman"/>
          <w:sz w:val="24"/>
          <w:szCs w:val="24"/>
        </w:rPr>
      </w:pPr>
      <w:r w:rsidRPr="00955420">
        <w:rPr>
          <w:rFonts w:ascii="Times New Roman" w:hAnsi="Times New Roman" w:cs="Times New Roman"/>
          <w:sz w:val="24"/>
          <w:szCs w:val="24"/>
        </w:rPr>
        <w:t xml:space="preserve">В соответствии с пп.2 п.3 ст.30 Градостроительного кодекса Российской Федерации Порядок применения правил землепользования и застройки и внесения в них изменений включает в себя положения об изменении видов разрешенного использования земельных участков и объектов капитального строительства физическими и юридическими лицами. При проведении закупки №0360300254320000023 на выполнение работы по  подготовке документов градостроительного зонирования – проектов внесения изменений в Правила землепользования и застройки 11 населенных пунктов, входящих в состав территорий </w:t>
      </w:r>
      <w:proofErr w:type="spellStart"/>
      <w:r w:rsidRPr="00955420">
        <w:rPr>
          <w:rFonts w:ascii="Times New Roman" w:hAnsi="Times New Roman" w:cs="Times New Roman"/>
          <w:sz w:val="24"/>
          <w:szCs w:val="24"/>
        </w:rPr>
        <w:t>Тарлыковского</w:t>
      </w:r>
      <w:proofErr w:type="spellEnd"/>
      <w:r w:rsidRPr="00955420">
        <w:rPr>
          <w:rFonts w:ascii="Times New Roman" w:hAnsi="Times New Roman" w:cs="Times New Roman"/>
          <w:sz w:val="24"/>
          <w:szCs w:val="24"/>
        </w:rPr>
        <w:t xml:space="preserve">, </w:t>
      </w:r>
      <w:proofErr w:type="spellStart"/>
      <w:r w:rsidRPr="00955420">
        <w:rPr>
          <w:rFonts w:ascii="Times New Roman" w:hAnsi="Times New Roman" w:cs="Times New Roman"/>
          <w:sz w:val="24"/>
          <w:szCs w:val="24"/>
        </w:rPr>
        <w:t>Привольненского</w:t>
      </w:r>
      <w:proofErr w:type="spellEnd"/>
      <w:r w:rsidRPr="00955420">
        <w:rPr>
          <w:rFonts w:ascii="Times New Roman" w:hAnsi="Times New Roman" w:cs="Times New Roman"/>
          <w:sz w:val="24"/>
          <w:szCs w:val="24"/>
        </w:rPr>
        <w:t xml:space="preserve">, </w:t>
      </w:r>
      <w:proofErr w:type="spellStart"/>
      <w:r w:rsidRPr="00955420">
        <w:rPr>
          <w:rFonts w:ascii="Times New Roman" w:hAnsi="Times New Roman" w:cs="Times New Roman"/>
          <w:sz w:val="24"/>
          <w:szCs w:val="24"/>
        </w:rPr>
        <w:t>Кочетновского</w:t>
      </w:r>
      <w:proofErr w:type="spellEnd"/>
      <w:r w:rsidRPr="00955420">
        <w:rPr>
          <w:rFonts w:ascii="Times New Roman" w:hAnsi="Times New Roman" w:cs="Times New Roman"/>
          <w:sz w:val="24"/>
          <w:szCs w:val="24"/>
        </w:rPr>
        <w:t xml:space="preserve">, </w:t>
      </w:r>
      <w:proofErr w:type="spellStart"/>
      <w:r w:rsidRPr="00955420">
        <w:rPr>
          <w:rFonts w:ascii="Times New Roman" w:hAnsi="Times New Roman" w:cs="Times New Roman"/>
          <w:sz w:val="24"/>
          <w:szCs w:val="24"/>
        </w:rPr>
        <w:t>Луговского</w:t>
      </w:r>
      <w:proofErr w:type="spellEnd"/>
      <w:r w:rsidRPr="00955420">
        <w:rPr>
          <w:rFonts w:ascii="Times New Roman" w:hAnsi="Times New Roman" w:cs="Times New Roman"/>
          <w:sz w:val="24"/>
          <w:szCs w:val="24"/>
        </w:rPr>
        <w:t xml:space="preserve"> муниципальных образований Ровенского муниципального района Саратовской области в п.10 Технического задания - Основные требования к содержанию и форме предоставляемых материалов, положение об изменении видов разрешенного использования земельных участков и объектов капитального строительства физическими и юридическими лицами отсутствует.</w:t>
      </w:r>
    </w:p>
    <w:p w:rsidR="00E84431" w:rsidRPr="00955420" w:rsidRDefault="00E84431" w:rsidP="00E84431">
      <w:pPr>
        <w:autoSpaceDE w:val="0"/>
        <w:autoSpaceDN w:val="0"/>
        <w:adjustRightInd w:val="0"/>
        <w:spacing w:after="0" w:line="20" w:lineRule="atLeast"/>
        <w:ind w:firstLine="426"/>
        <w:jc w:val="both"/>
        <w:rPr>
          <w:rFonts w:ascii="Times New Roman" w:hAnsi="Times New Roman" w:cs="Times New Roman"/>
          <w:sz w:val="24"/>
          <w:szCs w:val="24"/>
        </w:rPr>
      </w:pPr>
      <w:r w:rsidRPr="00955420">
        <w:rPr>
          <w:rFonts w:ascii="Times New Roman" w:hAnsi="Times New Roman" w:cs="Times New Roman"/>
          <w:sz w:val="24"/>
          <w:szCs w:val="24"/>
        </w:rPr>
        <w:t xml:space="preserve">П.11 Технического задания Приложения 1 к муниципальному контракту №0360300254320000023  от 09.11.2020 г. установлено требование к содержанию и форме предоставляемых материалов: расчетные показатели минимально допустимого уровня </w:t>
      </w:r>
      <w:r w:rsidRPr="00955420">
        <w:rPr>
          <w:rFonts w:ascii="Times New Roman" w:hAnsi="Times New Roman" w:cs="Times New Roman"/>
          <w:sz w:val="24"/>
          <w:szCs w:val="24"/>
        </w:rPr>
        <w:lastRenderedPageBreak/>
        <w:t xml:space="preserve">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В составе выполненных работ данные расчетные показатели отсутствуют. </w:t>
      </w:r>
    </w:p>
    <w:p w:rsidR="00E84431" w:rsidRPr="00955420" w:rsidRDefault="00E84431" w:rsidP="00E84431">
      <w:pPr>
        <w:autoSpaceDE w:val="0"/>
        <w:autoSpaceDN w:val="0"/>
        <w:adjustRightInd w:val="0"/>
        <w:spacing w:after="0" w:line="20" w:lineRule="atLeast"/>
        <w:ind w:firstLine="426"/>
        <w:jc w:val="both"/>
        <w:rPr>
          <w:rFonts w:ascii="Times New Roman" w:hAnsi="Times New Roman" w:cs="Times New Roman"/>
          <w:sz w:val="24"/>
          <w:szCs w:val="24"/>
        </w:rPr>
      </w:pPr>
    </w:p>
    <w:p w:rsidR="00E84431" w:rsidRPr="00955420" w:rsidRDefault="00E84431" w:rsidP="00E84431">
      <w:pPr>
        <w:spacing w:line="20" w:lineRule="atLeast"/>
        <w:ind w:right="-1" w:firstLine="567"/>
        <w:jc w:val="both"/>
        <w:rPr>
          <w:rFonts w:ascii="Times New Roman" w:hAnsi="Times New Roman" w:cs="Times New Roman"/>
          <w:sz w:val="24"/>
          <w:szCs w:val="24"/>
        </w:rPr>
      </w:pPr>
      <w:r w:rsidRPr="00955420">
        <w:rPr>
          <w:rFonts w:ascii="Times New Roman" w:hAnsi="Times New Roman" w:cs="Times New Roman"/>
          <w:sz w:val="24"/>
          <w:szCs w:val="24"/>
        </w:rPr>
        <w:t xml:space="preserve">В соответствии с утвержденной картой градостроительного зонирования </w:t>
      </w:r>
      <w:proofErr w:type="spellStart"/>
      <w:r w:rsidRPr="00955420">
        <w:rPr>
          <w:rFonts w:ascii="Times New Roman" w:hAnsi="Times New Roman" w:cs="Times New Roman"/>
          <w:sz w:val="24"/>
          <w:szCs w:val="24"/>
        </w:rPr>
        <w:t>с.Кочетное</w:t>
      </w:r>
      <w:proofErr w:type="spellEnd"/>
      <w:r w:rsidRPr="00955420">
        <w:rPr>
          <w:rFonts w:ascii="Times New Roman" w:hAnsi="Times New Roman" w:cs="Times New Roman"/>
          <w:sz w:val="24"/>
          <w:szCs w:val="24"/>
        </w:rPr>
        <w:t xml:space="preserve"> утвержденной в составе правил землепользования и застройки </w:t>
      </w:r>
      <w:proofErr w:type="spellStart"/>
      <w:proofErr w:type="gramStart"/>
      <w:r w:rsidRPr="00955420">
        <w:rPr>
          <w:rFonts w:ascii="Times New Roman" w:hAnsi="Times New Roman" w:cs="Times New Roman"/>
          <w:sz w:val="24"/>
          <w:szCs w:val="24"/>
        </w:rPr>
        <w:t>с.Кочетное</w:t>
      </w:r>
      <w:proofErr w:type="spellEnd"/>
      <w:r w:rsidRPr="00955420">
        <w:rPr>
          <w:rFonts w:ascii="Times New Roman" w:hAnsi="Times New Roman" w:cs="Times New Roman"/>
          <w:sz w:val="24"/>
          <w:szCs w:val="24"/>
        </w:rPr>
        <w:t xml:space="preserve">  решением</w:t>
      </w:r>
      <w:proofErr w:type="gramEnd"/>
      <w:r w:rsidRPr="00955420">
        <w:rPr>
          <w:rFonts w:ascii="Times New Roman" w:hAnsi="Times New Roman" w:cs="Times New Roman"/>
          <w:sz w:val="24"/>
          <w:szCs w:val="24"/>
        </w:rPr>
        <w:t xml:space="preserve"> Ровенского районного Собрания №509 от 17.12.20</w:t>
      </w:r>
      <w:r>
        <w:rPr>
          <w:rFonts w:ascii="Times New Roman" w:hAnsi="Times New Roman" w:cs="Times New Roman"/>
          <w:sz w:val="24"/>
          <w:szCs w:val="24"/>
        </w:rPr>
        <w:t>20</w:t>
      </w:r>
      <w:r w:rsidRPr="00955420">
        <w:rPr>
          <w:rFonts w:ascii="Times New Roman" w:hAnsi="Times New Roman" w:cs="Times New Roman"/>
          <w:sz w:val="24"/>
          <w:szCs w:val="24"/>
        </w:rPr>
        <w:t xml:space="preserve"> г.  «О внесении изменений в Правила землепользования и застройки </w:t>
      </w:r>
      <w:proofErr w:type="spellStart"/>
      <w:r w:rsidRPr="00955420">
        <w:rPr>
          <w:rFonts w:ascii="Times New Roman" w:hAnsi="Times New Roman" w:cs="Times New Roman"/>
          <w:sz w:val="24"/>
          <w:szCs w:val="24"/>
        </w:rPr>
        <w:t>Кочетновского</w:t>
      </w:r>
      <w:proofErr w:type="spellEnd"/>
      <w:r w:rsidRPr="00955420">
        <w:rPr>
          <w:rFonts w:ascii="Times New Roman" w:hAnsi="Times New Roman" w:cs="Times New Roman"/>
          <w:sz w:val="24"/>
          <w:szCs w:val="24"/>
        </w:rPr>
        <w:t xml:space="preserve"> муниципального образования Ровенского муниципального района Саратовской области» утверждена территориальная зона ОД «Центральная зона делового, общественного и коммерческого назначения; зона обслуживания и деловой активности местного значения; учреждения образования; учреждения здравоохранения». Зона находится в кадастровом квартале 64:28:070401, ограниченная улицами Центральная и Ветеранов Труда. В состав территориальной зоны вошли земельные участки 64:28:070402:615 и 64:28:070401:122 с разрешенным использованием «Для ведения личного подсобного хозяйства». Поскольку территориальная зона ОД не предусматривает размещение земельных участков с разрешенным использованием «Для ведения личного подсобного хозяйства» установление данной зоны не является обоснованным. </w:t>
      </w:r>
    </w:p>
    <w:p w:rsidR="00E84431" w:rsidRPr="00955420" w:rsidRDefault="00E84431" w:rsidP="00E84431">
      <w:pPr>
        <w:spacing w:line="20" w:lineRule="atLeast"/>
        <w:ind w:right="-1" w:firstLine="567"/>
        <w:jc w:val="both"/>
        <w:rPr>
          <w:rFonts w:ascii="Times New Roman" w:hAnsi="Times New Roman" w:cs="Times New Roman"/>
          <w:sz w:val="24"/>
          <w:szCs w:val="24"/>
        </w:rPr>
      </w:pPr>
      <w:r w:rsidRPr="00955420">
        <w:rPr>
          <w:rFonts w:ascii="Times New Roman" w:hAnsi="Times New Roman" w:cs="Times New Roman"/>
          <w:sz w:val="24"/>
          <w:szCs w:val="24"/>
        </w:rPr>
        <w:t xml:space="preserve">В соответствии с утвержденной картой градостроительного зонирования </w:t>
      </w:r>
      <w:proofErr w:type="spellStart"/>
      <w:proofErr w:type="gramStart"/>
      <w:r w:rsidRPr="00955420">
        <w:rPr>
          <w:rFonts w:ascii="Times New Roman" w:hAnsi="Times New Roman" w:cs="Times New Roman"/>
          <w:sz w:val="24"/>
          <w:szCs w:val="24"/>
        </w:rPr>
        <w:t>с.Привольное</w:t>
      </w:r>
      <w:proofErr w:type="spellEnd"/>
      <w:r w:rsidRPr="00955420">
        <w:rPr>
          <w:rFonts w:ascii="Times New Roman" w:hAnsi="Times New Roman" w:cs="Times New Roman"/>
          <w:sz w:val="24"/>
          <w:szCs w:val="24"/>
        </w:rPr>
        <w:t xml:space="preserve">  утвержденной</w:t>
      </w:r>
      <w:proofErr w:type="gramEnd"/>
      <w:r w:rsidRPr="00955420">
        <w:rPr>
          <w:rFonts w:ascii="Times New Roman" w:hAnsi="Times New Roman" w:cs="Times New Roman"/>
          <w:sz w:val="24"/>
          <w:szCs w:val="24"/>
        </w:rPr>
        <w:t xml:space="preserve"> в составе правил землепользования и застройки </w:t>
      </w:r>
      <w:proofErr w:type="spellStart"/>
      <w:r w:rsidRPr="00955420">
        <w:rPr>
          <w:rFonts w:ascii="Times New Roman" w:hAnsi="Times New Roman" w:cs="Times New Roman"/>
          <w:sz w:val="24"/>
          <w:szCs w:val="24"/>
        </w:rPr>
        <w:t>с.Кочетное</w:t>
      </w:r>
      <w:proofErr w:type="spellEnd"/>
      <w:r w:rsidRPr="00955420">
        <w:rPr>
          <w:rFonts w:ascii="Times New Roman" w:hAnsi="Times New Roman" w:cs="Times New Roman"/>
          <w:sz w:val="24"/>
          <w:szCs w:val="24"/>
        </w:rPr>
        <w:t xml:space="preserve">  решением Ровенского районного Собрания №510 от 17.12.20</w:t>
      </w:r>
      <w:r>
        <w:rPr>
          <w:rFonts w:ascii="Times New Roman" w:hAnsi="Times New Roman" w:cs="Times New Roman"/>
          <w:sz w:val="24"/>
          <w:szCs w:val="24"/>
        </w:rPr>
        <w:t>20</w:t>
      </w:r>
      <w:r w:rsidRPr="00955420">
        <w:rPr>
          <w:rFonts w:ascii="Times New Roman" w:hAnsi="Times New Roman" w:cs="Times New Roman"/>
          <w:sz w:val="24"/>
          <w:szCs w:val="24"/>
        </w:rPr>
        <w:t xml:space="preserve"> г.  «О внесении изменений в Правила землепользования и застройки </w:t>
      </w:r>
      <w:proofErr w:type="spellStart"/>
      <w:r w:rsidRPr="00955420">
        <w:rPr>
          <w:rFonts w:ascii="Times New Roman" w:hAnsi="Times New Roman" w:cs="Times New Roman"/>
          <w:sz w:val="24"/>
          <w:szCs w:val="24"/>
        </w:rPr>
        <w:t>Привольненского</w:t>
      </w:r>
      <w:proofErr w:type="spellEnd"/>
      <w:r w:rsidRPr="00955420">
        <w:rPr>
          <w:rFonts w:ascii="Times New Roman" w:hAnsi="Times New Roman" w:cs="Times New Roman"/>
          <w:sz w:val="24"/>
          <w:szCs w:val="24"/>
        </w:rPr>
        <w:t xml:space="preserve"> муниципального образования Ровенского муниципального района Саратовской области» утверждена территориальная зона ОД «Центральная зона делового, общественного и коммерческого назначения; зона обслуживания и деловой активности местного значения; учреждения образования; учреждения здравоохранения». Зона находится в кадастровом квартале 64:28:050405, ограниченная улицами Комсомольская и Советская. В состав территориальной зоны вошли земельные участки 64:28:050402:113 и 64:28:050405:82 с разрешенным использованием «Для ведения личного подсобного хозяйства». Поскольку территориальная зона ОД не предусматривает размещение земельных участков с разрешенным использованием «Для ведения личного подсобного хозяйства» установление данной зоны не является обоснованным. </w:t>
      </w:r>
    </w:p>
    <w:p w:rsidR="00E84431" w:rsidRPr="00955420" w:rsidRDefault="00E84431" w:rsidP="00E84431">
      <w:pPr>
        <w:autoSpaceDE w:val="0"/>
        <w:autoSpaceDN w:val="0"/>
        <w:adjustRightInd w:val="0"/>
        <w:spacing w:after="0" w:line="20" w:lineRule="atLeast"/>
        <w:ind w:firstLine="540"/>
        <w:jc w:val="both"/>
        <w:rPr>
          <w:rFonts w:ascii="Times New Roman" w:hAnsi="Times New Roman" w:cs="Times New Roman"/>
          <w:sz w:val="24"/>
          <w:szCs w:val="24"/>
        </w:rPr>
      </w:pPr>
      <w:r w:rsidRPr="00955420">
        <w:rPr>
          <w:rFonts w:ascii="Times New Roman" w:hAnsi="Times New Roman" w:cs="Times New Roman"/>
          <w:sz w:val="24"/>
          <w:szCs w:val="24"/>
        </w:rPr>
        <w:t xml:space="preserve">Так же Из системного толкования положений </w:t>
      </w:r>
      <w:hyperlink r:id="rId14" w:history="1">
        <w:r w:rsidRPr="00955420">
          <w:rPr>
            <w:rFonts w:ascii="Times New Roman" w:hAnsi="Times New Roman" w:cs="Times New Roman"/>
            <w:sz w:val="24"/>
            <w:szCs w:val="24"/>
          </w:rPr>
          <w:t>пунктов 2</w:t>
        </w:r>
      </w:hyperlink>
      <w:r w:rsidRPr="00955420">
        <w:rPr>
          <w:rFonts w:ascii="Times New Roman" w:hAnsi="Times New Roman" w:cs="Times New Roman"/>
          <w:sz w:val="24"/>
          <w:szCs w:val="24"/>
        </w:rPr>
        <w:t xml:space="preserve">, </w:t>
      </w:r>
      <w:hyperlink r:id="rId15" w:history="1">
        <w:r w:rsidRPr="00955420">
          <w:rPr>
            <w:rFonts w:ascii="Times New Roman" w:hAnsi="Times New Roman" w:cs="Times New Roman"/>
            <w:sz w:val="24"/>
            <w:szCs w:val="24"/>
          </w:rPr>
          <w:t>5</w:t>
        </w:r>
      </w:hyperlink>
      <w:r w:rsidRPr="00955420">
        <w:rPr>
          <w:rFonts w:ascii="Times New Roman" w:hAnsi="Times New Roman" w:cs="Times New Roman"/>
          <w:sz w:val="24"/>
          <w:szCs w:val="24"/>
        </w:rPr>
        <w:t xml:space="preserve"> - </w:t>
      </w:r>
      <w:hyperlink r:id="rId16" w:history="1">
        <w:r w:rsidRPr="00955420">
          <w:rPr>
            <w:rFonts w:ascii="Times New Roman" w:hAnsi="Times New Roman" w:cs="Times New Roman"/>
            <w:sz w:val="24"/>
            <w:szCs w:val="24"/>
          </w:rPr>
          <w:t>8 статьи 1</w:t>
        </w:r>
      </w:hyperlink>
      <w:r w:rsidRPr="00955420">
        <w:rPr>
          <w:rFonts w:ascii="Times New Roman" w:hAnsi="Times New Roman" w:cs="Times New Roman"/>
          <w:sz w:val="24"/>
          <w:szCs w:val="24"/>
        </w:rPr>
        <w:t xml:space="preserve">, </w:t>
      </w:r>
      <w:hyperlink r:id="rId17" w:history="1">
        <w:r w:rsidRPr="00955420">
          <w:rPr>
            <w:rFonts w:ascii="Times New Roman" w:hAnsi="Times New Roman" w:cs="Times New Roman"/>
            <w:sz w:val="24"/>
            <w:szCs w:val="24"/>
          </w:rPr>
          <w:t>части 3 статьи 9</w:t>
        </w:r>
      </w:hyperlink>
      <w:r w:rsidRPr="00955420">
        <w:rPr>
          <w:rFonts w:ascii="Times New Roman" w:hAnsi="Times New Roman" w:cs="Times New Roman"/>
          <w:sz w:val="24"/>
          <w:szCs w:val="24"/>
        </w:rPr>
        <w:t xml:space="preserve">, </w:t>
      </w:r>
      <w:hyperlink r:id="rId18" w:history="1">
        <w:r w:rsidRPr="00955420">
          <w:rPr>
            <w:rFonts w:ascii="Times New Roman" w:hAnsi="Times New Roman" w:cs="Times New Roman"/>
            <w:sz w:val="24"/>
            <w:szCs w:val="24"/>
          </w:rPr>
          <w:t>частей 9</w:t>
        </w:r>
      </w:hyperlink>
      <w:r w:rsidRPr="00955420">
        <w:rPr>
          <w:rFonts w:ascii="Times New Roman" w:hAnsi="Times New Roman" w:cs="Times New Roman"/>
          <w:sz w:val="24"/>
          <w:szCs w:val="24"/>
        </w:rPr>
        <w:t xml:space="preserve"> и </w:t>
      </w:r>
      <w:hyperlink r:id="rId19" w:history="1">
        <w:r w:rsidRPr="00955420">
          <w:rPr>
            <w:rFonts w:ascii="Times New Roman" w:hAnsi="Times New Roman" w:cs="Times New Roman"/>
            <w:sz w:val="24"/>
            <w:szCs w:val="24"/>
          </w:rPr>
          <w:t>10 статьи 31</w:t>
        </w:r>
      </w:hyperlink>
      <w:r w:rsidRPr="00955420">
        <w:rPr>
          <w:rFonts w:ascii="Times New Roman" w:hAnsi="Times New Roman" w:cs="Times New Roman"/>
          <w:sz w:val="24"/>
          <w:szCs w:val="24"/>
        </w:rPr>
        <w:t xml:space="preserve">, </w:t>
      </w:r>
      <w:hyperlink r:id="rId20" w:history="1">
        <w:r w:rsidRPr="00955420">
          <w:rPr>
            <w:rFonts w:ascii="Times New Roman" w:hAnsi="Times New Roman" w:cs="Times New Roman"/>
            <w:sz w:val="24"/>
            <w:szCs w:val="24"/>
          </w:rPr>
          <w:t>пункта 2 части 1 статьи 34</w:t>
        </w:r>
      </w:hyperlink>
      <w:r w:rsidRPr="00955420">
        <w:rPr>
          <w:rFonts w:ascii="Times New Roman" w:hAnsi="Times New Roman" w:cs="Times New Roman"/>
          <w:sz w:val="24"/>
          <w:szCs w:val="24"/>
        </w:rPr>
        <w:t xml:space="preserve">, </w:t>
      </w:r>
      <w:hyperlink r:id="rId21" w:history="1">
        <w:r w:rsidRPr="00955420">
          <w:rPr>
            <w:rFonts w:ascii="Times New Roman" w:hAnsi="Times New Roman" w:cs="Times New Roman"/>
            <w:sz w:val="24"/>
            <w:szCs w:val="24"/>
          </w:rPr>
          <w:t>части 15 статьи 35</w:t>
        </w:r>
      </w:hyperlink>
      <w:r w:rsidRPr="00955420">
        <w:rPr>
          <w:rFonts w:ascii="Times New Roman" w:hAnsi="Times New Roman" w:cs="Times New Roman"/>
          <w:sz w:val="24"/>
          <w:szCs w:val="24"/>
        </w:rPr>
        <w:t xml:space="preserve"> Градостроительного кодекса Российской Федерации следует, что положения генерального </w:t>
      </w:r>
      <w:hyperlink r:id="rId22" w:history="1">
        <w:r w:rsidRPr="00955420">
          <w:rPr>
            <w:rFonts w:ascii="Times New Roman" w:hAnsi="Times New Roman" w:cs="Times New Roman"/>
            <w:sz w:val="24"/>
            <w:szCs w:val="24"/>
          </w:rPr>
          <w:t>плана</w:t>
        </w:r>
      </w:hyperlink>
      <w:r w:rsidRPr="00955420">
        <w:rPr>
          <w:rFonts w:ascii="Times New Roman" w:hAnsi="Times New Roman" w:cs="Times New Roman"/>
          <w:sz w:val="24"/>
          <w:szCs w:val="24"/>
        </w:rPr>
        <w:t xml:space="preserve"> муниципального образования первичны по отношению к </w:t>
      </w:r>
      <w:hyperlink r:id="rId23" w:history="1">
        <w:r w:rsidRPr="00955420">
          <w:rPr>
            <w:rFonts w:ascii="Times New Roman" w:hAnsi="Times New Roman" w:cs="Times New Roman"/>
            <w:sz w:val="24"/>
            <w:szCs w:val="24"/>
          </w:rPr>
          <w:t>правилам</w:t>
        </w:r>
      </w:hyperlink>
      <w:r w:rsidRPr="00955420">
        <w:rPr>
          <w:rFonts w:ascii="Times New Roman" w:hAnsi="Times New Roman" w:cs="Times New Roman"/>
          <w:sz w:val="24"/>
          <w:szCs w:val="24"/>
        </w:rPr>
        <w:t xml:space="preserve"> землепользования и застройки. Территориальные зоны, установленные в </w:t>
      </w:r>
      <w:hyperlink r:id="rId24" w:history="1">
        <w:r w:rsidRPr="00955420">
          <w:rPr>
            <w:rFonts w:ascii="Times New Roman" w:hAnsi="Times New Roman" w:cs="Times New Roman"/>
            <w:sz w:val="24"/>
            <w:szCs w:val="24"/>
          </w:rPr>
          <w:t>правилах</w:t>
        </w:r>
      </w:hyperlink>
      <w:r w:rsidRPr="00955420">
        <w:rPr>
          <w:rFonts w:ascii="Times New Roman" w:hAnsi="Times New Roman" w:cs="Times New Roman"/>
          <w:sz w:val="24"/>
          <w:szCs w:val="24"/>
        </w:rPr>
        <w:t xml:space="preserve"> землепользования и застройки, конкретизируют положения генерального плана в целях определения правового режима использования земельных участков, без изменения при этом назначения территории, отнесенной к функциональным зонам.</w:t>
      </w:r>
    </w:p>
    <w:p w:rsidR="00E84431" w:rsidRPr="00955420" w:rsidRDefault="0045783C" w:rsidP="00E84431">
      <w:pPr>
        <w:autoSpaceDE w:val="0"/>
        <w:autoSpaceDN w:val="0"/>
        <w:adjustRightInd w:val="0"/>
        <w:spacing w:before="200" w:after="0" w:line="20" w:lineRule="atLeast"/>
        <w:ind w:firstLine="540"/>
        <w:jc w:val="both"/>
        <w:rPr>
          <w:rFonts w:ascii="Times New Roman" w:hAnsi="Times New Roman" w:cs="Times New Roman"/>
          <w:sz w:val="24"/>
          <w:szCs w:val="24"/>
        </w:rPr>
      </w:pPr>
      <w:hyperlink r:id="rId25" w:history="1">
        <w:r w:rsidR="00E84431" w:rsidRPr="00955420">
          <w:rPr>
            <w:rFonts w:ascii="Times New Roman" w:hAnsi="Times New Roman" w:cs="Times New Roman"/>
            <w:sz w:val="24"/>
            <w:szCs w:val="24"/>
          </w:rPr>
          <w:t>Правила</w:t>
        </w:r>
      </w:hyperlink>
      <w:r w:rsidR="00E84431" w:rsidRPr="00955420">
        <w:rPr>
          <w:rFonts w:ascii="Times New Roman" w:hAnsi="Times New Roman" w:cs="Times New Roman"/>
          <w:sz w:val="24"/>
          <w:szCs w:val="24"/>
        </w:rPr>
        <w:t xml:space="preserve"> землепользования и застройки, утвержденные решением Ровенского районного Собрания №510 от 17.12.202</w:t>
      </w:r>
      <w:r w:rsidR="00E84431">
        <w:rPr>
          <w:rFonts w:ascii="Times New Roman" w:hAnsi="Times New Roman" w:cs="Times New Roman"/>
          <w:sz w:val="24"/>
          <w:szCs w:val="24"/>
        </w:rPr>
        <w:t>0</w:t>
      </w:r>
      <w:r w:rsidR="00E84431" w:rsidRPr="00955420">
        <w:rPr>
          <w:rFonts w:ascii="Times New Roman" w:hAnsi="Times New Roman" w:cs="Times New Roman"/>
          <w:sz w:val="24"/>
          <w:szCs w:val="24"/>
        </w:rPr>
        <w:t xml:space="preserve"> г.  «О внесении изменений в Правила землепользования и застройки </w:t>
      </w:r>
      <w:proofErr w:type="spellStart"/>
      <w:r w:rsidR="00E84431" w:rsidRPr="00955420">
        <w:rPr>
          <w:rFonts w:ascii="Times New Roman" w:hAnsi="Times New Roman" w:cs="Times New Roman"/>
          <w:sz w:val="24"/>
          <w:szCs w:val="24"/>
        </w:rPr>
        <w:t>Привольненского</w:t>
      </w:r>
      <w:proofErr w:type="spellEnd"/>
      <w:r w:rsidR="00E84431" w:rsidRPr="00955420">
        <w:rPr>
          <w:rFonts w:ascii="Times New Roman" w:hAnsi="Times New Roman" w:cs="Times New Roman"/>
          <w:sz w:val="24"/>
          <w:szCs w:val="24"/>
        </w:rPr>
        <w:t xml:space="preserve"> муниципального образования Ровенского муниципального района Саратовской области» в части установления для земельных участков с кадастровыми номерами 64:28:050402:113, 64:28:050405:82 и решением Ровенского районного Собрания №509 от 17.12.20</w:t>
      </w:r>
      <w:r w:rsidR="00E84431">
        <w:rPr>
          <w:rFonts w:ascii="Times New Roman" w:hAnsi="Times New Roman" w:cs="Times New Roman"/>
          <w:sz w:val="24"/>
          <w:szCs w:val="24"/>
        </w:rPr>
        <w:t>20</w:t>
      </w:r>
      <w:r w:rsidR="00E84431" w:rsidRPr="00955420">
        <w:rPr>
          <w:rFonts w:ascii="Times New Roman" w:hAnsi="Times New Roman" w:cs="Times New Roman"/>
          <w:sz w:val="24"/>
          <w:szCs w:val="24"/>
        </w:rPr>
        <w:t xml:space="preserve"> г.  «О внесении изменений в Правила </w:t>
      </w:r>
      <w:r w:rsidR="00E84431" w:rsidRPr="00955420">
        <w:rPr>
          <w:rFonts w:ascii="Times New Roman" w:hAnsi="Times New Roman" w:cs="Times New Roman"/>
          <w:sz w:val="24"/>
          <w:szCs w:val="24"/>
        </w:rPr>
        <w:lastRenderedPageBreak/>
        <w:t xml:space="preserve">землепользования и застройки </w:t>
      </w:r>
      <w:proofErr w:type="spellStart"/>
      <w:r w:rsidR="00E84431" w:rsidRPr="00955420">
        <w:rPr>
          <w:rFonts w:ascii="Times New Roman" w:hAnsi="Times New Roman" w:cs="Times New Roman"/>
          <w:sz w:val="24"/>
          <w:szCs w:val="24"/>
        </w:rPr>
        <w:t>Кочетновского</w:t>
      </w:r>
      <w:proofErr w:type="spellEnd"/>
      <w:r w:rsidR="00E84431" w:rsidRPr="00955420">
        <w:rPr>
          <w:rFonts w:ascii="Times New Roman" w:hAnsi="Times New Roman" w:cs="Times New Roman"/>
          <w:sz w:val="24"/>
          <w:szCs w:val="24"/>
        </w:rPr>
        <w:t xml:space="preserve"> муниципального образования Ровенского муниципального района Саратовской области»  в части установления для земельных участков с кадастровыми номерами 64:28:070402:615, 64:28:070401:12 территориальной зоны ОД (общественно-деловой застройки) не соответствуют требованиям нормативных правовых актов, имеющих большую юридическую силу – Генеральному плану поселения, чем нарушено требования </w:t>
      </w:r>
      <w:hyperlink r:id="rId26" w:history="1">
        <w:r w:rsidR="00E84431" w:rsidRPr="00955420">
          <w:rPr>
            <w:rFonts w:ascii="Times New Roman" w:hAnsi="Times New Roman" w:cs="Times New Roman"/>
            <w:sz w:val="24"/>
            <w:szCs w:val="24"/>
          </w:rPr>
          <w:t>пункта 2 части 1 статьи 34</w:t>
        </w:r>
      </w:hyperlink>
      <w:r w:rsidR="00E84431" w:rsidRPr="00955420">
        <w:rPr>
          <w:rFonts w:ascii="Times New Roman" w:hAnsi="Times New Roman" w:cs="Times New Roman"/>
          <w:sz w:val="24"/>
          <w:szCs w:val="24"/>
        </w:rPr>
        <w:t xml:space="preserve"> Градостроительного кодекса Российской Федерации.</w:t>
      </w:r>
    </w:p>
    <w:p w:rsidR="00E84431" w:rsidRDefault="00E84431" w:rsidP="00CB7C72">
      <w:pPr>
        <w:pStyle w:val="ConsPlusNormal"/>
        <w:ind w:firstLine="540"/>
        <w:jc w:val="both"/>
        <w:rPr>
          <w:rFonts w:eastAsiaTheme="minorHAnsi" w:cstheme="minorBidi"/>
          <w:sz w:val="28"/>
          <w:szCs w:val="28"/>
          <w:lang w:eastAsia="en-US"/>
        </w:rPr>
      </w:pPr>
    </w:p>
    <w:p w:rsidR="00E84431" w:rsidRDefault="00E84431" w:rsidP="00CB7C72">
      <w:pPr>
        <w:pStyle w:val="ConsPlusNormal"/>
        <w:ind w:firstLine="540"/>
        <w:jc w:val="both"/>
        <w:rPr>
          <w:rFonts w:eastAsiaTheme="minorHAnsi" w:cstheme="minorBidi"/>
          <w:sz w:val="28"/>
          <w:szCs w:val="28"/>
          <w:lang w:eastAsia="en-US"/>
        </w:rPr>
      </w:pPr>
    </w:p>
    <w:p w:rsidR="00836D87" w:rsidRDefault="00E84431" w:rsidP="00CB7C72">
      <w:pPr>
        <w:pStyle w:val="ConsPlusNormal"/>
        <w:ind w:firstLine="540"/>
        <w:jc w:val="both"/>
        <w:rPr>
          <w:b/>
        </w:rPr>
      </w:pPr>
      <w:r w:rsidRPr="00055189">
        <w:rPr>
          <w:b/>
        </w:rPr>
        <w:t xml:space="preserve">Проверка финансово-хозяйственной деятельности МУП «Редакция газеты «Знамя Победы» за </w:t>
      </w:r>
      <w:r>
        <w:rPr>
          <w:b/>
        </w:rPr>
        <w:t>2020-2021</w:t>
      </w:r>
      <w:r w:rsidRPr="00055189">
        <w:rPr>
          <w:b/>
        </w:rPr>
        <w:t xml:space="preserve"> </w:t>
      </w:r>
      <w:proofErr w:type="spellStart"/>
      <w:r w:rsidRPr="00055189">
        <w:rPr>
          <w:b/>
        </w:rPr>
        <w:t>г.</w:t>
      </w:r>
      <w:r>
        <w:rPr>
          <w:b/>
        </w:rPr>
        <w:t>г</w:t>
      </w:r>
      <w:proofErr w:type="spellEnd"/>
      <w:r>
        <w:rPr>
          <w:b/>
        </w:rPr>
        <w:t>.</w:t>
      </w:r>
    </w:p>
    <w:p w:rsidR="00E84431" w:rsidRDefault="00E84431" w:rsidP="00CB7C72">
      <w:pPr>
        <w:pStyle w:val="ConsPlusNormal"/>
        <w:ind w:firstLine="540"/>
        <w:jc w:val="both"/>
        <w:rPr>
          <w:b/>
        </w:rPr>
      </w:pPr>
    </w:p>
    <w:p w:rsidR="00E84431" w:rsidRPr="005F6518" w:rsidRDefault="00E84431" w:rsidP="00E84431">
      <w:pPr>
        <w:autoSpaceDE w:val="0"/>
        <w:autoSpaceDN w:val="0"/>
        <w:adjustRightInd w:val="0"/>
        <w:spacing w:after="0" w:line="240" w:lineRule="auto"/>
        <w:ind w:firstLine="567"/>
        <w:jc w:val="both"/>
        <w:rPr>
          <w:rFonts w:ascii="Times New Roman" w:hAnsi="Times New Roman"/>
          <w:sz w:val="28"/>
          <w:szCs w:val="28"/>
        </w:rPr>
      </w:pPr>
      <w:r w:rsidRPr="005F6518">
        <w:rPr>
          <w:rFonts w:ascii="Times New Roman" w:hAnsi="Times New Roman"/>
          <w:sz w:val="28"/>
          <w:szCs w:val="28"/>
        </w:rPr>
        <w:t>В соответствии с п.3 ч.1 ст. 20 федерального закона от 14.11.2002 N 161-ФЗ "О государственных и муниципальных унитарных предприятиях" собственник имущества унитарного предприятия в отношении указанного предприятия определяет порядок составления, утверждения и установления показателей планов (программы) финансово-хозяйственной деятельности унитарного предприятия. Порядок составления, утверждения и установления показателей планов (программы) финансово-хозяйственной деятельности для Предприятия собственником имущества не установлен.</w:t>
      </w:r>
    </w:p>
    <w:p w:rsidR="00E84431" w:rsidRPr="005F6518" w:rsidRDefault="00E84431" w:rsidP="00E84431">
      <w:pPr>
        <w:autoSpaceDE w:val="0"/>
        <w:autoSpaceDN w:val="0"/>
        <w:adjustRightInd w:val="0"/>
        <w:spacing w:after="0" w:line="240" w:lineRule="auto"/>
        <w:jc w:val="both"/>
        <w:rPr>
          <w:rFonts w:ascii="Times New Roman" w:hAnsi="Times New Roman"/>
          <w:sz w:val="28"/>
          <w:szCs w:val="28"/>
        </w:rPr>
      </w:pPr>
      <w:r w:rsidRPr="005F6518">
        <w:rPr>
          <w:rFonts w:ascii="Times New Roman" w:hAnsi="Times New Roman"/>
          <w:sz w:val="28"/>
          <w:szCs w:val="28"/>
        </w:rPr>
        <w:t xml:space="preserve"> </w:t>
      </w:r>
    </w:p>
    <w:p w:rsidR="00E84431" w:rsidRPr="005F6518" w:rsidRDefault="00E84431" w:rsidP="00E84431">
      <w:pPr>
        <w:autoSpaceDE w:val="0"/>
        <w:autoSpaceDN w:val="0"/>
        <w:adjustRightInd w:val="0"/>
        <w:spacing w:after="0" w:line="240" w:lineRule="auto"/>
        <w:ind w:firstLine="540"/>
        <w:jc w:val="both"/>
        <w:rPr>
          <w:rFonts w:ascii="Times New Roman" w:hAnsi="Times New Roman"/>
          <w:sz w:val="28"/>
          <w:szCs w:val="28"/>
        </w:rPr>
      </w:pPr>
      <w:r w:rsidRPr="005F6518">
        <w:rPr>
          <w:rFonts w:ascii="Times New Roman" w:hAnsi="Times New Roman"/>
          <w:sz w:val="28"/>
          <w:szCs w:val="28"/>
        </w:rPr>
        <w:t xml:space="preserve">В соответствии со ст.114 Гражданского кодекса РФ и ст.13 федерального закона от 14.11.2002 N 161-ФЗ "О государственных и муниципальных унитарных предприятиях" уставный фонд муниципального предприятия должен быть полностью сформирован собственником его имущества в течение трех месяцев с момента государственной регистрации такого предприятия. Уставный фонд считается сформированным с момента зачисления соответствующих денежных сумм на открываемый в этих целях банковский счет и (или) передачи в установленном порядке государственному или муниципальному предприятию иного имущества, закрепляемого за ним на праве хозяйственного ведения, в полном объеме. МУП «редакция газеты «Знамя Победы» (далее- предприятие) зарегистрировано 01.09.2003 г. МИ ФНС РФ №7 по Саратовской области. С указанной даты уставный фонд предприятия не сформирован. Уставный капитал предприятия отражен в балансе за 2020 г. в стоимости 1 тыс. руб. </w:t>
      </w:r>
    </w:p>
    <w:p w:rsidR="00E84431" w:rsidRPr="005F6518" w:rsidRDefault="00E84431" w:rsidP="00E84431">
      <w:pPr>
        <w:autoSpaceDE w:val="0"/>
        <w:autoSpaceDN w:val="0"/>
        <w:adjustRightInd w:val="0"/>
        <w:spacing w:after="0" w:line="240" w:lineRule="auto"/>
        <w:ind w:firstLine="540"/>
        <w:jc w:val="both"/>
        <w:rPr>
          <w:rFonts w:ascii="Times New Roman" w:hAnsi="Times New Roman"/>
          <w:sz w:val="28"/>
          <w:szCs w:val="28"/>
        </w:rPr>
      </w:pPr>
    </w:p>
    <w:p w:rsidR="00E84431" w:rsidRPr="005F6518" w:rsidRDefault="00E84431" w:rsidP="00E84431">
      <w:pPr>
        <w:pStyle w:val="1"/>
        <w:shd w:val="clear" w:color="auto" w:fill="FFFFFF"/>
        <w:spacing w:before="0" w:after="144" w:line="242" w:lineRule="atLeast"/>
        <w:ind w:left="0" w:firstLine="567"/>
        <w:jc w:val="both"/>
        <w:rPr>
          <w:rFonts w:ascii="Times New Roman" w:eastAsia="Calibri" w:hAnsi="Times New Roman"/>
          <w:b w:val="0"/>
          <w:bCs w:val="0"/>
          <w:kern w:val="0"/>
          <w:sz w:val="28"/>
          <w:szCs w:val="28"/>
          <w:lang w:eastAsia="en-US"/>
        </w:rPr>
      </w:pPr>
      <w:r w:rsidRPr="005F6518">
        <w:rPr>
          <w:rFonts w:ascii="Times New Roman" w:eastAsia="Calibri" w:hAnsi="Times New Roman"/>
          <w:b w:val="0"/>
          <w:bCs w:val="0"/>
          <w:kern w:val="0"/>
          <w:sz w:val="28"/>
          <w:szCs w:val="28"/>
          <w:lang w:eastAsia="en-US"/>
        </w:rPr>
        <w:t xml:space="preserve">Согласно п. 3.8 устава предприятие не вправе без согласия Уполномоченного органа совершать, </w:t>
      </w:r>
      <w:proofErr w:type="gramStart"/>
      <w:r w:rsidRPr="005F6518">
        <w:rPr>
          <w:rFonts w:ascii="Times New Roman" w:eastAsia="Calibri" w:hAnsi="Times New Roman"/>
          <w:b w:val="0"/>
          <w:bCs w:val="0"/>
          <w:kern w:val="0"/>
          <w:sz w:val="28"/>
          <w:szCs w:val="28"/>
          <w:lang w:eastAsia="en-US"/>
        </w:rPr>
        <w:t>сделки</w:t>
      </w:r>
      <w:proofErr w:type="gramEnd"/>
      <w:r w:rsidRPr="005F6518">
        <w:rPr>
          <w:rFonts w:ascii="Times New Roman" w:eastAsia="Calibri" w:hAnsi="Times New Roman"/>
          <w:b w:val="0"/>
          <w:bCs w:val="0"/>
          <w:kern w:val="0"/>
          <w:sz w:val="28"/>
          <w:szCs w:val="28"/>
          <w:lang w:eastAsia="en-US"/>
        </w:rPr>
        <w:t xml:space="preserve"> которые в соответствии со ст. 23 Федерального закона "О государственных и муниципальных унитарных предприятиях" от 14.11.2002 N 161-ФЗ являются крупными. Крупной сделкой является сделка, стоимость которой составляет более 10 процентов уставного фонда предприятия, т.е. 100 руб. В этой связи большинство сделок предприятия приобретено с нарушением Устава. </w:t>
      </w:r>
    </w:p>
    <w:p w:rsidR="00E84431" w:rsidRPr="005F6518" w:rsidRDefault="00E84431" w:rsidP="00E84431">
      <w:pPr>
        <w:autoSpaceDE w:val="0"/>
        <w:autoSpaceDN w:val="0"/>
        <w:adjustRightInd w:val="0"/>
        <w:spacing w:after="0" w:line="240" w:lineRule="auto"/>
        <w:ind w:firstLine="540"/>
        <w:jc w:val="both"/>
        <w:outlineLvl w:val="0"/>
        <w:rPr>
          <w:rFonts w:ascii="Times New Roman" w:hAnsi="Times New Roman"/>
          <w:sz w:val="28"/>
          <w:szCs w:val="28"/>
        </w:rPr>
      </w:pPr>
      <w:r w:rsidRPr="005F6518">
        <w:rPr>
          <w:rFonts w:ascii="Times New Roman" w:hAnsi="Times New Roman"/>
          <w:sz w:val="28"/>
          <w:szCs w:val="28"/>
        </w:rPr>
        <w:t xml:space="preserve">Постановление Ровенской районной администрации №82 от 02.05.2017 г. утверждены тарифы на услуги предприятия. Вместе с тем отсутствует порядок оказания (согласование макета, размера, сроков публикации) данных услуг. В </w:t>
      </w:r>
      <w:r w:rsidRPr="005F6518">
        <w:rPr>
          <w:rFonts w:ascii="Times New Roman" w:hAnsi="Times New Roman"/>
          <w:sz w:val="28"/>
          <w:szCs w:val="28"/>
        </w:rPr>
        <w:lastRenderedPageBreak/>
        <w:t xml:space="preserve">приходных кассовых ордерах по оплате услуг публикации отсутствуют наименование услуг и срок ее исполнения. Учет поступивших, исполненных и оплаченных заказов на публикации не ведется. </w:t>
      </w:r>
    </w:p>
    <w:p w:rsidR="00E84431" w:rsidRPr="005F6518" w:rsidRDefault="00E84431" w:rsidP="00E84431">
      <w:pPr>
        <w:autoSpaceDE w:val="0"/>
        <w:autoSpaceDN w:val="0"/>
        <w:adjustRightInd w:val="0"/>
        <w:spacing w:after="0" w:line="240" w:lineRule="auto"/>
        <w:ind w:firstLine="540"/>
        <w:jc w:val="both"/>
        <w:rPr>
          <w:rFonts w:ascii="Times New Roman" w:hAnsi="Times New Roman"/>
          <w:sz w:val="28"/>
          <w:szCs w:val="28"/>
        </w:rPr>
      </w:pPr>
    </w:p>
    <w:p w:rsidR="00E84431" w:rsidRPr="005F6518" w:rsidRDefault="00E84431" w:rsidP="00E84431">
      <w:pPr>
        <w:autoSpaceDE w:val="0"/>
        <w:autoSpaceDN w:val="0"/>
        <w:adjustRightInd w:val="0"/>
        <w:spacing w:after="0" w:line="240" w:lineRule="auto"/>
        <w:ind w:firstLine="540"/>
        <w:jc w:val="both"/>
        <w:rPr>
          <w:rFonts w:ascii="Times New Roman" w:hAnsi="Times New Roman"/>
          <w:sz w:val="28"/>
          <w:szCs w:val="28"/>
        </w:rPr>
      </w:pPr>
      <w:r w:rsidRPr="005F6518">
        <w:rPr>
          <w:rFonts w:ascii="Times New Roman" w:hAnsi="Times New Roman"/>
          <w:sz w:val="28"/>
          <w:szCs w:val="28"/>
        </w:rPr>
        <w:t xml:space="preserve">В нарушение ст.7  Федерального закона от 06.12.2011 N 402-ФЗ "О бухгалтерском учете" и </w:t>
      </w:r>
      <w:hyperlink r:id="rId27" w:history="1">
        <w:r w:rsidRPr="005F6518">
          <w:rPr>
            <w:rFonts w:ascii="Times New Roman" w:hAnsi="Times New Roman"/>
            <w:sz w:val="28"/>
            <w:szCs w:val="28"/>
          </w:rPr>
          <w:t>положения</w:t>
        </w:r>
      </w:hyperlink>
      <w:r w:rsidRPr="005F6518">
        <w:rPr>
          <w:rFonts w:ascii="Times New Roman" w:hAnsi="Times New Roman"/>
          <w:sz w:val="28"/>
          <w:szCs w:val="28"/>
        </w:rPr>
        <w:t xml:space="preserve"> по бухгалтерскому учету "Учетная политика организации" (ПБУ 1/2008), утвержденное приказом Минфина России от 06.10.2008 N 106н в предприятии отсутствует утвержденная в установленном порядке учетная политика, в связи с чем, невозможно определить совокупность способов ведения бухгалтерского учета - первичного наблюдения, стоимостного измерения, текущей группировки и итогового обобщения фактов хозяйственной деятельности, используемой на предприятии.</w:t>
      </w:r>
    </w:p>
    <w:p w:rsidR="00E84431" w:rsidRPr="005F6518" w:rsidRDefault="00E84431" w:rsidP="00E84431">
      <w:pPr>
        <w:autoSpaceDE w:val="0"/>
        <w:autoSpaceDN w:val="0"/>
        <w:adjustRightInd w:val="0"/>
        <w:spacing w:after="0" w:line="240" w:lineRule="auto"/>
        <w:ind w:firstLine="567"/>
        <w:jc w:val="both"/>
        <w:rPr>
          <w:rFonts w:ascii="Times New Roman" w:hAnsi="Times New Roman"/>
          <w:sz w:val="28"/>
          <w:szCs w:val="28"/>
        </w:rPr>
      </w:pPr>
    </w:p>
    <w:p w:rsidR="00E84431" w:rsidRPr="005F6518" w:rsidRDefault="00E84431" w:rsidP="00E84431">
      <w:pPr>
        <w:autoSpaceDE w:val="0"/>
        <w:autoSpaceDN w:val="0"/>
        <w:adjustRightInd w:val="0"/>
        <w:spacing w:after="0" w:line="240" w:lineRule="auto"/>
        <w:ind w:firstLine="567"/>
        <w:jc w:val="both"/>
        <w:rPr>
          <w:rFonts w:ascii="Times New Roman" w:hAnsi="Times New Roman"/>
          <w:sz w:val="28"/>
          <w:szCs w:val="28"/>
        </w:rPr>
      </w:pPr>
      <w:r w:rsidRPr="005F6518">
        <w:rPr>
          <w:rFonts w:ascii="Times New Roman" w:hAnsi="Times New Roman"/>
          <w:sz w:val="28"/>
          <w:szCs w:val="28"/>
        </w:rPr>
        <w:t>В соответствии ст.1 ст.10 федерального закона от 06.12.2011 N 402-ФЗ "О бухгалтерском учете" данные, содержащиеся в первичных учетных документах, подлежат своевременной регистрации и накоплению в регистрах бухгалтерского учета. В соответствии с данными требованиями на предприятии заведены регистры бухгалтерского учета.</w:t>
      </w:r>
    </w:p>
    <w:p w:rsidR="00E84431" w:rsidRPr="005F6518" w:rsidRDefault="00E84431" w:rsidP="00E84431">
      <w:pPr>
        <w:autoSpaceDE w:val="0"/>
        <w:autoSpaceDN w:val="0"/>
        <w:adjustRightInd w:val="0"/>
        <w:spacing w:after="0" w:line="240" w:lineRule="auto"/>
        <w:ind w:firstLine="567"/>
        <w:jc w:val="both"/>
        <w:rPr>
          <w:rFonts w:ascii="Times New Roman" w:hAnsi="Times New Roman"/>
          <w:sz w:val="28"/>
          <w:szCs w:val="28"/>
        </w:rPr>
      </w:pPr>
      <w:r w:rsidRPr="005F6518">
        <w:rPr>
          <w:rFonts w:ascii="Times New Roman" w:hAnsi="Times New Roman"/>
          <w:sz w:val="28"/>
          <w:szCs w:val="28"/>
        </w:rPr>
        <w:t>П. 4 данной статьи установлены обязательными реквизиты регистра бухгалтерского учета являются: 1) наименование регистра; 2) наименование экономического субъекта, составившего регистр; 3) дата начала и окончания ведения регистра и (или) период, за который составлен регистр; 4) хронологическая и (или) систематическая группировка объектов бухгалтерского учета; 5) величина денежного измерения объектов бухгалтерского учета с указанием единицы измерения; 6) наименования должностей лиц, ответственных за ведение регистра; 7) подписи лиц, ответственных за ведение регистра, с указанием их фамилий и инициалов либо иных реквизитов, необходимых для идентификации этих лиц.</w:t>
      </w:r>
    </w:p>
    <w:p w:rsidR="00E84431" w:rsidRPr="005F6518" w:rsidRDefault="00E84431" w:rsidP="00E84431">
      <w:pPr>
        <w:autoSpaceDE w:val="0"/>
        <w:autoSpaceDN w:val="0"/>
        <w:adjustRightInd w:val="0"/>
        <w:spacing w:after="0" w:line="240" w:lineRule="auto"/>
        <w:ind w:firstLine="567"/>
        <w:jc w:val="both"/>
        <w:rPr>
          <w:rFonts w:ascii="Times New Roman" w:hAnsi="Times New Roman"/>
          <w:sz w:val="28"/>
          <w:szCs w:val="28"/>
        </w:rPr>
      </w:pPr>
      <w:r w:rsidRPr="005F6518">
        <w:rPr>
          <w:rFonts w:ascii="Times New Roman" w:hAnsi="Times New Roman"/>
          <w:sz w:val="28"/>
          <w:szCs w:val="28"/>
        </w:rPr>
        <w:t xml:space="preserve">П. 5. данной статьи установлено требование, что формы регистров бухгалтерского учета утверждает руководитель экономического субъекта по представлению должностного лица, на которое возложено ведение бухгалтерского учета. </w:t>
      </w:r>
    </w:p>
    <w:p w:rsidR="00E84431" w:rsidRPr="005F6518" w:rsidRDefault="00E84431" w:rsidP="00E84431">
      <w:pPr>
        <w:autoSpaceDE w:val="0"/>
        <w:autoSpaceDN w:val="0"/>
        <w:adjustRightInd w:val="0"/>
        <w:spacing w:after="0" w:line="240" w:lineRule="auto"/>
        <w:ind w:firstLine="567"/>
        <w:jc w:val="both"/>
        <w:rPr>
          <w:rFonts w:ascii="Times New Roman" w:hAnsi="Times New Roman"/>
          <w:sz w:val="28"/>
          <w:szCs w:val="28"/>
        </w:rPr>
      </w:pPr>
      <w:r w:rsidRPr="005F6518">
        <w:rPr>
          <w:rFonts w:ascii="Times New Roman" w:hAnsi="Times New Roman"/>
          <w:sz w:val="28"/>
          <w:szCs w:val="28"/>
        </w:rPr>
        <w:t xml:space="preserve">Требования п.4 и п. 5 федерального закона от 06.12.2011 N 402-ФЗ "О бухгалтерском учете" на предприятии не исполнены. </w:t>
      </w:r>
    </w:p>
    <w:p w:rsidR="00E84431" w:rsidRPr="005F6518" w:rsidRDefault="00E84431" w:rsidP="00E84431">
      <w:pPr>
        <w:autoSpaceDE w:val="0"/>
        <w:autoSpaceDN w:val="0"/>
        <w:adjustRightInd w:val="0"/>
        <w:spacing w:after="0" w:line="240" w:lineRule="auto"/>
        <w:ind w:firstLine="567"/>
        <w:jc w:val="both"/>
        <w:rPr>
          <w:rFonts w:ascii="Times New Roman" w:hAnsi="Times New Roman"/>
          <w:sz w:val="28"/>
          <w:szCs w:val="28"/>
        </w:rPr>
      </w:pPr>
    </w:p>
    <w:p w:rsidR="00E84431" w:rsidRPr="005F6518" w:rsidRDefault="00E84431" w:rsidP="00E84431">
      <w:pPr>
        <w:pStyle w:val="ConsPlusNormal"/>
        <w:ind w:firstLine="540"/>
        <w:jc w:val="both"/>
      </w:pPr>
      <w:r w:rsidRPr="005F6518">
        <w:t xml:space="preserve">В соответствии </w:t>
      </w:r>
      <w:proofErr w:type="gramStart"/>
      <w:r w:rsidRPr="005F6518">
        <w:t>с  п.1</w:t>
      </w:r>
      <w:proofErr w:type="gramEnd"/>
      <w:r w:rsidRPr="005F6518">
        <w:t xml:space="preserve"> ст.230 Налогового кодекса РФ налоговые агенты ведут учет доходов, полученных от них физическими лицами в налоговом периоде, предоставленных физическим лицам налоговых вычетов, исчисленных и удержанных налогов в регистрах налогового учета. В нарушение данного требования на предприятии не заведены регистры налогового учета (налоговые карточки 1-НДФЛ). </w:t>
      </w:r>
    </w:p>
    <w:p w:rsidR="00E84431" w:rsidRPr="005F6518" w:rsidRDefault="00E84431" w:rsidP="00E84431">
      <w:pPr>
        <w:pStyle w:val="ConsPlusNormal"/>
        <w:ind w:firstLine="540"/>
        <w:jc w:val="both"/>
      </w:pPr>
    </w:p>
    <w:p w:rsidR="00E84431" w:rsidRPr="005F6518" w:rsidRDefault="00E84431" w:rsidP="00E84431">
      <w:pPr>
        <w:autoSpaceDE w:val="0"/>
        <w:autoSpaceDN w:val="0"/>
        <w:adjustRightInd w:val="0"/>
        <w:spacing w:after="0" w:line="240" w:lineRule="auto"/>
        <w:ind w:firstLine="540"/>
        <w:jc w:val="both"/>
        <w:rPr>
          <w:rFonts w:ascii="Times New Roman" w:hAnsi="Times New Roman"/>
          <w:sz w:val="28"/>
          <w:szCs w:val="28"/>
        </w:rPr>
      </w:pPr>
      <w:r w:rsidRPr="005F6518">
        <w:rPr>
          <w:rFonts w:ascii="Times New Roman" w:hAnsi="Times New Roman"/>
          <w:sz w:val="28"/>
          <w:szCs w:val="28"/>
        </w:rPr>
        <w:t xml:space="preserve">В нарушение ст.136 Трудового кодекса РФ на предприятии не формируются и не выдаются работникам расчетные листки, содержащие </w:t>
      </w:r>
      <w:r w:rsidRPr="005F6518">
        <w:rPr>
          <w:rFonts w:ascii="Times New Roman" w:hAnsi="Times New Roman"/>
          <w:sz w:val="28"/>
          <w:szCs w:val="28"/>
        </w:rPr>
        <w:lastRenderedPageBreak/>
        <w:t>сведения о составных частях заработной платы, размерах иных сумм, начисленных работнику, о размерах и об основаниях произведенных удержаний и об общей денежной сумме, подлежащей выплате.</w:t>
      </w:r>
    </w:p>
    <w:p w:rsidR="00E84431" w:rsidRPr="005F6518" w:rsidRDefault="00E84431" w:rsidP="00E84431">
      <w:pPr>
        <w:autoSpaceDE w:val="0"/>
        <w:autoSpaceDN w:val="0"/>
        <w:adjustRightInd w:val="0"/>
        <w:spacing w:after="0" w:line="240" w:lineRule="auto"/>
        <w:ind w:firstLine="540"/>
        <w:jc w:val="both"/>
        <w:rPr>
          <w:rFonts w:ascii="Times New Roman" w:hAnsi="Times New Roman"/>
          <w:sz w:val="28"/>
          <w:szCs w:val="28"/>
        </w:rPr>
      </w:pPr>
    </w:p>
    <w:p w:rsidR="00E84431" w:rsidRPr="005F6518" w:rsidRDefault="00E84431" w:rsidP="00E84431">
      <w:pPr>
        <w:autoSpaceDE w:val="0"/>
        <w:autoSpaceDN w:val="0"/>
        <w:adjustRightInd w:val="0"/>
        <w:spacing w:after="0" w:line="240" w:lineRule="auto"/>
        <w:ind w:firstLine="567"/>
        <w:jc w:val="both"/>
        <w:rPr>
          <w:rFonts w:ascii="Times New Roman" w:hAnsi="Times New Roman"/>
          <w:sz w:val="28"/>
          <w:szCs w:val="28"/>
        </w:rPr>
      </w:pPr>
      <w:r w:rsidRPr="005F6518">
        <w:rPr>
          <w:rFonts w:ascii="Times New Roman" w:hAnsi="Times New Roman"/>
          <w:sz w:val="28"/>
          <w:szCs w:val="28"/>
        </w:rPr>
        <w:t xml:space="preserve">В соответствии с ст.16 Трудового кодекса РФ трудовые отношения возникают между работником и работодателем на основании трудового договора. Ст. 57 трудового кодекса РФ установлены обязательные реквизиты трудового договора, в </w:t>
      </w:r>
      <w:proofErr w:type="spellStart"/>
      <w:r w:rsidRPr="005F6518">
        <w:rPr>
          <w:rFonts w:ascii="Times New Roman" w:hAnsi="Times New Roman"/>
          <w:sz w:val="28"/>
          <w:szCs w:val="28"/>
        </w:rPr>
        <w:t>т.ч</w:t>
      </w:r>
      <w:proofErr w:type="spellEnd"/>
      <w:r w:rsidRPr="005F6518">
        <w:rPr>
          <w:rFonts w:ascii="Times New Roman" w:hAnsi="Times New Roman"/>
          <w:sz w:val="28"/>
          <w:szCs w:val="28"/>
        </w:rPr>
        <w:t xml:space="preserve">. условия оплаты труда (в том числе размер тарифной ставки или оклада (должностного оклада) работника, доплаты, надбавки и поощрительные выплаты). В нарушение данного требования в трудовом договоре от 09.01.2020 г. с </w:t>
      </w:r>
      <w:r>
        <w:rPr>
          <w:rFonts w:ascii="Times New Roman" w:hAnsi="Times New Roman"/>
          <w:sz w:val="28"/>
          <w:szCs w:val="28"/>
          <w:lang w:val="en-US"/>
        </w:rPr>
        <w:t>XXX</w:t>
      </w:r>
      <w:r w:rsidRPr="005F6518">
        <w:rPr>
          <w:rFonts w:ascii="Times New Roman" w:hAnsi="Times New Roman"/>
          <w:sz w:val="28"/>
          <w:szCs w:val="28"/>
        </w:rPr>
        <w:t xml:space="preserve"> размер оплаты труда не установлен. </w:t>
      </w:r>
    </w:p>
    <w:p w:rsidR="00E84431" w:rsidRPr="005F6518" w:rsidRDefault="00E84431" w:rsidP="00E84431">
      <w:pPr>
        <w:pStyle w:val="ConsPlusNormal"/>
        <w:ind w:firstLine="567"/>
        <w:jc w:val="both"/>
      </w:pPr>
    </w:p>
    <w:p w:rsidR="00E84431" w:rsidRPr="005F6518" w:rsidRDefault="00E84431" w:rsidP="00E84431">
      <w:pPr>
        <w:pStyle w:val="ConsPlusNormal"/>
        <w:ind w:firstLine="540"/>
        <w:jc w:val="both"/>
      </w:pPr>
      <w:r w:rsidRPr="005F6518">
        <w:t xml:space="preserve">Согласно приказу </w:t>
      </w:r>
      <w:proofErr w:type="spellStart"/>
      <w:r w:rsidRPr="005F6518">
        <w:t>и.о</w:t>
      </w:r>
      <w:proofErr w:type="spellEnd"/>
      <w:r w:rsidRPr="005F6518">
        <w:t xml:space="preserve">. директора Предприятия </w:t>
      </w:r>
      <w:r>
        <w:rPr>
          <w:lang w:val="en-US"/>
        </w:rPr>
        <w:t>XXX</w:t>
      </w:r>
      <w:r w:rsidRPr="005F6518">
        <w:t xml:space="preserve">. №1 от 19.01.2020 г. на работу ведущим бухгалтером принята </w:t>
      </w:r>
      <w:r>
        <w:rPr>
          <w:lang w:val="en-US"/>
        </w:rPr>
        <w:t>XXX</w:t>
      </w:r>
      <w:r w:rsidRPr="005F6518">
        <w:t>. Данный приказ противоречит п.3 ст.7 Федеральный закон от 06.12.2011 N 402-ФЗ "О бухгалтерском учете" и п.5.9 Устава предприятия, согласно которого, директор предприятия осуществляет прием на работу главного бухгалтера по согласованию с Ровенской районной администрацией. Данное согласование</w:t>
      </w:r>
      <w:r>
        <w:t xml:space="preserve">, а </w:t>
      </w:r>
      <w:proofErr w:type="gramStart"/>
      <w:r>
        <w:t>так же</w:t>
      </w:r>
      <w:proofErr w:type="gramEnd"/>
      <w:r>
        <w:t xml:space="preserve"> согласование на выполнение работы главного бухгалтера руководителем предприятия </w:t>
      </w:r>
      <w:r w:rsidRPr="005F6518">
        <w:t xml:space="preserve">отсутствует.  </w:t>
      </w:r>
    </w:p>
    <w:p w:rsidR="00E84431" w:rsidRPr="005F6518" w:rsidRDefault="00E84431" w:rsidP="00E84431">
      <w:pPr>
        <w:pStyle w:val="ConsPlusNormal"/>
        <w:ind w:firstLine="540"/>
        <w:jc w:val="both"/>
      </w:pPr>
    </w:p>
    <w:p w:rsidR="00E84431" w:rsidRPr="005F6518" w:rsidRDefault="00E84431" w:rsidP="00E84431">
      <w:pPr>
        <w:autoSpaceDE w:val="0"/>
        <w:autoSpaceDN w:val="0"/>
        <w:adjustRightInd w:val="0"/>
        <w:spacing w:after="0" w:line="240" w:lineRule="auto"/>
        <w:ind w:firstLine="540"/>
        <w:jc w:val="both"/>
        <w:rPr>
          <w:rFonts w:ascii="Times New Roman" w:hAnsi="Times New Roman"/>
          <w:sz w:val="28"/>
          <w:szCs w:val="28"/>
        </w:rPr>
      </w:pPr>
      <w:r w:rsidRPr="005F6518">
        <w:rPr>
          <w:rFonts w:ascii="Times New Roman" w:hAnsi="Times New Roman"/>
          <w:sz w:val="28"/>
          <w:szCs w:val="28"/>
        </w:rPr>
        <w:t>В соответствии с п.4 Указание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Указания ЦБР)  кассовые операции ведутся у предприятия кассовым или иным работником, определенным руководителем из числа своих работников (далее - кассир), с установлением ему соответствующих должностных прав и обязанностей, с которыми кассир должен ознакомиться под роспись. Приказ о назначении кассового работника на предприятии отсутствует.</w:t>
      </w:r>
    </w:p>
    <w:p w:rsidR="00E84431" w:rsidRPr="005F6518" w:rsidRDefault="00E84431" w:rsidP="00E84431">
      <w:pPr>
        <w:pStyle w:val="ConsPlusNormal"/>
        <w:ind w:firstLine="540"/>
        <w:jc w:val="both"/>
      </w:pPr>
    </w:p>
    <w:p w:rsidR="00E84431" w:rsidRPr="005F6518" w:rsidRDefault="00E84431" w:rsidP="00E84431">
      <w:pPr>
        <w:autoSpaceDE w:val="0"/>
        <w:autoSpaceDN w:val="0"/>
        <w:adjustRightInd w:val="0"/>
        <w:spacing w:after="0" w:line="240" w:lineRule="auto"/>
        <w:ind w:firstLine="540"/>
        <w:jc w:val="both"/>
        <w:rPr>
          <w:rFonts w:ascii="Times New Roman" w:hAnsi="Times New Roman"/>
          <w:sz w:val="28"/>
          <w:szCs w:val="28"/>
        </w:rPr>
      </w:pPr>
      <w:r w:rsidRPr="005F6518">
        <w:rPr>
          <w:rFonts w:ascii="Times New Roman" w:hAnsi="Times New Roman"/>
          <w:sz w:val="28"/>
          <w:szCs w:val="28"/>
        </w:rPr>
        <w:t xml:space="preserve">Согласно п.2 Указаний ЦБР для ведения операций по приему наличных денег, включающих их пересчет, выдаче наличных денег юридическое лицо распорядительным документом устанавливает максимально допустимую сумму наличных денег, которая может храниться в месте для проведения кассовых операций, определенном руководителем юридического лица, после выведения в кассовой книге </w:t>
      </w:r>
      <w:hyperlink r:id="rId28" w:history="1">
        <w:r w:rsidRPr="005F6518">
          <w:rPr>
            <w:rFonts w:ascii="Times New Roman" w:hAnsi="Times New Roman"/>
            <w:sz w:val="28"/>
            <w:szCs w:val="28"/>
          </w:rPr>
          <w:t>0310004</w:t>
        </w:r>
      </w:hyperlink>
      <w:r w:rsidRPr="005F6518">
        <w:rPr>
          <w:rFonts w:ascii="Times New Roman" w:hAnsi="Times New Roman"/>
          <w:sz w:val="28"/>
          <w:szCs w:val="28"/>
        </w:rPr>
        <w:t xml:space="preserve"> суммы остатка наличных денег на конец рабочего дня (далее - лимит остатка наличных денег). Лимит остатка наличных денег в кассе предприятия не установлен.</w:t>
      </w:r>
    </w:p>
    <w:p w:rsidR="00E84431" w:rsidRPr="005F6518" w:rsidRDefault="00E84431" w:rsidP="00E84431">
      <w:pPr>
        <w:autoSpaceDE w:val="0"/>
        <w:autoSpaceDN w:val="0"/>
        <w:adjustRightInd w:val="0"/>
        <w:spacing w:after="0" w:line="240" w:lineRule="auto"/>
        <w:ind w:firstLine="540"/>
        <w:jc w:val="both"/>
        <w:rPr>
          <w:rFonts w:ascii="Times New Roman" w:hAnsi="Times New Roman"/>
          <w:sz w:val="28"/>
          <w:szCs w:val="28"/>
        </w:rPr>
      </w:pPr>
    </w:p>
    <w:p w:rsidR="00E84431" w:rsidRPr="005F6518" w:rsidRDefault="00E84431" w:rsidP="00E84431">
      <w:pPr>
        <w:autoSpaceDE w:val="0"/>
        <w:autoSpaceDN w:val="0"/>
        <w:adjustRightInd w:val="0"/>
        <w:spacing w:after="0" w:line="240" w:lineRule="auto"/>
        <w:ind w:firstLine="540"/>
        <w:jc w:val="both"/>
        <w:rPr>
          <w:rFonts w:ascii="Times New Roman" w:hAnsi="Times New Roman"/>
          <w:sz w:val="28"/>
          <w:szCs w:val="28"/>
        </w:rPr>
      </w:pPr>
      <w:r w:rsidRPr="005F6518">
        <w:rPr>
          <w:rFonts w:ascii="Times New Roman" w:hAnsi="Times New Roman"/>
          <w:sz w:val="28"/>
          <w:szCs w:val="28"/>
        </w:rPr>
        <w:t xml:space="preserve">Оплата труда на предприятии производится на основе положения об оплате труда и материальном стимулировании работников муниципального унитарного предприятия «Редакция Газеты» Знамя Победы» (дата и номер отсутствуют). Данное положение принято в нарушение п.4.2 Устава предприятия поскольку не согласовано с Учредителем - Ровенской районной администрацией.   </w:t>
      </w:r>
    </w:p>
    <w:p w:rsidR="00E84431" w:rsidRPr="005F6518" w:rsidRDefault="00E84431" w:rsidP="00E84431">
      <w:pPr>
        <w:autoSpaceDE w:val="0"/>
        <w:autoSpaceDN w:val="0"/>
        <w:adjustRightInd w:val="0"/>
        <w:spacing w:after="0" w:line="240" w:lineRule="auto"/>
        <w:ind w:firstLine="540"/>
        <w:jc w:val="both"/>
        <w:rPr>
          <w:rFonts w:ascii="Times New Roman" w:hAnsi="Times New Roman"/>
          <w:sz w:val="28"/>
          <w:szCs w:val="28"/>
        </w:rPr>
      </w:pPr>
    </w:p>
    <w:p w:rsidR="00E84431" w:rsidRPr="005F6518" w:rsidRDefault="00E84431" w:rsidP="00E84431">
      <w:pPr>
        <w:pStyle w:val="ConsPlusNormal"/>
        <w:ind w:firstLine="540"/>
        <w:jc w:val="both"/>
      </w:pPr>
      <w:r w:rsidRPr="005F6518">
        <w:t xml:space="preserve">Согласно распоряжений Ровенской районной администрации №268-р от 30.07.2019 г. «О </w:t>
      </w:r>
      <w:r>
        <w:t>XXX</w:t>
      </w:r>
      <w:r w:rsidRPr="005F6518">
        <w:t xml:space="preserve">.», №30-р от 31.01.2020 г. «О </w:t>
      </w:r>
      <w:r>
        <w:t>XXX</w:t>
      </w:r>
      <w:r w:rsidRPr="005F6518">
        <w:t xml:space="preserve">.», №204-р от 31.07.2020 г. «О </w:t>
      </w:r>
      <w:r>
        <w:t>XXX</w:t>
      </w:r>
      <w:r w:rsidRPr="005F6518">
        <w:t xml:space="preserve">.», №27-р от 02.02.2021 г. «О </w:t>
      </w:r>
      <w:r>
        <w:t>XXX</w:t>
      </w:r>
      <w:r w:rsidRPr="005F6518">
        <w:t xml:space="preserve">.» в период с 01.08.2019 г. по 04.08.2021 г. исполнение обязанностей директора МУП «Редакция газеты «Знамя победы» возложена на корреспондента </w:t>
      </w:r>
      <w:r>
        <w:rPr>
          <w:lang w:val="en-US"/>
        </w:rPr>
        <w:t>XXX</w:t>
      </w:r>
      <w:r w:rsidRPr="005F6518">
        <w:t>. В соответствии со ст.60.2 Трудового кодекса 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E84431" w:rsidRPr="005F6518" w:rsidRDefault="00E84431" w:rsidP="00E84431">
      <w:pPr>
        <w:pStyle w:val="ConsPlusNormal"/>
        <w:ind w:firstLine="540"/>
        <w:jc w:val="both"/>
      </w:pPr>
      <w:r w:rsidRPr="005F6518">
        <w:t xml:space="preserve">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 </w:t>
      </w:r>
    </w:p>
    <w:p w:rsidR="00E84431" w:rsidRPr="005F6518" w:rsidRDefault="00E84431" w:rsidP="00E84431">
      <w:pPr>
        <w:pStyle w:val="ConsPlusNormal"/>
        <w:ind w:firstLine="540"/>
        <w:jc w:val="both"/>
      </w:pPr>
      <w:r w:rsidRPr="005F6518">
        <w:t>Ст. 151 Трудового кодекса РФ установлено, что размер доплаты устанавливается по соглашению сторон трудового договора с учетом содержания и (или) объема дополнительной работы.</w:t>
      </w:r>
    </w:p>
    <w:p w:rsidR="00E84431" w:rsidRPr="005F6518" w:rsidRDefault="00E84431" w:rsidP="00E84431">
      <w:pPr>
        <w:pStyle w:val="ConsPlusNormal"/>
        <w:ind w:firstLine="540"/>
        <w:jc w:val="both"/>
      </w:pPr>
      <w:r w:rsidRPr="005F6518">
        <w:t xml:space="preserve">В нарушение данных требований дополнительное соглашение на исполнение обязанностей директора Предприятия не заключено, в связи с чем четко не установлены срок, содержание и объем дополнительной работы, а </w:t>
      </w:r>
      <w:proofErr w:type="gramStart"/>
      <w:r w:rsidRPr="005F6518">
        <w:t>так же</w:t>
      </w:r>
      <w:proofErr w:type="gramEnd"/>
      <w:r w:rsidRPr="005F6518">
        <w:t xml:space="preserve"> размер доплаты.</w:t>
      </w:r>
    </w:p>
    <w:p w:rsidR="00E84431" w:rsidRPr="005F6518" w:rsidRDefault="00E84431" w:rsidP="00E84431">
      <w:pPr>
        <w:pStyle w:val="ConsPlusNormal"/>
        <w:ind w:firstLine="540"/>
        <w:jc w:val="both"/>
      </w:pPr>
    </w:p>
    <w:p w:rsidR="00E84431" w:rsidRPr="005F6518" w:rsidRDefault="00E84431" w:rsidP="00E84431">
      <w:pPr>
        <w:pStyle w:val="ConsPlusNormal"/>
        <w:ind w:firstLine="540"/>
        <w:jc w:val="both"/>
      </w:pPr>
      <w:r w:rsidRPr="005F6518">
        <w:t xml:space="preserve">Согласно приказа </w:t>
      </w:r>
      <w:proofErr w:type="spellStart"/>
      <w:r w:rsidRPr="005F6518">
        <w:t>и.о</w:t>
      </w:r>
      <w:proofErr w:type="spellEnd"/>
      <w:r w:rsidRPr="005F6518">
        <w:t xml:space="preserve">. главного редактора Предприятия №4 от 08.10.2020 г. «О повышении должностных окладов (окладов, ставок заработной платы) работников МУП «Редакция газеты «Знамя Победы» произведено повышение должностных окладов в 1,036 раза. Согласованием утвержденного на 01.10.2020 г. штатного расписания с учредителем Предприятия отсутствует (п.4.2 Устава Предприятия).     </w:t>
      </w:r>
    </w:p>
    <w:p w:rsidR="00E84431" w:rsidRPr="005F6518" w:rsidRDefault="00E84431" w:rsidP="00E84431">
      <w:pPr>
        <w:pStyle w:val="ConsPlusNormal"/>
        <w:ind w:firstLine="540"/>
        <w:jc w:val="both"/>
      </w:pPr>
    </w:p>
    <w:p w:rsidR="00E84431" w:rsidRPr="005F6518" w:rsidRDefault="00E84431" w:rsidP="00E84431">
      <w:pPr>
        <w:pStyle w:val="ConsPlusNormal"/>
        <w:ind w:firstLine="540"/>
        <w:jc w:val="both"/>
      </w:pPr>
      <w:r w:rsidRPr="005F6518">
        <w:t xml:space="preserve">В течении 2020 г. – 2021 </w:t>
      </w:r>
      <w:proofErr w:type="spellStart"/>
      <w:r w:rsidRPr="005F6518">
        <w:t>г.г</w:t>
      </w:r>
      <w:proofErr w:type="spellEnd"/>
      <w:r w:rsidRPr="005F6518">
        <w:t xml:space="preserve">. </w:t>
      </w:r>
      <w:proofErr w:type="spellStart"/>
      <w:r w:rsidRPr="005F6518">
        <w:t>и.о</w:t>
      </w:r>
      <w:proofErr w:type="spellEnd"/>
      <w:r w:rsidRPr="005F6518">
        <w:t xml:space="preserve">. главного редактора </w:t>
      </w:r>
      <w:r>
        <w:t>XXX</w:t>
      </w:r>
      <w:r w:rsidRPr="005F6518">
        <w:t xml:space="preserve">. заключено 6 договоров возмездного оказания услуг (от 01.02.2020 г., от 02.05.2020 г., от 03.08.2020 г., от 04.11.2020 г., от 05.02.2021 г.) на общую сумму 225000,00 руб. с </w:t>
      </w:r>
      <w:proofErr w:type="gramStart"/>
      <w:r>
        <w:rPr>
          <w:lang w:val="en-US"/>
        </w:rPr>
        <w:t>XXX</w:t>
      </w:r>
      <w:r w:rsidRPr="00E84431">
        <w:t xml:space="preserve"> </w:t>
      </w:r>
      <w:r w:rsidRPr="005F6518">
        <w:t xml:space="preserve"> (</w:t>
      </w:r>
      <w:proofErr w:type="gramEnd"/>
      <w:r w:rsidRPr="005F6518">
        <w:t xml:space="preserve">далее - Исполнитель), которая согласно анкеты </w:t>
      </w:r>
      <w:r>
        <w:t>XXX</w:t>
      </w:r>
      <w:r w:rsidRPr="005F6518">
        <w:t xml:space="preserve">. является ее дочерью. </w:t>
      </w:r>
    </w:p>
    <w:p w:rsidR="00E84431" w:rsidRPr="005F6518" w:rsidRDefault="00E84431" w:rsidP="00E84431">
      <w:pPr>
        <w:pStyle w:val="ConsPlusNormal"/>
        <w:ind w:firstLine="540"/>
        <w:jc w:val="both"/>
      </w:pPr>
      <w:r w:rsidRPr="005F6518">
        <w:t>Согласно п.1 ст.22 Федерального закона от 14.11.2002 N 161-ФЗ "О государственных и муниципальных унитарных предприятиях" сделка, в совершении которой имеется заинтересованность руководителя унитарного предприятия, не может совершаться унитарным предприятием без согласия собственника имущества унитарного предприятия.</w:t>
      </w:r>
    </w:p>
    <w:p w:rsidR="00E84431" w:rsidRPr="005F6518" w:rsidRDefault="00E84431" w:rsidP="00E84431">
      <w:pPr>
        <w:shd w:val="clear" w:color="auto" w:fill="FFFFFF"/>
        <w:spacing w:after="0" w:line="315" w:lineRule="atLeast"/>
        <w:ind w:firstLine="540"/>
        <w:jc w:val="both"/>
        <w:rPr>
          <w:rFonts w:ascii="Times New Roman" w:hAnsi="Times New Roman"/>
          <w:sz w:val="28"/>
          <w:szCs w:val="28"/>
        </w:rPr>
      </w:pPr>
      <w:bookmarkStart w:id="1" w:name="dst100205"/>
      <w:bookmarkEnd w:id="1"/>
      <w:r w:rsidRPr="005F6518">
        <w:rPr>
          <w:rFonts w:ascii="Times New Roman" w:hAnsi="Times New Roman"/>
          <w:sz w:val="28"/>
          <w:szCs w:val="28"/>
        </w:rPr>
        <w:t xml:space="preserve">Руководитель унитарного предприятия признается заинтересованным в совершении унитарным предприятием сделки в случаи, если его дети </w:t>
      </w:r>
      <w:bookmarkStart w:id="2" w:name="dst100206"/>
      <w:bookmarkEnd w:id="2"/>
      <w:r w:rsidRPr="005F6518">
        <w:rPr>
          <w:rFonts w:ascii="Times New Roman" w:hAnsi="Times New Roman"/>
          <w:sz w:val="28"/>
          <w:szCs w:val="28"/>
        </w:rPr>
        <w:t>являются стороной сделки.</w:t>
      </w:r>
    </w:p>
    <w:p w:rsidR="00E84431" w:rsidRPr="005F6518" w:rsidRDefault="00E84431" w:rsidP="00E84431">
      <w:pPr>
        <w:shd w:val="clear" w:color="auto" w:fill="FFFFFF"/>
        <w:spacing w:after="0" w:line="20" w:lineRule="atLeast"/>
        <w:ind w:firstLine="540"/>
        <w:jc w:val="both"/>
        <w:rPr>
          <w:rFonts w:ascii="Times New Roman" w:hAnsi="Times New Roman"/>
          <w:sz w:val="28"/>
          <w:szCs w:val="28"/>
        </w:rPr>
      </w:pPr>
      <w:r w:rsidRPr="005F6518">
        <w:rPr>
          <w:rFonts w:ascii="Times New Roman" w:hAnsi="Times New Roman"/>
          <w:sz w:val="28"/>
          <w:szCs w:val="28"/>
        </w:rPr>
        <w:t xml:space="preserve">Согласно п.1.2 Устава учредителем и собственником </w:t>
      </w:r>
      <w:proofErr w:type="gramStart"/>
      <w:r w:rsidRPr="005F6518">
        <w:rPr>
          <w:rFonts w:ascii="Times New Roman" w:hAnsi="Times New Roman"/>
          <w:sz w:val="28"/>
          <w:szCs w:val="28"/>
        </w:rPr>
        <w:t>имущества  Предприятия</w:t>
      </w:r>
      <w:proofErr w:type="gramEnd"/>
      <w:r w:rsidRPr="005F6518">
        <w:rPr>
          <w:rFonts w:ascii="Times New Roman" w:hAnsi="Times New Roman"/>
          <w:sz w:val="28"/>
          <w:szCs w:val="28"/>
        </w:rPr>
        <w:t xml:space="preserve"> является Ровенская районная администрация Ровенского муниципального района Саратовской области. Согласие Ровенской районной администрации на заключение указанных договоров отсутствует.</w:t>
      </w:r>
    </w:p>
    <w:p w:rsidR="00E84431" w:rsidRPr="00F337AD" w:rsidRDefault="00E84431" w:rsidP="00E84431">
      <w:pPr>
        <w:shd w:val="clear" w:color="auto" w:fill="FFFFFF"/>
        <w:spacing w:after="0" w:line="20" w:lineRule="atLeast"/>
        <w:ind w:firstLine="540"/>
        <w:jc w:val="both"/>
        <w:rPr>
          <w:rFonts w:ascii="Times New Roman" w:hAnsi="Times New Roman"/>
          <w:sz w:val="28"/>
          <w:szCs w:val="28"/>
        </w:rPr>
      </w:pPr>
    </w:p>
    <w:p w:rsidR="00E84431" w:rsidRPr="00F337AD" w:rsidRDefault="00E84431" w:rsidP="00E84431">
      <w:pPr>
        <w:shd w:val="clear" w:color="auto" w:fill="FFFFFF"/>
        <w:spacing w:after="0" w:line="20" w:lineRule="atLeast"/>
        <w:ind w:firstLine="540"/>
        <w:jc w:val="both"/>
        <w:rPr>
          <w:rFonts w:ascii="Times New Roman" w:hAnsi="Times New Roman"/>
          <w:sz w:val="28"/>
          <w:szCs w:val="28"/>
        </w:rPr>
      </w:pPr>
      <w:r w:rsidRPr="00F337AD">
        <w:rPr>
          <w:rFonts w:ascii="Times New Roman" w:hAnsi="Times New Roman"/>
          <w:sz w:val="28"/>
          <w:szCs w:val="28"/>
        </w:rPr>
        <w:lastRenderedPageBreak/>
        <w:t xml:space="preserve">Согласно п.1.1 указанных договоров (от 01.02.2020 г., от 02.05.2020 г., от 03.08.2020 г., от 04.11.2020 г., от 05.02.2021 г.) Исполнитель выполняет следующие виды работ: </w:t>
      </w:r>
    </w:p>
    <w:p w:rsidR="00E84431" w:rsidRPr="00F337AD" w:rsidRDefault="00E84431" w:rsidP="00E84431">
      <w:pPr>
        <w:widowControl w:val="0"/>
        <w:numPr>
          <w:ilvl w:val="0"/>
          <w:numId w:val="4"/>
        </w:numPr>
        <w:tabs>
          <w:tab w:val="left" w:pos="1434"/>
        </w:tabs>
        <w:spacing w:after="0" w:line="20" w:lineRule="atLeast"/>
        <w:ind w:firstLine="567"/>
        <w:jc w:val="both"/>
        <w:rPr>
          <w:rFonts w:ascii="Times New Roman" w:hAnsi="Times New Roman"/>
          <w:sz w:val="28"/>
          <w:szCs w:val="28"/>
        </w:rPr>
      </w:pPr>
      <w:r w:rsidRPr="00F337AD">
        <w:rPr>
          <w:rFonts w:ascii="Times New Roman" w:hAnsi="Times New Roman"/>
          <w:sz w:val="28"/>
          <w:szCs w:val="28"/>
        </w:rPr>
        <w:t>Осуществлять сбор информации с целью освещения событий в районной газете «Знамя Победы»;</w:t>
      </w:r>
    </w:p>
    <w:p w:rsidR="00E84431" w:rsidRPr="00F337AD" w:rsidRDefault="00E84431" w:rsidP="00E84431">
      <w:pPr>
        <w:spacing w:after="0" w:line="20" w:lineRule="atLeast"/>
        <w:ind w:firstLine="567"/>
        <w:rPr>
          <w:rFonts w:ascii="Times New Roman" w:hAnsi="Times New Roman"/>
          <w:sz w:val="28"/>
          <w:szCs w:val="28"/>
        </w:rPr>
      </w:pPr>
      <w:r w:rsidRPr="00F337AD">
        <w:rPr>
          <w:rFonts w:ascii="Times New Roman" w:hAnsi="Times New Roman"/>
          <w:sz w:val="28"/>
          <w:szCs w:val="28"/>
        </w:rPr>
        <w:t>1.1.</w:t>
      </w:r>
      <w:proofErr w:type="gramStart"/>
      <w:r w:rsidRPr="00F337AD">
        <w:rPr>
          <w:rFonts w:ascii="Times New Roman" w:hAnsi="Times New Roman"/>
          <w:sz w:val="28"/>
          <w:szCs w:val="28"/>
        </w:rPr>
        <w:t>2.Осуществлять</w:t>
      </w:r>
      <w:proofErr w:type="gramEnd"/>
      <w:r w:rsidRPr="00F337AD">
        <w:rPr>
          <w:rFonts w:ascii="Times New Roman" w:hAnsi="Times New Roman"/>
          <w:sz w:val="28"/>
          <w:szCs w:val="28"/>
        </w:rPr>
        <w:t xml:space="preserve"> подготовку статей, писем, заметок и иной информации для опубликования в районной газете «Знамя Победы»;</w:t>
      </w:r>
    </w:p>
    <w:p w:rsidR="00E84431" w:rsidRPr="00F337AD" w:rsidRDefault="00E84431" w:rsidP="00E84431">
      <w:pPr>
        <w:spacing w:after="0" w:line="20" w:lineRule="atLeast"/>
        <w:ind w:firstLine="567"/>
        <w:rPr>
          <w:rFonts w:ascii="Times New Roman" w:hAnsi="Times New Roman"/>
          <w:sz w:val="28"/>
          <w:szCs w:val="28"/>
        </w:rPr>
      </w:pPr>
      <w:r w:rsidRPr="00F337AD">
        <w:rPr>
          <w:rFonts w:ascii="Times New Roman" w:hAnsi="Times New Roman"/>
          <w:sz w:val="28"/>
          <w:szCs w:val="28"/>
        </w:rPr>
        <w:t>1.1.</w:t>
      </w:r>
      <w:proofErr w:type="gramStart"/>
      <w:r w:rsidRPr="00F337AD">
        <w:rPr>
          <w:rFonts w:ascii="Times New Roman" w:hAnsi="Times New Roman"/>
          <w:sz w:val="28"/>
          <w:szCs w:val="28"/>
        </w:rPr>
        <w:t>3.Письменно</w:t>
      </w:r>
      <w:proofErr w:type="gramEnd"/>
      <w:r w:rsidRPr="00F337AD">
        <w:rPr>
          <w:rFonts w:ascii="Times New Roman" w:hAnsi="Times New Roman"/>
          <w:sz w:val="28"/>
          <w:szCs w:val="28"/>
        </w:rPr>
        <w:t xml:space="preserve"> (устно, по телефону) отвечать на письма читателей;</w:t>
      </w:r>
    </w:p>
    <w:p w:rsidR="00E84431" w:rsidRPr="00F337AD" w:rsidRDefault="00E84431" w:rsidP="00E84431">
      <w:pPr>
        <w:spacing w:after="0" w:line="20" w:lineRule="atLeast"/>
        <w:ind w:firstLine="567"/>
        <w:rPr>
          <w:rFonts w:ascii="Times New Roman" w:hAnsi="Times New Roman"/>
          <w:sz w:val="28"/>
          <w:szCs w:val="28"/>
        </w:rPr>
      </w:pPr>
      <w:r w:rsidRPr="00F337AD">
        <w:rPr>
          <w:rFonts w:ascii="Times New Roman" w:hAnsi="Times New Roman"/>
          <w:sz w:val="28"/>
          <w:szCs w:val="28"/>
        </w:rPr>
        <w:t>1.1.</w:t>
      </w:r>
      <w:proofErr w:type="gramStart"/>
      <w:r w:rsidRPr="00F337AD">
        <w:rPr>
          <w:rFonts w:ascii="Times New Roman" w:hAnsi="Times New Roman"/>
          <w:sz w:val="28"/>
          <w:szCs w:val="28"/>
        </w:rPr>
        <w:t>4.Осуществление</w:t>
      </w:r>
      <w:proofErr w:type="gramEnd"/>
      <w:r w:rsidRPr="00F337AD">
        <w:rPr>
          <w:rFonts w:ascii="Times New Roman" w:hAnsi="Times New Roman"/>
          <w:sz w:val="28"/>
          <w:szCs w:val="28"/>
        </w:rPr>
        <w:t xml:space="preserve"> редакционной правки материалов, используемых для публикации в районной газете «Знамя Победы»;</w:t>
      </w:r>
    </w:p>
    <w:p w:rsidR="00E84431" w:rsidRPr="00F337AD" w:rsidRDefault="00E84431" w:rsidP="00E84431">
      <w:pPr>
        <w:widowControl w:val="0"/>
        <w:numPr>
          <w:ilvl w:val="0"/>
          <w:numId w:val="5"/>
        </w:numPr>
        <w:tabs>
          <w:tab w:val="left" w:pos="1530"/>
        </w:tabs>
        <w:spacing w:after="0" w:line="20" w:lineRule="atLeast"/>
        <w:ind w:firstLine="567"/>
        <w:jc w:val="both"/>
        <w:rPr>
          <w:rFonts w:ascii="Times New Roman" w:hAnsi="Times New Roman"/>
          <w:sz w:val="28"/>
          <w:szCs w:val="28"/>
        </w:rPr>
      </w:pPr>
      <w:r w:rsidRPr="00F337AD">
        <w:rPr>
          <w:rFonts w:ascii="Times New Roman" w:hAnsi="Times New Roman"/>
          <w:sz w:val="28"/>
          <w:szCs w:val="28"/>
        </w:rPr>
        <w:t>Выполнение оперативных поручений руководства по вопросам своей деятельности;</w:t>
      </w:r>
    </w:p>
    <w:p w:rsidR="00E84431" w:rsidRPr="00F337AD" w:rsidRDefault="00E84431" w:rsidP="00E84431">
      <w:pPr>
        <w:widowControl w:val="0"/>
        <w:numPr>
          <w:ilvl w:val="0"/>
          <w:numId w:val="5"/>
        </w:numPr>
        <w:tabs>
          <w:tab w:val="left" w:pos="1525"/>
        </w:tabs>
        <w:spacing w:after="0" w:line="20" w:lineRule="atLeast"/>
        <w:ind w:firstLine="567"/>
        <w:jc w:val="both"/>
        <w:rPr>
          <w:rFonts w:ascii="Times New Roman" w:hAnsi="Times New Roman"/>
          <w:sz w:val="28"/>
          <w:szCs w:val="28"/>
        </w:rPr>
      </w:pPr>
      <w:r w:rsidRPr="00F337AD">
        <w:rPr>
          <w:rFonts w:ascii="Times New Roman" w:hAnsi="Times New Roman"/>
          <w:sz w:val="28"/>
          <w:szCs w:val="28"/>
        </w:rPr>
        <w:t>Своевременное размещение информационного материала в социальных сетях;</w:t>
      </w:r>
    </w:p>
    <w:p w:rsidR="00E84431" w:rsidRPr="00F337AD" w:rsidRDefault="00E84431" w:rsidP="00E84431">
      <w:pPr>
        <w:pStyle w:val="1"/>
        <w:shd w:val="clear" w:color="auto" w:fill="FFFFFF"/>
        <w:spacing w:before="0" w:after="0" w:line="20" w:lineRule="atLeast"/>
        <w:ind w:left="0" w:firstLine="567"/>
        <w:jc w:val="both"/>
        <w:rPr>
          <w:rFonts w:ascii="Times New Roman" w:eastAsia="Calibri" w:hAnsi="Times New Roman"/>
          <w:b w:val="0"/>
          <w:bCs w:val="0"/>
          <w:kern w:val="0"/>
          <w:sz w:val="28"/>
          <w:szCs w:val="28"/>
          <w:lang w:eastAsia="en-US"/>
        </w:rPr>
      </w:pPr>
      <w:r w:rsidRPr="00F337AD">
        <w:rPr>
          <w:rFonts w:ascii="Times New Roman" w:eastAsia="Calibri" w:hAnsi="Times New Roman"/>
          <w:b w:val="0"/>
          <w:bCs w:val="0"/>
          <w:kern w:val="0"/>
          <w:sz w:val="28"/>
          <w:szCs w:val="28"/>
          <w:lang w:eastAsia="en-US"/>
        </w:rPr>
        <w:t>Приказом Минтруда России от 21.05.2014 N 339н "Об утверждении профессионального стандарта "Корреспондент средств массовой информации" утверждено описание трудовых функций, входящих в профессиональный стандарт "Корреспондент средств массовой информации":</w:t>
      </w:r>
    </w:p>
    <w:p w:rsidR="00E84431" w:rsidRPr="00F337AD" w:rsidRDefault="00E84431" w:rsidP="00E84431">
      <w:pPr>
        <w:spacing w:after="0" w:line="20" w:lineRule="atLeast"/>
        <w:ind w:firstLine="567"/>
        <w:jc w:val="both"/>
        <w:rPr>
          <w:rFonts w:ascii="Times New Roman" w:hAnsi="Times New Roman"/>
          <w:sz w:val="28"/>
          <w:szCs w:val="28"/>
        </w:rPr>
      </w:pPr>
      <w:r w:rsidRPr="00F337AD">
        <w:rPr>
          <w:rFonts w:ascii="Times New Roman" w:hAnsi="Times New Roman"/>
          <w:sz w:val="28"/>
          <w:szCs w:val="28"/>
        </w:rPr>
        <w:t xml:space="preserve">Отслеживание информационных поводов и планирование деятельности, Получение информации для подготовки материала, Обработка и проверка полученной информации для материала, Формирование материала. </w:t>
      </w:r>
    </w:p>
    <w:p w:rsidR="00E84431" w:rsidRPr="00F337AD" w:rsidRDefault="00E84431" w:rsidP="00E84431">
      <w:pPr>
        <w:spacing w:after="0" w:line="20" w:lineRule="atLeast"/>
        <w:ind w:firstLine="567"/>
        <w:jc w:val="both"/>
        <w:rPr>
          <w:rFonts w:ascii="Times New Roman" w:hAnsi="Times New Roman"/>
          <w:sz w:val="28"/>
          <w:szCs w:val="28"/>
        </w:rPr>
      </w:pPr>
      <w:r w:rsidRPr="00F337AD">
        <w:rPr>
          <w:rFonts w:ascii="Times New Roman" w:hAnsi="Times New Roman"/>
          <w:sz w:val="28"/>
          <w:szCs w:val="28"/>
        </w:rPr>
        <w:t xml:space="preserve">Вместе с этим согласно Приказа </w:t>
      </w:r>
      <w:proofErr w:type="spellStart"/>
      <w:r w:rsidRPr="00F337AD">
        <w:rPr>
          <w:rFonts w:ascii="Times New Roman" w:hAnsi="Times New Roman"/>
          <w:sz w:val="28"/>
          <w:szCs w:val="28"/>
        </w:rPr>
        <w:t>и.о</w:t>
      </w:r>
      <w:proofErr w:type="spellEnd"/>
      <w:r w:rsidRPr="00F337AD">
        <w:rPr>
          <w:rFonts w:ascii="Times New Roman" w:hAnsi="Times New Roman"/>
          <w:sz w:val="28"/>
          <w:szCs w:val="28"/>
        </w:rPr>
        <w:t xml:space="preserve">. директора предприятия №3 от 31.01.2020 г. и табеля учета рабочего времени за январь 2020 г. </w:t>
      </w:r>
      <w:r w:rsidR="00AC35CA">
        <w:rPr>
          <w:rFonts w:ascii="Times New Roman" w:hAnsi="Times New Roman"/>
          <w:sz w:val="28"/>
          <w:szCs w:val="28"/>
          <w:lang w:val="en-US"/>
        </w:rPr>
        <w:t>XXX</w:t>
      </w:r>
      <w:r w:rsidRPr="00F337AD">
        <w:rPr>
          <w:rFonts w:ascii="Times New Roman" w:hAnsi="Times New Roman"/>
          <w:sz w:val="28"/>
          <w:szCs w:val="28"/>
        </w:rPr>
        <w:t xml:space="preserve"> в январе 2020 г. состояла в должности корреспондента на основании трудового договора. </w:t>
      </w:r>
    </w:p>
    <w:p w:rsidR="00E84431" w:rsidRPr="00F337AD" w:rsidRDefault="00E84431" w:rsidP="00E84431">
      <w:pPr>
        <w:spacing w:after="0" w:line="20" w:lineRule="atLeast"/>
        <w:ind w:firstLine="567"/>
        <w:jc w:val="both"/>
        <w:rPr>
          <w:rFonts w:ascii="Times New Roman" w:hAnsi="Times New Roman"/>
          <w:sz w:val="28"/>
          <w:szCs w:val="28"/>
        </w:rPr>
      </w:pPr>
      <w:r w:rsidRPr="00F337AD">
        <w:rPr>
          <w:rFonts w:ascii="Times New Roman" w:hAnsi="Times New Roman"/>
          <w:sz w:val="28"/>
          <w:szCs w:val="28"/>
        </w:rPr>
        <w:t xml:space="preserve">Таким образом Исполнитель по данным договорам выполнял работу корреспондента, единица которого не предусмотрена штатными расписанием.  </w:t>
      </w:r>
    </w:p>
    <w:p w:rsidR="00E84431" w:rsidRPr="005F6518" w:rsidRDefault="00E84431" w:rsidP="00E84431">
      <w:pPr>
        <w:spacing w:after="0" w:line="20" w:lineRule="atLeast"/>
        <w:ind w:firstLine="567"/>
        <w:jc w:val="both"/>
        <w:rPr>
          <w:rFonts w:ascii="Arial" w:eastAsia="Times New Roman" w:hAnsi="Arial" w:cs="Arial"/>
          <w:sz w:val="26"/>
          <w:szCs w:val="26"/>
          <w:lang w:eastAsia="ru-RU"/>
        </w:rPr>
      </w:pPr>
    </w:p>
    <w:p w:rsidR="00E84431" w:rsidRPr="005F6518" w:rsidRDefault="00E84431" w:rsidP="00E84431">
      <w:pPr>
        <w:pStyle w:val="ConsPlusNormal"/>
        <w:ind w:firstLine="540"/>
        <w:jc w:val="both"/>
      </w:pPr>
      <w:r w:rsidRPr="005F6518">
        <w:t xml:space="preserve">Согласно распоряжения Ровенской районной администрации №213-р от 14.08.2020 г. «О </w:t>
      </w:r>
      <w:r>
        <w:t>XXX</w:t>
      </w:r>
      <w:r w:rsidRPr="005F6518">
        <w:t xml:space="preserve">.» Ровенская районная администрация согласовала предоставление ежегодного оплачиваемого отпуска </w:t>
      </w:r>
      <w:proofErr w:type="spellStart"/>
      <w:r w:rsidRPr="005F6518">
        <w:t>и.о</w:t>
      </w:r>
      <w:proofErr w:type="spellEnd"/>
      <w:r w:rsidRPr="005F6518">
        <w:t xml:space="preserve">. директора муниципального унитарного предприятия «Редакция газеты «Знамя Победы» в количестве 28 календарных дней с 17.08.2020 г. по 13.09.2020 г. включительно за период работы 2019-2020 г. На основании распоряжения произведен расчет отпускных выплат из расчета фактически начисленной заработной платы </w:t>
      </w:r>
      <w:r>
        <w:t>XXX</w:t>
      </w:r>
      <w:r w:rsidRPr="005F6518">
        <w:t xml:space="preserve">. за период работы с 01.08.2019 г. по 31.07.2020 г. Согласно записки расчета о предоставлении отпуска работнику сумма среднедневного заработка составляет 654,34 руб. Проверка расчета показала, что средний дневной заработок составляет 646,22 руб. (Выплаты, учитываемые при исчислении среднего заработка 220488,94 руб. / Количество календарных дней расчетного периода 341,2 = 646,22 руб.) Сумма отпускных выплат должна была составить 18094,05 </w:t>
      </w:r>
      <w:proofErr w:type="spellStart"/>
      <w:r w:rsidRPr="005F6518">
        <w:t>руб</w:t>
      </w:r>
      <w:proofErr w:type="spellEnd"/>
      <w:r w:rsidRPr="005F6518">
        <w:t xml:space="preserve"> (646,22 </w:t>
      </w:r>
      <w:proofErr w:type="spellStart"/>
      <w:r w:rsidRPr="005F6518">
        <w:t>руб</w:t>
      </w:r>
      <w:proofErr w:type="spellEnd"/>
      <w:r w:rsidRPr="005F6518">
        <w:t xml:space="preserve"> * 28 календарных дней = 18094,05 руб.) Сумма излишне начисленных отпускных выплат составила </w:t>
      </w:r>
      <w:r w:rsidRPr="005F6518">
        <w:rPr>
          <w:b/>
        </w:rPr>
        <w:t>283,44</w:t>
      </w:r>
      <w:r w:rsidRPr="005F6518">
        <w:t xml:space="preserve"> руб. (Фактически отпускные выплаты 18377,49 – расчетная сумма выплат  18094,05 – 283,44 руб.)</w:t>
      </w:r>
    </w:p>
    <w:p w:rsidR="00E84431" w:rsidRPr="005F6518" w:rsidRDefault="00E84431" w:rsidP="00E84431">
      <w:pPr>
        <w:pStyle w:val="ConsPlusNormal"/>
        <w:ind w:firstLine="540"/>
        <w:jc w:val="both"/>
      </w:pPr>
    </w:p>
    <w:p w:rsidR="00E84431" w:rsidRPr="005F6518" w:rsidRDefault="00E84431" w:rsidP="00E84431">
      <w:pPr>
        <w:autoSpaceDE w:val="0"/>
        <w:autoSpaceDN w:val="0"/>
        <w:adjustRightInd w:val="0"/>
        <w:spacing w:line="240" w:lineRule="auto"/>
        <w:ind w:firstLine="709"/>
        <w:jc w:val="both"/>
        <w:rPr>
          <w:rFonts w:ascii="Times New Roman" w:hAnsi="Times New Roman"/>
          <w:sz w:val="28"/>
          <w:szCs w:val="28"/>
        </w:rPr>
      </w:pPr>
      <w:r w:rsidRPr="005F6518">
        <w:rPr>
          <w:rFonts w:ascii="Times New Roman" w:hAnsi="Times New Roman"/>
          <w:sz w:val="28"/>
          <w:szCs w:val="28"/>
        </w:rPr>
        <w:lastRenderedPageBreak/>
        <w:t xml:space="preserve">Согласно </w:t>
      </w:r>
      <w:hyperlink r:id="rId29" w:history="1">
        <w:r w:rsidRPr="005F6518">
          <w:rPr>
            <w:rFonts w:ascii="Times New Roman" w:hAnsi="Times New Roman"/>
            <w:sz w:val="28"/>
            <w:szCs w:val="28"/>
          </w:rPr>
          <w:t>ст. 136</w:t>
        </w:r>
      </w:hyperlink>
      <w:r w:rsidRPr="005F6518">
        <w:rPr>
          <w:rFonts w:ascii="Times New Roman" w:hAnsi="Times New Roman"/>
          <w:sz w:val="28"/>
          <w:szCs w:val="28"/>
        </w:rPr>
        <w:t xml:space="preserve"> ТК РФ, </w:t>
      </w:r>
      <w:hyperlink r:id="rId30" w:history="1">
        <w:r w:rsidRPr="005F6518">
          <w:rPr>
            <w:rFonts w:ascii="Times New Roman" w:hAnsi="Times New Roman"/>
            <w:sz w:val="28"/>
            <w:szCs w:val="28"/>
          </w:rPr>
          <w:t>разд. 2</w:t>
        </w:r>
      </w:hyperlink>
      <w:r w:rsidRPr="005F6518">
        <w:rPr>
          <w:rFonts w:ascii="Times New Roman" w:hAnsi="Times New Roman"/>
          <w:sz w:val="28"/>
          <w:szCs w:val="28"/>
        </w:rPr>
        <w:t xml:space="preserve"> Методических указаний, Письма Минфина России от 29.03.2016 </w:t>
      </w:r>
      <w:hyperlink r:id="rId31" w:history="1">
        <w:r w:rsidRPr="005F6518">
          <w:rPr>
            <w:rFonts w:ascii="Times New Roman" w:hAnsi="Times New Roman"/>
            <w:sz w:val="28"/>
            <w:szCs w:val="28"/>
          </w:rPr>
          <w:t>N 02-07-05/17670</w:t>
        </w:r>
      </w:hyperlink>
      <w:r w:rsidRPr="005F6518">
        <w:rPr>
          <w:rFonts w:ascii="Times New Roman" w:hAnsi="Times New Roman"/>
          <w:sz w:val="28"/>
          <w:szCs w:val="28"/>
        </w:rPr>
        <w:t xml:space="preserve">, </w:t>
      </w:r>
      <w:proofErr w:type="spellStart"/>
      <w:r w:rsidRPr="005F6518">
        <w:rPr>
          <w:rFonts w:ascii="Times New Roman" w:hAnsi="Times New Roman"/>
          <w:sz w:val="28"/>
          <w:szCs w:val="28"/>
        </w:rPr>
        <w:t>Роструда</w:t>
      </w:r>
      <w:proofErr w:type="spellEnd"/>
      <w:r w:rsidRPr="005F6518">
        <w:rPr>
          <w:rFonts w:ascii="Times New Roman" w:hAnsi="Times New Roman"/>
          <w:sz w:val="28"/>
          <w:szCs w:val="28"/>
        </w:rPr>
        <w:t xml:space="preserve"> от 08.09.2006 </w:t>
      </w:r>
      <w:hyperlink r:id="rId32" w:history="1">
        <w:r w:rsidRPr="005F6518">
          <w:rPr>
            <w:rFonts w:ascii="Times New Roman" w:hAnsi="Times New Roman"/>
            <w:sz w:val="28"/>
            <w:szCs w:val="28"/>
          </w:rPr>
          <w:t>N 1557-6</w:t>
        </w:r>
      </w:hyperlink>
      <w:r w:rsidRPr="005F6518">
        <w:rPr>
          <w:rFonts w:ascii="Times New Roman" w:hAnsi="Times New Roman"/>
          <w:sz w:val="28"/>
          <w:szCs w:val="28"/>
        </w:rPr>
        <w:t xml:space="preserve"> работодатель обязан выплачивать зарплату не реже чем каждые полмесяца. Поскольку табель учета рабочего времени  оформляется за период, за который предусмотрена выплата зарплаты, и на его основе заполняют расчетно-платежную ведомость </w:t>
      </w:r>
      <w:hyperlink r:id="rId33" w:history="1">
        <w:r w:rsidRPr="005F6518">
          <w:rPr>
            <w:rFonts w:ascii="Times New Roman" w:hAnsi="Times New Roman"/>
            <w:sz w:val="28"/>
            <w:szCs w:val="28"/>
          </w:rPr>
          <w:t>(ф. 0504401)</w:t>
        </w:r>
      </w:hyperlink>
      <w:r w:rsidRPr="005F6518">
        <w:rPr>
          <w:rFonts w:ascii="Times New Roman" w:hAnsi="Times New Roman"/>
          <w:sz w:val="28"/>
          <w:szCs w:val="28"/>
        </w:rPr>
        <w:t xml:space="preserve"> или расчетную ведомость </w:t>
      </w:r>
      <w:hyperlink r:id="rId34" w:history="1">
        <w:r w:rsidRPr="005F6518">
          <w:rPr>
            <w:rFonts w:ascii="Times New Roman" w:hAnsi="Times New Roman"/>
            <w:sz w:val="28"/>
            <w:szCs w:val="28"/>
          </w:rPr>
          <w:t>(ф. 0504402)</w:t>
        </w:r>
      </w:hyperlink>
      <w:r w:rsidRPr="005F6518">
        <w:rPr>
          <w:rFonts w:ascii="Times New Roman" w:hAnsi="Times New Roman"/>
          <w:sz w:val="28"/>
          <w:szCs w:val="28"/>
        </w:rPr>
        <w:t xml:space="preserve"> табель учета рабочего времени необходимо представлять в бухгалтерию два раза в месяц. Табель учета рабочего времени в Учреждении в проверяемом периоде один раз в месяц. </w:t>
      </w:r>
    </w:p>
    <w:p w:rsidR="00E84431" w:rsidRPr="005F6518" w:rsidRDefault="00E84431" w:rsidP="00E84431">
      <w:pPr>
        <w:pStyle w:val="ConsPlusNormal"/>
        <w:ind w:firstLine="540"/>
        <w:jc w:val="both"/>
      </w:pPr>
      <w:r w:rsidRPr="005F6518">
        <w:t xml:space="preserve">Согласно приказа о предоставлении ежегодного оплачиваемого отпуска №20 от 14.08.2020 г. </w:t>
      </w:r>
      <w:proofErr w:type="spellStart"/>
      <w:r w:rsidRPr="005F6518">
        <w:t>и.о</w:t>
      </w:r>
      <w:proofErr w:type="spellEnd"/>
      <w:r w:rsidRPr="005F6518">
        <w:t xml:space="preserve">. директора </w:t>
      </w:r>
      <w:r>
        <w:t>XXX</w:t>
      </w:r>
      <w:r w:rsidRPr="005F6518">
        <w:t xml:space="preserve">. выплачена материальная помощь к ежегодному основному оплачиваемому отпуску в размере двух должностных окладов 17034,00 руб. Должностной оклад </w:t>
      </w:r>
      <w:r>
        <w:t>XXX</w:t>
      </w:r>
      <w:r w:rsidRPr="005F6518">
        <w:t xml:space="preserve">. составлял на 14.08.2020 г. 8012,00 руб. Сумма излишне выплаченной материальной помощи составила </w:t>
      </w:r>
      <w:r w:rsidRPr="005F6518">
        <w:rPr>
          <w:b/>
        </w:rPr>
        <w:t>1010,00</w:t>
      </w:r>
      <w:r w:rsidRPr="005F6518">
        <w:t xml:space="preserve"> руб. (17034,00 руб. – 8012,00 руб. * </w:t>
      </w:r>
      <w:proofErr w:type="gramStart"/>
      <w:r w:rsidRPr="005F6518">
        <w:t>2 )</w:t>
      </w:r>
      <w:proofErr w:type="gramEnd"/>
    </w:p>
    <w:p w:rsidR="00E84431" w:rsidRPr="005F6518" w:rsidRDefault="00E84431" w:rsidP="00E84431">
      <w:pPr>
        <w:pStyle w:val="ConsPlusNormal"/>
        <w:ind w:firstLine="540"/>
        <w:jc w:val="both"/>
      </w:pPr>
      <w:r w:rsidRPr="005F6518">
        <w:t xml:space="preserve">В соответствии с Положением об условии оплаты труда руководителей муниципальных предприятий, утвержденное постановлением Ровенской районной администрации №119 от 16.08.2009 г. премии и вознаграждения руководителю муниципального предприятия выплачиваются по согласованию с Главой Ровенского муниципального района. Данное согласование, а </w:t>
      </w:r>
      <w:proofErr w:type="gramStart"/>
      <w:r w:rsidRPr="005F6518">
        <w:t>так же</w:t>
      </w:r>
      <w:proofErr w:type="gramEnd"/>
      <w:r w:rsidRPr="005F6518">
        <w:t xml:space="preserve"> «расчет средств экономии» на предприятии отсутствуют.</w:t>
      </w:r>
    </w:p>
    <w:p w:rsidR="00E84431" w:rsidRPr="005F6518" w:rsidRDefault="00E84431" w:rsidP="00E84431">
      <w:pPr>
        <w:pStyle w:val="ConsPlusNormal"/>
        <w:ind w:firstLine="540"/>
        <w:jc w:val="both"/>
      </w:pPr>
    </w:p>
    <w:p w:rsidR="00E84431" w:rsidRPr="005F6518" w:rsidRDefault="00E84431" w:rsidP="00E84431">
      <w:pPr>
        <w:pStyle w:val="ConsPlusNormal"/>
        <w:ind w:firstLine="540"/>
        <w:jc w:val="both"/>
      </w:pPr>
      <w:r w:rsidRPr="005F6518">
        <w:t>В ходе контрольного мероприятия проведена сверка расчетно-платежных ведомостей по заработной плате в части фактически выплаченной заработной платы и расходных кассовых ордеров. Сверкой установлено искажение суммы остатка задолженности по заработной плате (кредиторская задолженность по заработной плате) в расчетно-платежной ведомости за декабрь 2020 г.</w:t>
      </w:r>
    </w:p>
    <w:p w:rsidR="00E84431" w:rsidRPr="005F6518" w:rsidRDefault="00E84431" w:rsidP="00E84431">
      <w:pPr>
        <w:pStyle w:val="ConsPlusNormal"/>
        <w:ind w:firstLine="540"/>
        <w:jc w:val="both"/>
      </w:pPr>
    </w:p>
    <w:tbl>
      <w:tblPr>
        <w:tblW w:w="93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1736"/>
        <w:gridCol w:w="1956"/>
        <w:gridCol w:w="2392"/>
        <w:gridCol w:w="2705"/>
      </w:tblGrid>
      <w:tr w:rsidR="00E84431" w:rsidRPr="005F6518" w:rsidTr="00E84431">
        <w:trPr>
          <w:trHeight w:val="1486"/>
        </w:trPr>
        <w:tc>
          <w:tcPr>
            <w:tcW w:w="527" w:type="dxa"/>
            <w:shd w:val="clear" w:color="auto" w:fill="auto"/>
            <w:vAlign w:val="center"/>
            <w:hideMark/>
          </w:tcPr>
          <w:p w:rsidR="00E84431" w:rsidRPr="005F6518" w:rsidRDefault="00E84431" w:rsidP="00E84431">
            <w:pPr>
              <w:spacing w:after="0" w:line="240" w:lineRule="auto"/>
              <w:jc w:val="center"/>
              <w:rPr>
                <w:rFonts w:eastAsia="Times New Roman" w:cs="Calibri"/>
                <w:sz w:val="20"/>
                <w:szCs w:val="20"/>
                <w:lang w:eastAsia="ru-RU"/>
              </w:rPr>
            </w:pPr>
            <w:r w:rsidRPr="005F6518">
              <w:rPr>
                <w:rFonts w:eastAsia="Times New Roman" w:cs="Calibri"/>
                <w:sz w:val="20"/>
                <w:szCs w:val="20"/>
                <w:lang w:eastAsia="ru-RU"/>
              </w:rPr>
              <w:t xml:space="preserve">№ </w:t>
            </w:r>
            <w:proofErr w:type="spellStart"/>
            <w:r w:rsidRPr="005F6518">
              <w:rPr>
                <w:rFonts w:eastAsia="Times New Roman" w:cs="Calibri"/>
                <w:sz w:val="20"/>
                <w:szCs w:val="20"/>
                <w:lang w:eastAsia="ru-RU"/>
              </w:rPr>
              <w:t>п.п</w:t>
            </w:r>
            <w:proofErr w:type="spellEnd"/>
            <w:r w:rsidRPr="005F6518">
              <w:rPr>
                <w:rFonts w:eastAsia="Times New Roman" w:cs="Calibri"/>
                <w:sz w:val="20"/>
                <w:szCs w:val="20"/>
                <w:lang w:eastAsia="ru-RU"/>
              </w:rPr>
              <w:t>.</w:t>
            </w:r>
          </w:p>
        </w:tc>
        <w:tc>
          <w:tcPr>
            <w:tcW w:w="1736" w:type="dxa"/>
            <w:shd w:val="clear" w:color="auto" w:fill="auto"/>
            <w:noWrap/>
            <w:vAlign w:val="center"/>
            <w:hideMark/>
          </w:tcPr>
          <w:p w:rsidR="00E84431" w:rsidRPr="005F6518" w:rsidRDefault="00E84431" w:rsidP="00E84431">
            <w:pPr>
              <w:spacing w:after="0" w:line="240" w:lineRule="auto"/>
              <w:jc w:val="center"/>
              <w:rPr>
                <w:rFonts w:eastAsia="Times New Roman" w:cs="Calibri"/>
                <w:sz w:val="20"/>
                <w:szCs w:val="20"/>
                <w:lang w:eastAsia="ru-RU"/>
              </w:rPr>
            </w:pPr>
            <w:r w:rsidRPr="005F6518">
              <w:rPr>
                <w:rFonts w:eastAsia="Times New Roman" w:cs="Calibri"/>
                <w:sz w:val="20"/>
                <w:szCs w:val="20"/>
                <w:lang w:eastAsia="ru-RU"/>
              </w:rPr>
              <w:t>Ф.И.О.</w:t>
            </w:r>
          </w:p>
        </w:tc>
        <w:tc>
          <w:tcPr>
            <w:tcW w:w="1956" w:type="dxa"/>
          </w:tcPr>
          <w:p w:rsidR="00E84431" w:rsidRPr="005F6518" w:rsidRDefault="00E84431" w:rsidP="00E84431">
            <w:pPr>
              <w:spacing w:after="0" w:line="240" w:lineRule="auto"/>
              <w:jc w:val="center"/>
              <w:rPr>
                <w:rFonts w:eastAsia="Times New Roman" w:cs="Calibri"/>
                <w:sz w:val="20"/>
                <w:szCs w:val="20"/>
                <w:lang w:eastAsia="ru-RU"/>
              </w:rPr>
            </w:pPr>
            <w:r w:rsidRPr="005F6518">
              <w:rPr>
                <w:rFonts w:eastAsia="Times New Roman" w:cs="Calibri"/>
                <w:sz w:val="20"/>
                <w:szCs w:val="20"/>
                <w:lang w:eastAsia="ru-RU"/>
              </w:rPr>
              <w:t xml:space="preserve">Сумма задолженности по данным </w:t>
            </w:r>
            <w:proofErr w:type="spellStart"/>
            <w:r w:rsidRPr="005F6518">
              <w:rPr>
                <w:rFonts w:eastAsia="Times New Roman" w:cs="Calibri"/>
                <w:sz w:val="20"/>
                <w:szCs w:val="20"/>
                <w:lang w:eastAsia="ru-RU"/>
              </w:rPr>
              <w:t>расчетно</w:t>
            </w:r>
            <w:proofErr w:type="spellEnd"/>
            <w:r w:rsidRPr="005F6518">
              <w:rPr>
                <w:rFonts w:eastAsia="Times New Roman" w:cs="Calibri"/>
                <w:sz w:val="20"/>
                <w:szCs w:val="20"/>
                <w:lang w:eastAsia="ru-RU"/>
              </w:rPr>
              <w:t xml:space="preserve"> – платежной ведомости за декабрь 2020 г. руб.</w:t>
            </w:r>
          </w:p>
        </w:tc>
        <w:tc>
          <w:tcPr>
            <w:tcW w:w="2392" w:type="dxa"/>
          </w:tcPr>
          <w:p w:rsidR="00E84431" w:rsidRPr="005F6518" w:rsidRDefault="00E84431" w:rsidP="00E84431">
            <w:pPr>
              <w:spacing w:after="0" w:line="240" w:lineRule="auto"/>
              <w:jc w:val="center"/>
              <w:rPr>
                <w:rFonts w:eastAsia="Times New Roman" w:cs="Calibri"/>
                <w:sz w:val="20"/>
                <w:szCs w:val="20"/>
                <w:lang w:eastAsia="ru-RU"/>
              </w:rPr>
            </w:pPr>
            <w:r w:rsidRPr="005F6518">
              <w:rPr>
                <w:rFonts w:eastAsia="Times New Roman" w:cs="Calibri"/>
                <w:sz w:val="20"/>
                <w:szCs w:val="20"/>
                <w:lang w:eastAsia="ru-RU"/>
              </w:rPr>
              <w:t xml:space="preserve">Сумма задолженности по данным </w:t>
            </w:r>
            <w:r w:rsidRPr="005F6518">
              <w:t>расходных кассовых ордеров</w:t>
            </w:r>
            <w:r w:rsidRPr="005F6518">
              <w:rPr>
                <w:rFonts w:eastAsia="Times New Roman" w:cs="Calibri"/>
                <w:sz w:val="20"/>
                <w:szCs w:val="20"/>
                <w:lang w:eastAsia="ru-RU"/>
              </w:rPr>
              <w:t xml:space="preserve"> за 2020 г. руб.</w:t>
            </w:r>
          </w:p>
        </w:tc>
        <w:tc>
          <w:tcPr>
            <w:tcW w:w="2705" w:type="dxa"/>
            <w:shd w:val="clear" w:color="auto" w:fill="auto"/>
            <w:vAlign w:val="center"/>
            <w:hideMark/>
          </w:tcPr>
          <w:p w:rsidR="00E84431" w:rsidRPr="005F6518" w:rsidRDefault="00E84431" w:rsidP="00E84431">
            <w:pPr>
              <w:spacing w:after="0" w:line="240" w:lineRule="auto"/>
              <w:jc w:val="center"/>
              <w:rPr>
                <w:rFonts w:eastAsia="Times New Roman" w:cs="Calibri"/>
                <w:sz w:val="20"/>
                <w:szCs w:val="20"/>
                <w:lang w:eastAsia="ru-RU"/>
              </w:rPr>
            </w:pPr>
            <w:r w:rsidRPr="005F6518">
              <w:rPr>
                <w:rFonts w:eastAsia="Times New Roman" w:cs="Calibri"/>
                <w:sz w:val="20"/>
                <w:szCs w:val="20"/>
                <w:lang w:eastAsia="ru-RU"/>
              </w:rPr>
              <w:t xml:space="preserve">Расхождение. Сумма занижения (-) и завышения (+) </w:t>
            </w:r>
            <w:proofErr w:type="gramStart"/>
            <w:r w:rsidRPr="005F6518">
              <w:rPr>
                <w:rFonts w:eastAsia="Times New Roman" w:cs="Calibri"/>
                <w:sz w:val="20"/>
                <w:szCs w:val="20"/>
                <w:lang w:eastAsia="ru-RU"/>
              </w:rPr>
              <w:t>задолженности  по</w:t>
            </w:r>
            <w:proofErr w:type="gramEnd"/>
            <w:r w:rsidRPr="005F6518">
              <w:rPr>
                <w:rFonts w:eastAsia="Times New Roman" w:cs="Calibri"/>
                <w:sz w:val="20"/>
                <w:szCs w:val="20"/>
                <w:lang w:eastAsia="ru-RU"/>
              </w:rPr>
              <w:t xml:space="preserve"> заработной  плате Руб.</w:t>
            </w:r>
          </w:p>
          <w:p w:rsidR="00E84431" w:rsidRPr="005F6518" w:rsidRDefault="00E84431" w:rsidP="00E84431">
            <w:pPr>
              <w:spacing w:after="0" w:line="240" w:lineRule="auto"/>
              <w:jc w:val="center"/>
              <w:rPr>
                <w:rFonts w:eastAsia="Times New Roman" w:cs="Calibri"/>
                <w:sz w:val="20"/>
                <w:szCs w:val="20"/>
                <w:lang w:eastAsia="ru-RU"/>
              </w:rPr>
            </w:pPr>
            <w:r w:rsidRPr="005F6518">
              <w:rPr>
                <w:rFonts w:eastAsia="Times New Roman" w:cs="Calibri"/>
                <w:sz w:val="20"/>
                <w:szCs w:val="20"/>
                <w:lang w:eastAsia="ru-RU"/>
              </w:rPr>
              <w:t>На 01.01.2021 г.</w:t>
            </w:r>
          </w:p>
        </w:tc>
      </w:tr>
      <w:tr w:rsidR="00E84431" w:rsidRPr="005F6518" w:rsidTr="00E84431">
        <w:trPr>
          <w:trHeight w:val="255"/>
        </w:trPr>
        <w:tc>
          <w:tcPr>
            <w:tcW w:w="527" w:type="dxa"/>
            <w:shd w:val="clear" w:color="auto" w:fill="auto"/>
            <w:noWrap/>
            <w:vAlign w:val="center"/>
            <w:hideMark/>
          </w:tcPr>
          <w:p w:rsidR="00E84431" w:rsidRPr="00F337AD" w:rsidRDefault="00E84431" w:rsidP="00E84431">
            <w:pPr>
              <w:spacing w:after="0" w:line="240" w:lineRule="auto"/>
              <w:rPr>
                <w:rFonts w:eastAsia="Times New Roman" w:cs="Calibri"/>
                <w:sz w:val="20"/>
                <w:szCs w:val="20"/>
                <w:lang w:eastAsia="ru-RU"/>
              </w:rPr>
            </w:pPr>
            <w:r w:rsidRPr="00F337AD">
              <w:rPr>
                <w:rFonts w:eastAsia="Times New Roman" w:cs="Calibri"/>
                <w:sz w:val="20"/>
                <w:szCs w:val="20"/>
                <w:lang w:eastAsia="ru-RU"/>
              </w:rPr>
              <w:t>1</w:t>
            </w:r>
          </w:p>
        </w:tc>
        <w:tc>
          <w:tcPr>
            <w:tcW w:w="1736" w:type="dxa"/>
            <w:shd w:val="clear" w:color="auto" w:fill="auto"/>
            <w:noWrap/>
            <w:vAlign w:val="center"/>
          </w:tcPr>
          <w:p w:rsidR="00E84431" w:rsidRPr="00E84431" w:rsidRDefault="00E84431" w:rsidP="00E84431">
            <w:pPr>
              <w:spacing w:after="0" w:line="240" w:lineRule="auto"/>
              <w:rPr>
                <w:rFonts w:eastAsia="Times New Roman" w:cs="Calibri"/>
                <w:sz w:val="20"/>
                <w:szCs w:val="20"/>
                <w:lang w:val="en-US" w:eastAsia="ru-RU"/>
              </w:rPr>
            </w:pPr>
            <w:r>
              <w:rPr>
                <w:rFonts w:eastAsia="Times New Roman" w:cs="Calibri"/>
                <w:sz w:val="20"/>
                <w:szCs w:val="20"/>
                <w:lang w:val="en-US" w:eastAsia="ru-RU"/>
              </w:rPr>
              <w:t>XXX</w:t>
            </w:r>
          </w:p>
        </w:tc>
        <w:tc>
          <w:tcPr>
            <w:tcW w:w="1956" w:type="dxa"/>
            <w:vAlign w:val="center"/>
          </w:tcPr>
          <w:p w:rsidR="00E84431" w:rsidRPr="00F337AD" w:rsidRDefault="00E84431" w:rsidP="00E84431">
            <w:pPr>
              <w:spacing w:after="0" w:line="240" w:lineRule="auto"/>
              <w:jc w:val="right"/>
              <w:rPr>
                <w:rFonts w:eastAsia="Times New Roman" w:cs="Calibri"/>
                <w:sz w:val="20"/>
                <w:szCs w:val="20"/>
                <w:lang w:eastAsia="ru-RU"/>
              </w:rPr>
            </w:pPr>
            <w:r w:rsidRPr="00F337AD">
              <w:rPr>
                <w:rFonts w:eastAsia="Times New Roman" w:cs="Calibri"/>
                <w:sz w:val="20"/>
                <w:szCs w:val="20"/>
                <w:lang w:eastAsia="ru-RU"/>
              </w:rPr>
              <w:t>22541,89</w:t>
            </w:r>
          </w:p>
        </w:tc>
        <w:tc>
          <w:tcPr>
            <w:tcW w:w="2392" w:type="dxa"/>
            <w:vAlign w:val="center"/>
          </w:tcPr>
          <w:p w:rsidR="00E84431" w:rsidRPr="00F337AD" w:rsidRDefault="00E84431" w:rsidP="00E84431">
            <w:pPr>
              <w:spacing w:after="0" w:line="240" w:lineRule="auto"/>
              <w:jc w:val="right"/>
              <w:rPr>
                <w:rFonts w:eastAsia="Times New Roman" w:cs="Calibri"/>
                <w:sz w:val="20"/>
                <w:szCs w:val="20"/>
                <w:lang w:eastAsia="ru-RU"/>
              </w:rPr>
            </w:pPr>
            <w:r w:rsidRPr="00F337AD">
              <w:rPr>
                <w:rFonts w:eastAsia="Times New Roman" w:cs="Calibri"/>
                <w:sz w:val="20"/>
                <w:szCs w:val="20"/>
                <w:lang w:eastAsia="ru-RU"/>
              </w:rPr>
              <w:t>22529,63</w:t>
            </w:r>
          </w:p>
        </w:tc>
        <w:tc>
          <w:tcPr>
            <w:tcW w:w="2705" w:type="dxa"/>
            <w:shd w:val="clear" w:color="auto" w:fill="auto"/>
            <w:noWrap/>
            <w:vAlign w:val="center"/>
            <w:hideMark/>
          </w:tcPr>
          <w:p w:rsidR="00E84431" w:rsidRPr="00F337AD" w:rsidRDefault="00E84431" w:rsidP="00E84431">
            <w:pPr>
              <w:spacing w:after="0" w:line="240" w:lineRule="auto"/>
              <w:jc w:val="right"/>
              <w:rPr>
                <w:rFonts w:eastAsia="Times New Roman" w:cs="Calibri"/>
                <w:sz w:val="20"/>
                <w:szCs w:val="20"/>
                <w:lang w:eastAsia="ru-RU"/>
              </w:rPr>
            </w:pPr>
            <w:r w:rsidRPr="00F337AD">
              <w:rPr>
                <w:rFonts w:eastAsia="Times New Roman" w:cs="Calibri"/>
                <w:sz w:val="20"/>
                <w:szCs w:val="20"/>
                <w:lang w:eastAsia="ru-RU"/>
              </w:rPr>
              <w:t>12,26</w:t>
            </w:r>
          </w:p>
        </w:tc>
      </w:tr>
      <w:tr w:rsidR="00E84431" w:rsidRPr="005F6518" w:rsidTr="00E84431">
        <w:trPr>
          <w:trHeight w:val="255"/>
        </w:trPr>
        <w:tc>
          <w:tcPr>
            <w:tcW w:w="527" w:type="dxa"/>
            <w:shd w:val="clear" w:color="auto" w:fill="auto"/>
            <w:noWrap/>
            <w:vAlign w:val="center"/>
            <w:hideMark/>
          </w:tcPr>
          <w:p w:rsidR="00E84431" w:rsidRPr="00F337AD" w:rsidRDefault="00E84431" w:rsidP="00E84431">
            <w:pPr>
              <w:spacing w:after="0" w:line="240" w:lineRule="auto"/>
              <w:rPr>
                <w:rFonts w:eastAsia="Times New Roman" w:cs="Calibri"/>
                <w:sz w:val="20"/>
                <w:szCs w:val="20"/>
                <w:lang w:eastAsia="ru-RU"/>
              </w:rPr>
            </w:pPr>
            <w:r>
              <w:rPr>
                <w:rFonts w:eastAsia="Times New Roman" w:cs="Calibri"/>
                <w:sz w:val="20"/>
                <w:szCs w:val="20"/>
                <w:lang w:eastAsia="ru-RU"/>
              </w:rPr>
              <w:t>2</w:t>
            </w:r>
          </w:p>
        </w:tc>
        <w:tc>
          <w:tcPr>
            <w:tcW w:w="1736" w:type="dxa"/>
            <w:shd w:val="clear" w:color="auto" w:fill="auto"/>
            <w:noWrap/>
            <w:vAlign w:val="center"/>
          </w:tcPr>
          <w:p w:rsidR="00E84431" w:rsidRPr="00E84431" w:rsidRDefault="00E84431" w:rsidP="00E84431">
            <w:pPr>
              <w:spacing w:after="0" w:line="240" w:lineRule="auto"/>
              <w:rPr>
                <w:rFonts w:eastAsia="Times New Roman" w:cs="Calibri"/>
                <w:sz w:val="20"/>
                <w:szCs w:val="20"/>
                <w:lang w:val="en-US" w:eastAsia="ru-RU"/>
              </w:rPr>
            </w:pPr>
            <w:r>
              <w:rPr>
                <w:rFonts w:eastAsia="Times New Roman" w:cs="Calibri"/>
                <w:sz w:val="20"/>
                <w:szCs w:val="20"/>
                <w:lang w:val="en-US" w:eastAsia="ru-RU"/>
              </w:rPr>
              <w:t>XXX</w:t>
            </w:r>
          </w:p>
        </w:tc>
        <w:tc>
          <w:tcPr>
            <w:tcW w:w="1956" w:type="dxa"/>
            <w:vAlign w:val="center"/>
          </w:tcPr>
          <w:p w:rsidR="00E84431" w:rsidRPr="00F337AD" w:rsidRDefault="00E84431" w:rsidP="00E84431">
            <w:pPr>
              <w:spacing w:after="0" w:line="240" w:lineRule="auto"/>
              <w:jc w:val="right"/>
              <w:rPr>
                <w:rFonts w:eastAsia="Times New Roman" w:cs="Calibri"/>
                <w:sz w:val="20"/>
                <w:szCs w:val="20"/>
                <w:lang w:eastAsia="ru-RU"/>
              </w:rPr>
            </w:pPr>
            <w:r w:rsidRPr="00F337AD">
              <w:rPr>
                <w:rFonts w:eastAsia="Times New Roman" w:cs="Calibri"/>
                <w:sz w:val="20"/>
                <w:szCs w:val="20"/>
                <w:lang w:eastAsia="ru-RU"/>
              </w:rPr>
              <w:t>36779,59</w:t>
            </w:r>
          </w:p>
        </w:tc>
        <w:tc>
          <w:tcPr>
            <w:tcW w:w="2392" w:type="dxa"/>
            <w:vAlign w:val="center"/>
          </w:tcPr>
          <w:p w:rsidR="00E84431" w:rsidRPr="00F337AD" w:rsidRDefault="00E84431" w:rsidP="00E84431">
            <w:pPr>
              <w:spacing w:after="0" w:line="240" w:lineRule="auto"/>
              <w:jc w:val="right"/>
              <w:rPr>
                <w:rFonts w:eastAsia="Times New Roman" w:cs="Calibri"/>
                <w:sz w:val="20"/>
                <w:szCs w:val="20"/>
                <w:lang w:eastAsia="ru-RU"/>
              </w:rPr>
            </w:pPr>
            <w:r w:rsidRPr="00F337AD">
              <w:rPr>
                <w:rFonts w:eastAsia="Times New Roman" w:cs="Calibri"/>
                <w:sz w:val="20"/>
                <w:szCs w:val="20"/>
                <w:lang w:eastAsia="ru-RU"/>
              </w:rPr>
              <w:t>36791,79</w:t>
            </w:r>
          </w:p>
        </w:tc>
        <w:tc>
          <w:tcPr>
            <w:tcW w:w="2705" w:type="dxa"/>
            <w:shd w:val="clear" w:color="auto" w:fill="auto"/>
            <w:noWrap/>
            <w:vAlign w:val="center"/>
            <w:hideMark/>
          </w:tcPr>
          <w:p w:rsidR="00E84431" w:rsidRPr="00F337AD" w:rsidRDefault="00E84431" w:rsidP="00E84431">
            <w:pPr>
              <w:spacing w:after="0" w:line="240" w:lineRule="auto"/>
              <w:jc w:val="right"/>
              <w:rPr>
                <w:rFonts w:eastAsia="Times New Roman" w:cs="Calibri"/>
                <w:sz w:val="20"/>
                <w:szCs w:val="20"/>
                <w:lang w:eastAsia="ru-RU"/>
              </w:rPr>
            </w:pPr>
            <w:r w:rsidRPr="00F337AD">
              <w:rPr>
                <w:rFonts w:eastAsia="Times New Roman" w:cs="Calibri"/>
                <w:sz w:val="20"/>
                <w:szCs w:val="20"/>
                <w:lang w:eastAsia="ru-RU"/>
              </w:rPr>
              <w:t>-12,2</w:t>
            </w:r>
          </w:p>
        </w:tc>
      </w:tr>
      <w:tr w:rsidR="00E84431" w:rsidRPr="005F6518" w:rsidTr="00E84431">
        <w:trPr>
          <w:trHeight w:val="255"/>
        </w:trPr>
        <w:tc>
          <w:tcPr>
            <w:tcW w:w="527" w:type="dxa"/>
            <w:shd w:val="clear" w:color="auto" w:fill="auto"/>
            <w:noWrap/>
            <w:vAlign w:val="bottom"/>
            <w:hideMark/>
          </w:tcPr>
          <w:p w:rsidR="00E84431" w:rsidRPr="005F6518" w:rsidRDefault="00E84431" w:rsidP="00E84431">
            <w:pPr>
              <w:spacing w:after="0" w:line="240" w:lineRule="auto"/>
              <w:rPr>
                <w:rFonts w:eastAsia="Times New Roman" w:cs="Calibri"/>
                <w:sz w:val="20"/>
                <w:szCs w:val="20"/>
                <w:lang w:eastAsia="ru-RU"/>
              </w:rPr>
            </w:pPr>
            <w:r w:rsidRPr="005F6518">
              <w:rPr>
                <w:rFonts w:eastAsia="Times New Roman" w:cs="Calibri"/>
                <w:sz w:val="20"/>
                <w:szCs w:val="20"/>
                <w:lang w:eastAsia="ru-RU"/>
              </w:rPr>
              <w:t> </w:t>
            </w:r>
          </w:p>
        </w:tc>
        <w:tc>
          <w:tcPr>
            <w:tcW w:w="1736" w:type="dxa"/>
            <w:shd w:val="clear" w:color="auto" w:fill="auto"/>
            <w:noWrap/>
            <w:vAlign w:val="bottom"/>
            <w:hideMark/>
          </w:tcPr>
          <w:p w:rsidR="00E84431" w:rsidRPr="005F6518" w:rsidRDefault="00E84431" w:rsidP="00E84431">
            <w:pPr>
              <w:spacing w:after="0" w:line="240" w:lineRule="auto"/>
              <w:rPr>
                <w:rFonts w:eastAsia="Times New Roman" w:cs="Calibri"/>
                <w:sz w:val="20"/>
                <w:szCs w:val="20"/>
                <w:lang w:eastAsia="ru-RU"/>
              </w:rPr>
            </w:pPr>
            <w:r w:rsidRPr="005F6518">
              <w:rPr>
                <w:rFonts w:eastAsia="Times New Roman" w:cs="Calibri"/>
                <w:sz w:val="20"/>
                <w:szCs w:val="20"/>
                <w:lang w:eastAsia="ru-RU"/>
              </w:rPr>
              <w:t>Итого:</w:t>
            </w:r>
          </w:p>
        </w:tc>
        <w:tc>
          <w:tcPr>
            <w:tcW w:w="1956" w:type="dxa"/>
          </w:tcPr>
          <w:p w:rsidR="00E84431" w:rsidRPr="005F6518" w:rsidRDefault="00E84431" w:rsidP="00E84431">
            <w:pPr>
              <w:spacing w:after="0" w:line="240" w:lineRule="auto"/>
              <w:jc w:val="right"/>
              <w:rPr>
                <w:rFonts w:eastAsia="Times New Roman" w:cs="Calibri"/>
                <w:sz w:val="20"/>
                <w:szCs w:val="20"/>
                <w:lang w:eastAsia="ru-RU"/>
              </w:rPr>
            </w:pPr>
            <w:r>
              <w:rPr>
                <w:rFonts w:eastAsia="Times New Roman" w:cs="Calibri"/>
                <w:sz w:val="20"/>
                <w:szCs w:val="20"/>
                <w:lang w:eastAsia="ru-RU"/>
              </w:rPr>
              <w:t>59321,48</w:t>
            </w:r>
          </w:p>
        </w:tc>
        <w:tc>
          <w:tcPr>
            <w:tcW w:w="2392" w:type="dxa"/>
          </w:tcPr>
          <w:p w:rsidR="00E84431" w:rsidRPr="005F6518" w:rsidRDefault="00E84431" w:rsidP="00E84431">
            <w:pPr>
              <w:spacing w:after="0" w:line="240" w:lineRule="auto"/>
              <w:jc w:val="right"/>
              <w:rPr>
                <w:rFonts w:eastAsia="Times New Roman" w:cs="Calibri"/>
                <w:sz w:val="20"/>
                <w:szCs w:val="20"/>
                <w:lang w:eastAsia="ru-RU"/>
              </w:rPr>
            </w:pPr>
            <w:r>
              <w:rPr>
                <w:rFonts w:eastAsia="Times New Roman" w:cs="Calibri"/>
                <w:sz w:val="20"/>
                <w:szCs w:val="20"/>
                <w:lang w:eastAsia="ru-RU"/>
              </w:rPr>
              <w:t>59321,42</w:t>
            </w:r>
          </w:p>
        </w:tc>
        <w:tc>
          <w:tcPr>
            <w:tcW w:w="2705" w:type="dxa"/>
            <w:shd w:val="clear" w:color="auto" w:fill="auto"/>
            <w:noWrap/>
          </w:tcPr>
          <w:p w:rsidR="00E84431" w:rsidRPr="005F6518" w:rsidRDefault="00E84431" w:rsidP="00E84431">
            <w:pPr>
              <w:spacing w:after="0" w:line="240" w:lineRule="auto"/>
              <w:jc w:val="right"/>
              <w:rPr>
                <w:rFonts w:eastAsia="Times New Roman" w:cs="Calibri"/>
                <w:sz w:val="20"/>
                <w:szCs w:val="20"/>
                <w:lang w:eastAsia="ru-RU"/>
              </w:rPr>
            </w:pPr>
            <w:r>
              <w:rPr>
                <w:rFonts w:eastAsia="Times New Roman" w:cs="Calibri"/>
                <w:sz w:val="20"/>
                <w:szCs w:val="20"/>
                <w:lang w:eastAsia="ru-RU"/>
              </w:rPr>
              <w:t>0,06</w:t>
            </w:r>
          </w:p>
        </w:tc>
      </w:tr>
    </w:tbl>
    <w:p w:rsidR="00E84431" w:rsidRPr="005F6518" w:rsidRDefault="00E84431" w:rsidP="00E84431">
      <w:pPr>
        <w:pStyle w:val="ConsPlusNormal"/>
        <w:ind w:firstLine="540"/>
        <w:jc w:val="both"/>
      </w:pPr>
    </w:p>
    <w:p w:rsidR="00E84431" w:rsidRPr="005F6518" w:rsidRDefault="00E84431" w:rsidP="00E84431">
      <w:pPr>
        <w:autoSpaceDE w:val="0"/>
        <w:autoSpaceDN w:val="0"/>
        <w:adjustRightInd w:val="0"/>
        <w:spacing w:after="0" w:line="240" w:lineRule="auto"/>
        <w:ind w:firstLine="567"/>
        <w:jc w:val="both"/>
        <w:rPr>
          <w:rFonts w:ascii="Times New Roman" w:hAnsi="Times New Roman"/>
          <w:sz w:val="28"/>
          <w:szCs w:val="28"/>
        </w:rPr>
      </w:pPr>
      <w:r w:rsidRPr="005F6518">
        <w:rPr>
          <w:rFonts w:ascii="Times New Roman" w:hAnsi="Times New Roman"/>
          <w:sz w:val="28"/>
          <w:szCs w:val="28"/>
        </w:rPr>
        <w:t xml:space="preserve">В соответствии с приказом №7 от 10.03.2020 г. в расчетно-платежной ведомости за апрель 2020 г. произведено удержание из задолженности заработной платы </w:t>
      </w:r>
      <w:r>
        <w:rPr>
          <w:rFonts w:ascii="Times New Roman" w:hAnsi="Times New Roman"/>
          <w:sz w:val="28"/>
          <w:szCs w:val="28"/>
          <w:lang w:val="en-US"/>
        </w:rPr>
        <w:t>XXX</w:t>
      </w:r>
      <w:r w:rsidRPr="005F6518">
        <w:rPr>
          <w:rFonts w:ascii="Times New Roman" w:hAnsi="Times New Roman"/>
          <w:sz w:val="28"/>
          <w:szCs w:val="28"/>
        </w:rPr>
        <w:t xml:space="preserve"> в сумме 3957,73 руб. Перерасчет сумм налога на доходы физических лиц и взносов во внебюджетные фонды с суммы удержанной (невыплаченной) заработной платы отсутствует.</w:t>
      </w:r>
    </w:p>
    <w:p w:rsidR="00E84431" w:rsidRPr="005F6518" w:rsidRDefault="00E84431" w:rsidP="00E84431">
      <w:pPr>
        <w:autoSpaceDE w:val="0"/>
        <w:autoSpaceDN w:val="0"/>
        <w:adjustRightInd w:val="0"/>
        <w:spacing w:after="0" w:line="240" w:lineRule="auto"/>
        <w:ind w:firstLine="567"/>
        <w:jc w:val="both"/>
        <w:rPr>
          <w:rFonts w:ascii="Times New Roman" w:hAnsi="Times New Roman"/>
          <w:sz w:val="28"/>
          <w:szCs w:val="28"/>
        </w:rPr>
      </w:pPr>
    </w:p>
    <w:p w:rsidR="00E84431" w:rsidRPr="005F6518" w:rsidRDefault="00E84431" w:rsidP="00E84431">
      <w:pPr>
        <w:autoSpaceDE w:val="0"/>
        <w:autoSpaceDN w:val="0"/>
        <w:adjustRightInd w:val="0"/>
        <w:ind w:firstLine="540"/>
        <w:jc w:val="both"/>
        <w:outlineLvl w:val="0"/>
        <w:rPr>
          <w:rFonts w:ascii="Times New Roman" w:hAnsi="Times New Roman"/>
          <w:sz w:val="28"/>
          <w:szCs w:val="28"/>
        </w:rPr>
      </w:pPr>
      <w:r w:rsidRPr="005F6518">
        <w:rPr>
          <w:rFonts w:ascii="Times New Roman" w:hAnsi="Times New Roman"/>
          <w:sz w:val="28"/>
          <w:szCs w:val="28"/>
        </w:rPr>
        <w:t xml:space="preserve">В соответствии с п.1 ст.230 Налогового кодекса РФ налоговые агенты ведут учет доходов, полученных от них физическими лицами в налоговом периоде, предоставленных физическим лицам налоговых вычетов, </w:t>
      </w:r>
      <w:r w:rsidRPr="005F6518">
        <w:rPr>
          <w:rFonts w:ascii="Times New Roman" w:hAnsi="Times New Roman"/>
          <w:sz w:val="28"/>
          <w:szCs w:val="28"/>
        </w:rPr>
        <w:lastRenderedPageBreak/>
        <w:t>исчисленных и удержанных налогов в регистрах налогового учета. В нарушение данного требования налоговые регистры (налоговая карточка НДФЛ) на Предприятии отсутствуют.</w:t>
      </w:r>
    </w:p>
    <w:p w:rsidR="00E84431" w:rsidRPr="005F6518" w:rsidRDefault="00E84431" w:rsidP="00E84431">
      <w:pPr>
        <w:ind w:firstLine="426"/>
        <w:jc w:val="both"/>
        <w:rPr>
          <w:rFonts w:ascii="Times New Roman" w:hAnsi="Times New Roman"/>
          <w:sz w:val="28"/>
          <w:szCs w:val="28"/>
        </w:rPr>
      </w:pPr>
      <w:r w:rsidRPr="005F6518">
        <w:rPr>
          <w:rFonts w:ascii="Times New Roman" w:hAnsi="Times New Roman"/>
          <w:sz w:val="28"/>
          <w:szCs w:val="28"/>
        </w:rPr>
        <w:t xml:space="preserve">В соответствии с Постановлением Минтруда РФ от 31.12.2002 N 85"Об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руководитель Предприятия вправе заключить договор о материальной ответственности лиц, имеющими в своем распоряжении материальные ценности. Отсутствие на </w:t>
      </w:r>
      <w:proofErr w:type="gramStart"/>
      <w:r w:rsidRPr="005F6518">
        <w:rPr>
          <w:rFonts w:ascii="Times New Roman" w:hAnsi="Times New Roman"/>
          <w:sz w:val="28"/>
          <w:szCs w:val="28"/>
        </w:rPr>
        <w:t>предприятии  данных</w:t>
      </w:r>
      <w:proofErr w:type="gramEnd"/>
      <w:r w:rsidRPr="005F6518">
        <w:rPr>
          <w:rFonts w:ascii="Times New Roman" w:hAnsi="Times New Roman"/>
          <w:sz w:val="28"/>
          <w:szCs w:val="28"/>
        </w:rPr>
        <w:t xml:space="preserve"> договоров создает риск невозможности взыскания возможных сумм недостач (хищений) материальных ценностей.  </w:t>
      </w:r>
    </w:p>
    <w:p w:rsidR="00E84431" w:rsidRPr="005F6518" w:rsidRDefault="00E84431" w:rsidP="00E84431">
      <w:pPr>
        <w:autoSpaceDE w:val="0"/>
        <w:autoSpaceDN w:val="0"/>
        <w:adjustRightInd w:val="0"/>
        <w:spacing w:after="0" w:line="240" w:lineRule="auto"/>
        <w:ind w:firstLine="540"/>
        <w:jc w:val="both"/>
        <w:rPr>
          <w:rFonts w:ascii="Times New Roman" w:hAnsi="Times New Roman"/>
          <w:sz w:val="28"/>
          <w:szCs w:val="28"/>
        </w:rPr>
      </w:pPr>
      <w:r w:rsidRPr="005F6518">
        <w:rPr>
          <w:rFonts w:ascii="Times New Roman" w:hAnsi="Times New Roman"/>
          <w:sz w:val="28"/>
          <w:szCs w:val="28"/>
        </w:rPr>
        <w:t xml:space="preserve">В нарушение п.11 Методических указаний по бухгалтерскому учету основных средств, утвержденных приказом Минфина РФ от 13.10.2003 N 91н у всех объектов </w:t>
      </w:r>
      <w:proofErr w:type="gramStart"/>
      <w:r w:rsidRPr="005F6518">
        <w:rPr>
          <w:rFonts w:ascii="Times New Roman" w:hAnsi="Times New Roman"/>
          <w:sz w:val="28"/>
          <w:szCs w:val="28"/>
        </w:rPr>
        <w:t>основных средств</w:t>
      </w:r>
      <w:proofErr w:type="gramEnd"/>
      <w:r w:rsidRPr="005F6518">
        <w:rPr>
          <w:rFonts w:ascii="Times New Roman" w:hAnsi="Times New Roman"/>
          <w:sz w:val="28"/>
          <w:szCs w:val="28"/>
        </w:rPr>
        <w:t xml:space="preserve"> отсутствуют инвентарные номера. </w:t>
      </w:r>
    </w:p>
    <w:p w:rsidR="00E84431" w:rsidRPr="005F6518" w:rsidRDefault="00E84431" w:rsidP="00E84431">
      <w:pPr>
        <w:autoSpaceDE w:val="0"/>
        <w:autoSpaceDN w:val="0"/>
        <w:adjustRightInd w:val="0"/>
        <w:spacing w:after="0" w:line="240" w:lineRule="auto"/>
        <w:ind w:firstLine="540"/>
        <w:jc w:val="both"/>
        <w:rPr>
          <w:rFonts w:ascii="Times New Roman" w:hAnsi="Times New Roman"/>
          <w:sz w:val="28"/>
          <w:szCs w:val="28"/>
        </w:rPr>
      </w:pPr>
      <w:r w:rsidRPr="005F6518">
        <w:rPr>
          <w:rFonts w:ascii="Times New Roman" w:hAnsi="Times New Roman"/>
          <w:sz w:val="28"/>
          <w:szCs w:val="28"/>
        </w:rPr>
        <w:t>В нарушение п.12 Методических указаний по бухгалтерскому учету основных средств, утвержденных приказом Минфина РФ от 13.10.2003 N 91н инвентарные карточки (инвентарная книга) объектов основных средств отсутствуют.</w:t>
      </w:r>
    </w:p>
    <w:p w:rsidR="00E84431" w:rsidRPr="005F6518" w:rsidRDefault="00E84431" w:rsidP="00E84431">
      <w:pPr>
        <w:autoSpaceDE w:val="0"/>
        <w:autoSpaceDN w:val="0"/>
        <w:adjustRightInd w:val="0"/>
        <w:spacing w:after="0" w:line="240" w:lineRule="auto"/>
        <w:ind w:firstLine="540"/>
        <w:jc w:val="both"/>
        <w:rPr>
          <w:rFonts w:ascii="Times New Roman" w:hAnsi="Times New Roman"/>
          <w:sz w:val="28"/>
          <w:szCs w:val="28"/>
        </w:rPr>
      </w:pPr>
      <w:r w:rsidRPr="005F6518">
        <w:rPr>
          <w:rFonts w:ascii="Times New Roman" w:hAnsi="Times New Roman"/>
          <w:sz w:val="28"/>
          <w:szCs w:val="28"/>
        </w:rPr>
        <w:t>В нарушение п.13 Методических указаний по бухгалтерскому учету основных средств, утвержденных приказом Минфина РФ от 13.10.2003 N 91н отсутствуют сведения о начисленных сумм амортизации в разрезе объектов основных средств.</w:t>
      </w:r>
    </w:p>
    <w:p w:rsidR="00E84431" w:rsidRPr="005F6518" w:rsidRDefault="00E84431" w:rsidP="00E84431">
      <w:pPr>
        <w:autoSpaceDE w:val="0"/>
        <w:autoSpaceDN w:val="0"/>
        <w:adjustRightInd w:val="0"/>
        <w:spacing w:after="0" w:line="240" w:lineRule="auto"/>
        <w:ind w:firstLine="540"/>
        <w:jc w:val="both"/>
        <w:rPr>
          <w:rFonts w:ascii="Times New Roman" w:hAnsi="Times New Roman"/>
          <w:sz w:val="28"/>
          <w:szCs w:val="28"/>
        </w:rPr>
      </w:pPr>
    </w:p>
    <w:p w:rsidR="00E84431" w:rsidRPr="005F6518" w:rsidRDefault="00E84431" w:rsidP="00E84431">
      <w:pPr>
        <w:autoSpaceDE w:val="0"/>
        <w:autoSpaceDN w:val="0"/>
        <w:adjustRightInd w:val="0"/>
        <w:spacing w:after="0" w:line="240" w:lineRule="auto"/>
        <w:ind w:firstLine="540"/>
        <w:jc w:val="both"/>
        <w:rPr>
          <w:rFonts w:ascii="Times New Roman" w:hAnsi="Times New Roman"/>
          <w:sz w:val="28"/>
          <w:szCs w:val="28"/>
        </w:rPr>
      </w:pPr>
      <w:r w:rsidRPr="005F6518">
        <w:rPr>
          <w:rFonts w:ascii="Times New Roman" w:hAnsi="Times New Roman"/>
          <w:sz w:val="28"/>
          <w:szCs w:val="28"/>
        </w:rPr>
        <w:t>В проверяемом периоде на предприятии плановые инвентаризации имущества не проводились.</w:t>
      </w:r>
    </w:p>
    <w:p w:rsidR="00E84431" w:rsidRPr="005F6518" w:rsidRDefault="00E84431" w:rsidP="00E84431">
      <w:pPr>
        <w:autoSpaceDE w:val="0"/>
        <w:autoSpaceDN w:val="0"/>
        <w:adjustRightInd w:val="0"/>
        <w:spacing w:after="0" w:line="240" w:lineRule="auto"/>
        <w:ind w:firstLine="540"/>
        <w:jc w:val="both"/>
        <w:rPr>
          <w:rFonts w:ascii="Times New Roman" w:hAnsi="Times New Roman"/>
          <w:sz w:val="28"/>
          <w:szCs w:val="28"/>
        </w:rPr>
      </w:pPr>
      <w:r w:rsidRPr="005F6518">
        <w:rPr>
          <w:rFonts w:ascii="Times New Roman" w:hAnsi="Times New Roman"/>
          <w:sz w:val="28"/>
          <w:szCs w:val="28"/>
        </w:rPr>
        <w:t xml:space="preserve">В соответствии с приказом №1 от 02.03.2021 г. на </w:t>
      </w:r>
      <w:proofErr w:type="gramStart"/>
      <w:r w:rsidRPr="005F6518">
        <w:rPr>
          <w:rFonts w:ascii="Times New Roman" w:hAnsi="Times New Roman"/>
          <w:sz w:val="28"/>
          <w:szCs w:val="28"/>
        </w:rPr>
        <w:t>предприятии  проведена</w:t>
      </w:r>
      <w:proofErr w:type="gramEnd"/>
      <w:r w:rsidRPr="005F6518">
        <w:rPr>
          <w:rFonts w:ascii="Times New Roman" w:hAnsi="Times New Roman"/>
          <w:sz w:val="28"/>
          <w:szCs w:val="28"/>
        </w:rPr>
        <w:t xml:space="preserve"> инвентаризация имущества. </w:t>
      </w:r>
    </w:p>
    <w:p w:rsidR="00E84431" w:rsidRPr="005F6518" w:rsidRDefault="00E84431" w:rsidP="00E84431">
      <w:pPr>
        <w:autoSpaceDE w:val="0"/>
        <w:autoSpaceDN w:val="0"/>
        <w:adjustRightInd w:val="0"/>
        <w:spacing w:after="0" w:line="240" w:lineRule="auto"/>
        <w:ind w:firstLine="540"/>
        <w:jc w:val="both"/>
        <w:rPr>
          <w:rFonts w:ascii="Times New Roman" w:hAnsi="Times New Roman"/>
          <w:sz w:val="28"/>
          <w:szCs w:val="28"/>
        </w:rPr>
      </w:pPr>
      <w:r w:rsidRPr="005F6518">
        <w:rPr>
          <w:rFonts w:ascii="Times New Roman" w:hAnsi="Times New Roman"/>
          <w:sz w:val="28"/>
          <w:szCs w:val="28"/>
        </w:rPr>
        <w:t xml:space="preserve">Излишки и недостачи имущества в ходе инвентаризации не выявлены.  </w:t>
      </w:r>
    </w:p>
    <w:p w:rsidR="00E84431" w:rsidRPr="005F6518" w:rsidRDefault="00E84431" w:rsidP="00E84431">
      <w:pPr>
        <w:autoSpaceDE w:val="0"/>
        <w:autoSpaceDN w:val="0"/>
        <w:adjustRightInd w:val="0"/>
        <w:spacing w:after="0" w:line="240" w:lineRule="auto"/>
        <w:ind w:firstLine="567"/>
        <w:jc w:val="both"/>
        <w:rPr>
          <w:rFonts w:ascii="Times New Roman" w:hAnsi="Times New Roman"/>
          <w:sz w:val="28"/>
          <w:szCs w:val="28"/>
          <w:lang w:eastAsia="ru-RU"/>
        </w:rPr>
      </w:pPr>
    </w:p>
    <w:p w:rsidR="00E84431" w:rsidRPr="005F6518" w:rsidRDefault="00E84431" w:rsidP="00E84431">
      <w:pPr>
        <w:autoSpaceDE w:val="0"/>
        <w:autoSpaceDN w:val="0"/>
        <w:adjustRightInd w:val="0"/>
        <w:spacing w:after="0" w:line="240" w:lineRule="auto"/>
        <w:ind w:firstLine="567"/>
        <w:jc w:val="both"/>
        <w:rPr>
          <w:rFonts w:ascii="Times New Roman" w:hAnsi="Times New Roman"/>
          <w:sz w:val="28"/>
          <w:szCs w:val="28"/>
          <w:lang w:eastAsia="ru-RU"/>
        </w:rPr>
      </w:pPr>
      <w:r w:rsidRPr="005F6518">
        <w:rPr>
          <w:rFonts w:ascii="Times New Roman" w:hAnsi="Times New Roman"/>
          <w:sz w:val="28"/>
          <w:szCs w:val="28"/>
          <w:lang w:eastAsia="ru-RU"/>
        </w:rPr>
        <w:t xml:space="preserve">Согласно налоговой декларации по транспортному налогу за 2019 г., представленной в налоговый орган 06.03.2020 г. в составе имущества предприятия имеется автомобиль ВАЗ 2170 номер В669РЕ дата регистрации 20.03.1996 г. (идентификационный номер транспортного средства </w:t>
      </w:r>
      <w:r w:rsidRPr="005F6518">
        <w:rPr>
          <w:rFonts w:ascii="Times New Roman" w:hAnsi="Times New Roman"/>
          <w:sz w:val="28"/>
          <w:szCs w:val="28"/>
          <w:lang w:val="en-US" w:eastAsia="ru-RU"/>
        </w:rPr>
        <w:t>XTA</w:t>
      </w:r>
      <w:r w:rsidRPr="005F6518">
        <w:rPr>
          <w:rFonts w:ascii="Times New Roman" w:hAnsi="Times New Roman"/>
          <w:sz w:val="28"/>
          <w:szCs w:val="28"/>
          <w:lang w:eastAsia="ru-RU"/>
        </w:rPr>
        <w:t xml:space="preserve"> 210700</w:t>
      </w:r>
      <w:r w:rsidRPr="005F6518">
        <w:rPr>
          <w:rFonts w:ascii="Times New Roman" w:hAnsi="Times New Roman"/>
          <w:sz w:val="28"/>
          <w:szCs w:val="28"/>
          <w:lang w:val="en-US" w:eastAsia="ru-RU"/>
        </w:rPr>
        <w:t>X</w:t>
      </w:r>
      <w:r w:rsidRPr="005F6518">
        <w:rPr>
          <w:rFonts w:ascii="Times New Roman" w:hAnsi="Times New Roman"/>
          <w:sz w:val="28"/>
          <w:szCs w:val="28"/>
          <w:lang w:eastAsia="ru-RU"/>
        </w:rPr>
        <w:t>1207057. В составе имущества предприятия на счетах балансового (</w:t>
      </w:r>
      <w:proofErr w:type="spellStart"/>
      <w:r w:rsidRPr="005F6518">
        <w:rPr>
          <w:rFonts w:ascii="Times New Roman" w:hAnsi="Times New Roman"/>
          <w:sz w:val="28"/>
          <w:szCs w:val="28"/>
          <w:lang w:eastAsia="ru-RU"/>
        </w:rPr>
        <w:t>забалансового</w:t>
      </w:r>
      <w:proofErr w:type="spellEnd"/>
      <w:r w:rsidRPr="005F6518">
        <w:rPr>
          <w:rFonts w:ascii="Times New Roman" w:hAnsi="Times New Roman"/>
          <w:sz w:val="28"/>
          <w:szCs w:val="28"/>
          <w:lang w:eastAsia="ru-RU"/>
        </w:rPr>
        <w:t>) учета автомобиль не состоит.</w:t>
      </w:r>
    </w:p>
    <w:p w:rsidR="00E84431" w:rsidRPr="005F6518" w:rsidRDefault="00E84431" w:rsidP="00E84431">
      <w:pPr>
        <w:autoSpaceDE w:val="0"/>
        <w:autoSpaceDN w:val="0"/>
        <w:adjustRightInd w:val="0"/>
        <w:spacing w:after="0" w:line="240" w:lineRule="auto"/>
        <w:ind w:firstLine="567"/>
        <w:jc w:val="both"/>
        <w:rPr>
          <w:rFonts w:ascii="Times New Roman" w:hAnsi="Times New Roman"/>
          <w:sz w:val="28"/>
          <w:szCs w:val="28"/>
          <w:lang w:eastAsia="ru-RU"/>
        </w:rPr>
      </w:pPr>
    </w:p>
    <w:p w:rsidR="00E84431" w:rsidRPr="005F6518" w:rsidRDefault="00E84431" w:rsidP="00E84431">
      <w:pPr>
        <w:autoSpaceDE w:val="0"/>
        <w:autoSpaceDN w:val="0"/>
        <w:adjustRightInd w:val="0"/>
        <w:spacing w:after="0" w:line="240" w:lineRule="auto"/>
        <w:ind w:firstLine="567"/>
        <w:jc w:val="both"/>
        <w:rPr>
          <w:rFonts w:ascii="Times New Roman" w:hAnsi="Times New Roman"/>
          <w:sz w:val="28"/>
          <w:szCs w:val="28"/>
          <w:lang w:eastAsia="ru-RU"/>
        </w:rPr>
      </w:pPr>
      <w:r w:rsidRPr="005F6518">
        <w:rPr>
          <w:rFonts w:ascii="Times New Roman" w:hAnsi="Times New Roman"/>
          <w:sz w:val="28"/>
          <w:szCs w:val="28"/>
          <w:lang w:eastAsia="ru-RU"/>
        </w:rPr>
        <w:t xml:space="preserve">Согласно </w:t>
      </w:r>
      <w:hyperlink r:id="rId35" w:history="1">
        <w:r w:rsidRPr="005F6518">
          <w:rPr>
            <w:rFonts w:ascii="Times New Roman" w:hAnsi="Times New Roman"/>
            <w:sz w:val="28"/>
            <w:szCs w:val="28"/>
            <w:lang w:eastAsia="ru-RU"/>
          </w:rPr>
          <w:t>ст. 1</w:t>
        </w:r>
      </w:hyperlink>
      <w:r w:rsidRPr="005F6518">
        <w:rPr>
          <w:rFonts w:ascii="Times New Roman" w:hAnsi="Times New Roman"/>
          <w:sz w:val="28"/>
          <w:szCs w:val="28"/>
          <w:lang w:eastAsia="ru-RU"/>
        </w:rPr>
        <w:t xml:space="preserve"> Закона N 321-ФЗ от 03.07.2016 г. "О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 действие </w:t>
      </w:r>
      <w:hyperlink r:id="rId36" w:history="1">
        <w:r w:rsidRPr="005F6518">
          <w:rPr>
            <w:rFonts w:ascii="Times New Roman" w:hAnsi="Times New Roman"/>
            <w:sz w:val="28"/>
            <w:szCs w:val="28"/>
            <w:lang w:eastAsia="ru-RU"/>
          </w:rPr>
          <w:t>Закона</w:t>
        </w:r>
      </w:hyperlink>
      <w:r w:rsidRPr="005F6518">
        <w:rPr>
          <w:rFonts w:ascii="Times New Roman" w:hAnsi="Times New Roman"/>
          <w:sz w:val="28"/>
          <w:szCs w:val="28"/>
          <w:lang w:eastAsia="ru-RU"/>
        </w:rPr>
        <w:t xml:space="preserve"> N 44-ФЗ от 05.04.2013 "О контрактной системе в сфере закупок товаров, работ, услуг для </w:t>
      </w:r>
      <w:r w:rsidRPr="005F6518">
        <w:rPr>
          <w:rFonts w:ascii="Times New Roman" w:hAnsi="Times New Roman"/>
          <w:sz w:val="28"/>
          <w:szCs w:val="28"/>
          <w:lang w:eastAsia="ru-RU"/>
        </w:rPr>
        <w:lastRenderedPageBreak/>
        <w:t>обеспечения государственных и муниципальных нужд" (далее – Закон 44-ФЗ) с 1 января 2017 года распространяется и на муниципальные унитарные предприятия.</w:t>
      </w:r>
    </w:p>
    <w:p w:rsidR="00E84431" w:rsidRPr="005F6518" w:rsidRDefault="00E84431" w:rsidP="00E84431">
      <w:pPr>
        <w:autoSpaceDE w:val="0"/>
        <w:autoSpaceDN w:val="0"/>
        <w:adjustRightInd w:val="0"/>
        <w:spacing w:after="0" w:line="240" w:lineRule="auto"/>
        <w:ind w:firstLine="567"/>
        <w:jc w:val="both"/>
        <w:rPr>
          <w:rFonts w:ascii="Times New Roman" w:hAnsi="Times New Roman"/>
          <w:sz w:val="28"/>
          <w:szCs w:val="28"/>
          <w:lang w:eastAsia="ru-RU"/>
        </w:rPr>
      </w:pPr>
    </w:p>
    <w:p w:rsidR="00E84431" w:rsidRPr="005F6518" w:rsidRDefault="00E84431" w:rsidP="00E84431">
      <w:pPr>
        <w:spacing w:after="0" w:line="240" w:lineRule="auto"/>
        <w:jc w:val="both"/>
        <w:rPr>
          <w:rFonts w:ascii="Times New Roman" w:hAnsi="Times New Roman"/>
          <w:sz w:val="28"/>
          <w:szCs w:val="28"/>
          <w:lang w:eastAsia="ru-RU"/>
        </w:rPr>
      </w:pPr>
      <w:r w:rsidRPr="005F6518">
        <w:rPr>
          <w:rFonts w:ascii="Times New Roman" w:hAnsi="Times New Roman"/>
          <w:sz w:val="28"/>
          <w:szCs w:val="28"/>
          <w:lang w:eastAsia="ru-RU"/>
        </w:rPr>
        <w:t xml:space="preserve">         Согласно п.3 ст.4 Федерального закона от 31.12.2017 N 505-ФЗ "О внесении изменений в отдельные законодательные акты Российской Федерации"  Положения о закупке должны быть приведены в соответствие с требованиями Федерального </w:t>
      </w:r>
      <w:hyperlink r:id="rId37" w:history="1">
        <w:r w:rsidRPr="005F6518">
          <w:rPr>
            <w:rFonts w:ascii="Times New Roman" w:hAnsi="Times New Roman"/>
            <w:sz w:val="28"/>
            <w:szCs w:val="28"/>
            <w:lang w:eastAsia="ru-RU"/>
          </w:rPr>
          <w:t>закона</w:t>
        </w:r>
      </w:hyperlink>
      <w:r w:rsidRPr="005F6518">
        <w:rPr>
          <w:rFonts w:ascii="Times New Roman" w:hAnsi="Times New Roman"/>
          <w:sz w:val="28"/>
          <w:szCs w:val="28"/>
          <w:lang w:eastAsia="ru-RU"/>
        </w:rPr>
        <w:t xml:space="preserve"> от 18 июля 2011 года N 223-ФЗ "О закупках товаров, работ, услуг отдельными видами юридических лиц" (в редакции настоящего Федерального закона), утверждены и размещены в единой информационной системе не позднее 1 января 2019 года. Положения о закупке, которые не соответствуют Федеральному </w:t>
      </w:r>
      <w:hyperlink r:id="rId38" w:history="1">
        <w:r w:rsidRPr="005F6518">
          <w:rPr>
            <w:rFonts w:ascii="Times New Roman" w:hAnsi="Times New Roman"/>
            <w:sz w:val="28"/>
            <w:szCs w:val="28"/>
            <w:lang w:eastAsia="ru-RU"/>
          </w:rPr>
          <w:t>закону</w:t>
        </w:r>
      </w:hyperlink>
      <w:r w:rsidRPr="005F6518">
        <w:rPr>
          <w:rFonts w:ascii="Times New Roman" w:hAnsi="Times New Roman"/>
          <w:sz w:val="28"/>
          <w:szCs w:val="28"/>
          <w:lang w:eastAsia="ru-RU"/>
        </w:rPr>
        <w:t xml:space="preserve"> от 18 июля 2011 года N 223-ФЗ "О закупках товаров, работ, услуг отдельными видами юридических лиц" (в редакции настоящего Федерального закона) (далее – Федерального закона 223-ФЗ), после 1 января 2019 года считаются не размещенными в единой информационной системе. Согласно </w:t>
      </w:r>
      <w:proofErr w:type="gramStart"/>
      <w:r w:rsidRPr="005F6518">
        <w:rPr>
          <w:rFonts w:ascii="Times New Roman" w:hAnsi="Times New Roman"/>
          <w:sz w:val="28"/>
          <w:szCs w:val="28"/>
          <w:lang w:eastAsia="ru-RU"/>
        </w:rPr>
        <w:t>сведениям  информационной</w:t>
      </w:r>
      <w:proofErr w:type="gramEnd"/>
      <w:r w:rsidRPr="005F6518">
        <w:rPr>
          <w:rFonts w:ascii="Times New Roman" w:hAnsi="Times New Roman"/>
          <w:sz w:val="28"/>
          <w:szCs w:val="28"/>
          <w:lang w:eastAsia="ru-RU"/>
        </w:rPr>
        <w:t xml:space="preserve"> системы zakupki.gov.ru Положение о закупках товаров, работ и услуг для нужд Муниципального унитарного предприятия  «Редакция газеты «Знамя победы», размещенное в информационной системе 30.12.2013  г., не соответствует положениям части 2 и пункта 1 части 3.1 статьи 3 Федерального закона № 223-ФЗ и не может применяться с 01.01.2019 г.  </w:t>
      </w:r>
    </w:p>
    <w:p w:rsidR="00E84431" w:rsidRPr="005F6518" w:rsidRDefault="00E84431" w:rsidP="00E84431">
      <w:pPr>
        <w:autoSpaceDE w:val="0"/>
        <w:autoSpaceDN w:val="0"/>
        <w:adjustRightInd w:val="0"/>
        <w:spacing w:after="0" w:line="240" w:lineRule="auto"/>
        <w:jc w:val="both"/>
        <w:rPr>
          <w:rFonts w:ascii="Times New Roman" w:hAnsi="Times New Roman"/>
          <w:sz w:val="28"/>
          <w:szCs w:val="28"/>
          <w:lang w:eastAsia="ru-RU"/>
        </w:rPr>
      </w:pPr>
    </w:p>
    <w:p w:rsidR="00E84431" w:rsidRPr="005F6518" w:rsidRDefault="00E84431" w:rsidP="00E84431">
      <w:pPr>
        <w:autoSpaceDE w:val="0"/>
        <w:autoSpaceDN w:val="0"/>
        <w:adjustRightInd w:val="0"/>
        <w:spacing w:after="0" w:line="240" w:lineRule="auto"/>
        <w:ind w:firstLine="567"/>
        <w:jc w:val="both"/>
        <w:rPr>
          <w:rFonts w:ascii="Times New Roman" w:hAnsi="Times New Roman"/>
          <w:sz w:val="28"/>
          <w:szCs w:val="28"/>
          <w:lang w:eastAsia="ru-RU"/>
        </w:rPr>
      </w:pPr>
      <w:r w:rsidRPr="005F6518">
        <w:rPr>
          <w:rFonts w:ascii="Times New Roman" w:hAnsi="Times New Roman"/>
          <w:sz w:val="28"/>
          <w:szCs w:val="28"/>
          <w:lang w:eastAsia="ru-RU"/>
        </w:rPr>
        <w:t xml:space="preserve">В соответствии с п.7 ст.16 Закона 44-ФЗ План-график формируется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  Утвержденный план финансово-хозяйственной деятельности и План-график предприятия на 2020-2021 г. отсутствуют. </w:t>
      </w:r>
    </w:p>
    <w:p w:rsidR="00E84431" w:rsidRPr="005F6518" w:rsidRDefault="00E84431" w:rsidP="00E84431">
      <w:pPr>
        <w:autoSpaceDE w:val="0"/>
        <w:autoSpaceDN w:val="0"/>
        <w:adjustRightInd w:val="0"/>
        <w:spacing w:after="0" w:line="240" w:lineRule="auto"/>
        <w:ind w:firstLine="567"/>
        <w:jc w:val="both"/>
        <w:rPr>
          <w:rFonts w:ascii="Times New Roman" w:hAnsi="Times New Roman"/>
          <w:sz w:val="28"/>
          <w:szCs w:val="28"/>
          <w:lang w:eastAsia="ru-RU"/>
        </w:rPr>
      </w:pPr>
    </w:p>
    <w:p w:rsidR="00E84431" w:rsidRPr="005F6518" w:rsidRDefault="00E84431" w:rsidP="00E84431">
      <w:pPr>
        <w:autoSpaceDE w:val="0"/>
        <w:autoSpaceDN w:val="0"/>
        <w:adjustRightInd w:val="0"/>
        <w:spacing w:after="0" w:line="240" w:lineRule="auto"/>
        <w:ind w:firstLine="567"/>
        <w:jc w:val="both"/>
        <w:rPr>
          <w:rFonts w:ascii="Times New Roman" w:hAnsi="Times New Roman"/>
          <w:sz w:val="28"/>
          <w:szCs w:val="28"/>
          <w:lang w:eastAsia="ru-RU"/>
        </w:rPr>
      </w:pPr>
      <w:r w:rsidRPr="005F6518">
        <w:rPr>
          <w:rFonts w:ascii="Times New Roman" w:hAnsi="Times New Roman"/>
          <w:sz w:val="28"/>
          <w:szCs w:val="28"/>
          <w:lang w:eastAsia="ru-RU"/>
        </w:rPr>
        <w:t xml:space="preserve">01.10.2018 г. Предприятием заключен договор б/н с ООО </w:t>
      </w:r>
      <w:r>
        <w:rPr>
          <w:rFonts w:ascii="Times New Roman" w:hAnsi="Times New Roman"/>
          <w:sz w:val="28"/>
          <w:szCs w:val="28"/>
          <w:lang w:val="en-US" w:eastAsia="ru-RU"/>
        </w:rPr>
        <w:t>XXX</w:t>
      </w:r>
      <w:r w:rsidRPr="005F6518">
        <w:rPr>
          <w:rFonts w:ascii="Times New Roman" w:hAnsi="Times New Roman"/>
          <w:sz w:val="28"/>
          <w:szCs w:val="28"/>
          <w:lang w:eastAsia="ru-RU"/>
        </w:rPr>
        <w:t xml:space="preserve"> на «предоставление Заказчику услуг». В нарушение п.2 ст.34 Закона 44-ФЗ в тексте контракта отсутствует указание на то, что цена контракта является твердой и определяется на весь срок исполнения контракта.</w:t>
      </w:r>
    </w:p>
    <w:p w:rsidR="00E84431" w:rsidRPr="005F6518" w:rsidRDefault="00E84431" w:rsidP="00E84431">
      <w:pPr>
        <w:autoSpaceDE w:val="0"/>
        <w:autoSpaceDN w:val="0"/>
        <w:adjustRightInd w:val="0"/>
        <w:spacing w:after="0" w:line="240" w:lineRule="auto"/>
        <w:ind w:firstLine="567"/>
        <w:jc w:val="both"/>
        <w:rPr>
          <w:rFonts w:ascii="Times New Roman" w:hAnsi="Times New Roman"/>
          <w:sz w:val="28"/>
          <w:szCs w:val="28"/>
          <w:lang w:eastAsia="ru-RU"/>
        </w:rPr>
      </w:pPr>
      <w:r w:rsidRPr="005F6518">
        <w:rPr>
          <w:rFonts w:ascii="Times New Roman" w:hAnsi="Times New Roman"/>
          <w:sz w:val="28"/>
          <w:szCs w:val="28"/>
          <w:lang w:eastAsia="ru-RU"/>
        </w:rPr>
        <w:t xml:space="preserve">Согласно п. 5 ст. 34 Закона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w:t>
      </w:r>
      <w:r w:rsidRPr="005F6518">
        <w:rPr>
          <w:rFonts w:ascii="Times New Roman" w:hAnsi="Times New Roman"/>
          <w:sz w:val="28"/>
          <w:szCs w:val="28"/>
          <w:lang w:eastAsia="ru-RU"/>
        </w:rPr>
        <w:lastRenderedPageBreak/>
        <w:t xml:space="preserve">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39" w:history="1">
        <w:r w:rsidRPr="005F6518">
          <w:rPr>
            <w:rFonts w:ascii="Times New Roman" w:hAnsi="Times New Roman"/>
            <w:sz w:val="28"/>
            <w:szCs w:val="28"/>
            <w:lang w:eastAsia="ru-RU"/>
          </w:rPr>
          <w:t>ключевой ставки</w:t>
        </w:r>
      </w:hyperlink>
      <w:r w:rsidRPr="005F6518">
        <w:rPr>
          <w:rFonts w:ascii="Times New Roman" w:hAnsi="Times New Roman"/>
          <w:sz w:val="28"/>
          <w:szCs w:val="28"/>
          <w:lang w:eastAsia="ru-RU"/>
        </w:rPr>
        <w:t xml:space="preserve"> Центрального банка Российской Федерации от не уплаченной в срок суммы. В нарушение данного требования сумма пени по договору от 01.10.2018 г. </w:t>
      </w:r>
      <w:proofErr w:type="gramStart"/>
      <w:r w:rsidRPr="005F6518">
        <w:rPr>
          <w:rFonts w:ascii="Times New Roman" w:hAnsi="Times New Roman"/>
          <w:sz w:val="28"/>
          <w:szCs w:val="28"/>
          <w:lang w:eastAsia="ru-RU"/>
        </w:rPr>
        <w:t>с  ООО</w:t>
      </w:r>
      <w:proofErr w:type="gramEnd"/>
      <w:r w:rsidRPr="005F6518">
        <w:rPr>
          <w:rFonts w:ascii="Times New Roman" w:hAnsi="Times New Roman"/>
          <w:sz w:val="28"/>
          <w:szCs w:val="28"/>
          <w:lang w:eastAsia="ru-RU"/>
        </w:rPr>
        <w:t xml:space="preserve"> </w:t>
      </w:r>
      <w:r>
        <w:rPr>
          <w:rFonts w:ascii="Times New Roman" w:hAnsi="Times New Roman"/>
          <w:sz w:val="28"/>
          <w:szCs w:val="28"/>
          <w:lang w:val="en-US" w:eastAsia="ru-RU"/>
        </w:rPr>
        <w:t>XXX</w:t>
      </w:r>
      <w:r w:rsidRPr="005F6518">
        <w:rPr>
          <w:rFonts w:ascii="Times New Roman" w:hAnsi="Times New Roman"/>
          <w:sz w:val="28"/>
          <w:szCs w:val="28"/>
          <w:lang w:eastAsia="ru-RU"/>
        </w:rPr>
        <w:t xml:space="preserve"> составляет 0,1 % «от общей стоимости по соответствующему Приложению за каждый день просрочки»</w:t>
      </w:r>
    </w:p>
    <w:p w:rsidR="00E84431" w:rsidRPr="005F6518" w:rsidRDefault="00E84431" w:rsidP="00E84431">
      <w:pPr>
        <w:autoSpaceDE w:val="0"/>
        <w:autoSpaceDN w:val="0"/>
        <w:adjustRightInd w:val="0"/>
        <w:spacing w:after="0" w:line="240" w:lineRule="auto"/>
        <w:ind w:firstLine="567"/>
        <w:jc w:val="both"/>
        <w:rPr>
          <w:rFonts w:ascii="Times New Roman" w:hAnsi="Times New Roman"/>
          <w:sz w:val="28"/>
          <w:szCs w:val="28"/>
          <w:lang w:eastAsia="ru-RU"/>
        </w:rPr>
      </w:pPr>
    </w:p>
    <w:p w:rsidR="00E84431" w:rsidRPr="005F6518" w:rsidRDefault="00E84431" w:rsidP="00E84431">
      <w:pPr>
        <w:pStyle w:val="1"/>
        <w:shd w:val="clear" w:color="auto" w:fill="FFFFFF"/>
        <w:spacing w:before="0" w:after="144" w:line="242" w:lineRule="atLeast"/>
        <w:ind w:left="0" w:firstLine="567"/>
        <w:jc w:val="both"/>
        <w:rPr>
          <w:rFonts w:ascii="Times New Roman" w:eastAsia="Calibri" w:hAnsi="Times New Roman"/>
          <w:b w:val="0"/>
          <w:bCs w:val="0"/>
          <w:kern w:val="0"/>
          <w:sz w:val="28"/>
          <w:szCs w:val="28"/>
          <w:lang w:eastAsia="en-US"/>
        </w:rPr>
      </w:pPr>
      <w:r w:rsidRPr="005F6518">
        <w:rPr>
          <w:rFonts w:ascii="Times New Roman" w:eastAsia="Calibri" w:hAnsi="Times New Roman"/>
          <w:b w:val="0"/>
          <w:bCs w:val="0"/>
          <w:kern w:val="0"/>
          <w:sz w:val="28"/>
          <w:szCs w:val="28"/>
          <w:lang w:eastAsia="en-US"/>
        </w:rPr>
        <w:t xml:space="preserve">26.11.2020 г. Предприятием заключен договор на оказание информационных услуг по созданию сайта на платформе МСИ СЖР №59. Сумма договора согласно приложения 1 к договору составляет 15000,00 руб. Данный договор заключен с нарушение п. 3.8 устава предприятия, согласно которого Предприятие не вправе без согласия Уполномоченного органа совершать, сделки которые в соответствии со ст. 23 Федерального закона "О государственных и муниципальных унитарных предприятиях" от 14.11.2002 N 161-ФЗ являются крупными. Крупной сделкой является сделка, стоимость которой составляет более 10 процентов уставного фонда предприятия 100 тыс. руб. </w:t>
      </w:r>
    </w:p>
    <w:p w:rsidR="00E84431" w:rsidRPr="005F6518" w:rsidRDefault="00E84431" w:rsidP="00E84431">
      <w:pPr>
        <w:autoSpaceDE w:val="0"/>
        <w:autoSpaceDN w:val="0"/>
        <w:adjustRightInd w:val="0"/>
        <w:spacing w:after="0" w:line="0" w:lineRule="atLeast"/>
        <w:ind w:firstLine="567"/>
        <w:jc w:val="both"/>
        <w:rPr>
          <w:rFonts w:ascii="Times New Roman" w:eastAsia="Arial" w:hAnsi="Times New Roman"/>
          <w:sz w:val="28"/>
          <w:szCs w:val="28"/>
          <w:lang w:val="ru" w:eastAsia="ar-SA"/>
        </w:rPr>
      </w:pPr>
      <w:r w:rsidRPr="005F6518">
        <w:rPr>
          <w:rFonts w:ascii="Times New Roman" w:eastAsia="Arial" w:hAnsi="Times New Roman"/>
          <w:sz w:val="28"/>
          <w:szCs w:val="28"/>
          <w:lang w:val="ru" w:eastAsia="ar-SA"/>
        </w:rPr>
        <w:t>В соответствии с частью 4 статьи 30 Закона N 44-ФЗ заказчик обязан составлять отчет об объеме закупок у субъектов малого предпринимательства, социально ориентированных некоммерческих организаций.</w:t>
      </w:r>
    </w:p>
    <w:p w:rsidR="00E84431" w:rsidRPr="005F6518" w:rsidRDefault="00E84431" w:rsidP="00E84431">
      <w:pPr>
        <w:autoSpaceDE w:val="0"/>
        <w:autoSpaceDN w:val="0"/>
        <w:adjustRightInd w:val="0"/>
        <w:spacing w:after="0" w:line="0" w:lineRule="atLeast"/>
        <w:ind w:firstLine="567"/>
        <w:jc w:val="both"/>
        <w:rPr>
          <w:rFonts w:ascii="Times New Roman" w:eastAsia="Arial" w:hAnsi="Times New Roman"/>
          <w:sz w:val="28"/>
          <w:szCs w:val="28"/>
          <w:lang w:val="ru" w:eastAsia="ar-SA"/>
        </w:rPr>
      </w:pPr>
      <w:r w:rsidRPr="005F6518">
        <w:rPr>
          <w:rFonts w:ascii="Times New Roman" w:eastAsia="Arial" w:hAnsi="Times New Roman"/>
          <w:sz w:val="28"/>
          <w:szCs w:val="28"/>
          <w:lang w:val="ru" w:eastAsia="ar-SA"/>
        </w:rPr>
        <w:t>Согласно части 16 статьи 3 Закона N 44-ФЗ совокупный годовой объем закупок представляет собой утвержденный на соответствующий финансовый год общий объем финансового обеспечения для осуществления заказчиком закупок в соответствии с Законом N 44-ФЗ, в том числе для оплаты контрактов, заключенных до начала указанного финансового года и подлежащих оплате в указанном финансовом году.</w:t>
      </w:r>
    </w:p>
    <w:p w:rsidR="00E84431" w:rsidRPr="005F6518" w:rsidRDefault="00E84431" w:rsidP="00E84431">
      <w:pPr>
        <w:autoSpaceDE w:val="0"/>
        <w:autoSpaceDN w:val="0"/>
        <w:adjustRightInd w:val="0"/>
        <w:spacing w:after="0" w:line="0" w:lineRule="atLeast"/>
        <w:ind w:firstLine="567"/>
        <w:jc w:val="both"/>
        <w:rPr>
          <w:rFonts w:ascii="Times New Roman" w:eastAsia="Arial" w:hAnsi="Times New Roman"/>
          <w:sz w:val="28"/>
          <w:szCs w:val="28"/>
          <w:lang w:val="ru" w:eastAsia="ar-SA"/>
        </w:rPr>
      </w:pPr>
      <w:r w:rsidRPr="005F6518">
        <w:rPr>
          <w:rFonts w:ascii="Times New Roman" w:eastAsia="Arial" w:hAnsi="Times New Roman"/>
          <w:sz w:val="28"/>
          <w:szCs w:val="28"/>
          <w:lang w:val="ru" w:eastAsia="ar-SA"/>
        </w:rPr>
        <w:t xml:space="preserve">Размещенные в единой информационной системе сведения об объеме закупок Предприятием у субъектов малого предпринимательства и социально ориентированных некоммерческих организаций за 2019 отчетный год отсутствует. </w:t>
      </w:r>
    </w:p>
    <w:p w:rsidR="00E84431" w:rsidRPr="005F6518" w:rsidRDefault="00E84431" w:rsidP="00E84431">
      <w:pPr>
        <w:autoSpaceDE w:val="0"/>
        <w:autoSpaceDN w:val="0"/>
        <w:adjustRightInd w:val="0"/>
        <w:spacing w:after="0" w:line="0" w:lineRule="atLeast"/>
        <w:ind w:firstLine="567"/>
        <w:jc w:val="both"/>
        <w:rPr>
          <w:rFonts w:ascii="Times New Roman" w:eastAsia="Arial" w:hAnsi="Times New Roman"/>
          <w:sz w:val="28"/>
          <w:szCs w:val="28"/>
          <w:lang w:val="ru" w:eastAsia="ar-SA"/>
        </w:rPr>
      </w:pPr>
    </w:p>
    <w:p w:rsidR="00E84431" w:rsidRPr="005F6518" w:rsidRDefault="00E84431" w:rsidP="00E84431">
      <w:pPr>
        <w:autoSpaceDE w:val="0"/>
        <w:autoSpaceDN w:val="0"/>
        <w:adjustRightInd w:val="0"/>
        <w:spacing w:line="20" w:lineRule="atLeast"/>
        <w:ind w:firstLine="567"/>
        <w:jc w:val="both"/>
        <w:rPr>
          <w:rFonts w:ascii="Times New Roman" w:hAnsi="Times New Roman"/>
          <w:sz w:val="28"/>
          <w:szCs w:val="28"/>
          <w:lang w:eastAsia="ru-RU"/>
        </w:rPr>
      </w:pPr>
      <w:r w:rsidRPr="005F6518">
        <w:rPr>
          <w:rFonts w:ascii="Times New Roman" w:hAnsi="Times New Roman"/>
          <w:sz w:val="28"/>
          <w:szCs w:val="28"/>
          <w:lang w:eastAsia="ru-RU"/>
        </w:rPr>
        <w:t xml:space="preserve">В соответствии с п.2 </w:t>
      </w:r>
      <w:hyperlink r:id="rId40" w:history="1">
        <w:r w:rsidRPr="005F6518">
          <w:rPr>
            <w:rFonts w:ascii="Times New Roman" w:hAnsi="Times New Roman"/>
            <w:sz w:val="28"/>
            <w:szCs w:val="28"/>
            <w:lang w:eastAsia="ru-RU"/>
          </w:rPr>
          <w:t>Правил</w:t>
        </w:r>
      </w:hyperlink>
      <w:r w:rsidRPr="005F6518">
        <w:rPr>
          <w:rFonts w:ascii="Times New Roman" w:hAnsi="Times New Roman"/>
          <w:sz w:val="28"/>
          <w:szCs w:val="28"/>
          <w:lang w:eastAsia="ru-RU"/>
        </w:rPr>
        <w:t xml:space="preserve"> ведения реестра контрактов, заключенных заказчиками, утвержденные Постановлением Правительства РФ от 28.11.2013 N 1084 "О порядке ведения реестра контрактов, заключенных заказчиками, и реестра контрактов, содержащего сведения, составляющие государственную тайну" в реестр контрактов включается информация и документы, установленные </w:t>
      </w:r>
      <w:hyperlink r:id="rId41" w:history="1">
        <w:r w:rsidRPr="005F6518">
          <w:rPr>
            <w:rFonts w:ascii="Times New Roman" w:hAnsi="Times New Roman"/>
            <w:sz w:val="28"/>
            <w:szCs w:val="28"/>
            <w:lang w:eastAsia="ru-RU"/>
          </w:rPr>
          <w:t>частью 2 статьи 103</w:t>
        </w:r>
      </w:hyperlink>
      <w:r w:rsidRPr="005F6518">
        <w:rPr>
          <w:rFonts w:ascii="Times New Roman" w:hAnsi="Times New Roman"/>
          <w:sz w:val="28"/>
          <w:szCs w:val="28"/>
          <w:lang w:eastAsia="ru-RU"/>
        </w:rPr>
        <w:t xml:space="preserve"> закона 44-ФЗ. В нарушение данного требования в реестр контрактов не включена информация по контракту заключенного с ИП </w:t>
      </w:r>
      <w:r w:rsidR="00AC35CA">
        <w:rPr>
          <w:rFonts w:ascii="Times New Roman" w:hAnsi="Times New Roman"/>
          <w:sz w:val="28"/>
          <w:szCs w:val="28"/>
          <w:lang w:val="en-US" w:eastAsia="ru-RU"/>
        </w:rPr>
        <w:t>XXX</w:t>
      </w:r>
      <w:r w:rsidRPr="005F6518">
        <w:rPr>
          <w:rFonts w:ascii="Times New Roman" w:hAnsi="Times New Roman"/>
          <w:sz w:val="28"/>
          <w:szCs w:val="28"/>
          <w:lang w:eastAsia="ru-RU"/>
        </w:rPr>
        <w:t xml:space="preserve">. №59 от 26.11.2020 г. на сумму 15000,00 </w:t>
      </w:r>
      <w:proofErr w:type="gramStart"/>
      <w:r w:rsidRPr="005F6518">
        <w:rPr>
          <w:rFonts w:ascii="Times New Roman" w:hAnsi="Times New Roman"/>
          <w:sz w:val="28"/>
          <w:szCs w:val="28"/>
          <w:lang w:eastAsia="ru-RU"/>
        </w:rPr>
        <w:t>руб..</w:t>
      </w:r>
      <w:proofErr w:type="gramEnd"/>
    </w:p>
    <w:p w:rsidR="00E84431" w:rsidRDefault="00E84431" w:rsidP="00E84431">
      <w:pPr>
        <w:autoSpaceDE w:val="0"/>
        <w:autoSpaceDN w:val="0"/>
        <w:adjustRightInd w:val="0"/>
        <w:spacing w:after="0" w:line="240" w:lineRule="auto"/>
        <w:ind w:firstLine="540"/>
        <w:jc w:val="both"/>
        <w:rPr>
          <w:rFonts w:ascii="Times New Roman" w:hAnsi="Times New Roman"/>
          <w:sz w:val="28"/>
          <w:szCs w:val="28"/>
        </w:rPr>
      </w:pPr>
      <w:r w:rsidRPr="005F6518">
        <w:rPr>
          <w:rFonts w:ascii="Times New Roman" w:hAnsi="Times New Roman"/>
          <w:sz w:val="28"/>
          <w:szCs w:val="28"/>
        </w:rPr>
        <w:t xml:space="preserve">В ходе контрольного мероприятия проведен анализ состоянии расчетов с кредиторами. </w:t>
      </w:r>
    </w:p>
    <w:p w:rsidR="00E84431" w:rsidRPr="005F6518" w:rsidRDefault="00E84431" w:rsidP="00E84431">
      <w:pPr>
        <w:autoSpaceDE w:val="0"/>
        <w:autoSpaceDN w:val="0"/>
        <w:adjustRightInd w:val="0"/>
        <w:spacing w:after="0" w:line="240" w:lineRule="auto"/>
        <w:ind w:firstLine="540"/>
        <w:jc w:val="both"/>
        <w:rPr>
          <w:rFonts w:ascii="Times New Roman" w:hAnsi="Times New Roman"/>
          <w:sz w:val="28"/>
          <w:szCs w:val="28"/>
        </w:rPr>
      </w:pPr>
      <w:r w:rsidRPr="005F6518">
        <w:rPr>
          <w:rFonts w:ascii="Times New Roman" w:hAnsi="Times New Roman"/>
          <w:sz w:val="28"/>
          <w:szCs w:val="28"/>
        </w:rPr>
        <w:t xml:space="preserve">Рост кредиторской задолженности Предприятия за 2020 г. составил 89%. </w:t>
      </w:r>
    </w:p>
    <w:p w:rsidR="00E84431" w:rsidRPr="005F6518" w:rsidRDefault="00E84431" w:rsidP="00E84431">
      <w:pPr>
        <w:autoSpaceDE w:val="0"/>
        <w:autoSpaceDN w:val="0"/>
        <w:adjustRightInd w:val="0"/>
        <w:spacing w:after="0" w:line="240" w:lineRule="auto"/>
        <w:ind w:firstLine="540"/>
        <w:jc w:val="both"/>
        <w:rPr>
          <w:rFonts w:ascii="Times New Roman" w:hAnsi="Times New Roman"/>
          <w:sz w:val="28"/>
          <w:szCs w:val="28"/>
        </w:rPr>
      </w:pPr>
    </w:p>
    <w:p w:rsidR="00E84431" w:rsidRPr="005F6518" w:rsidRDefault="00E84431" w:rsidP="00E84431">
      <w:pPr>
        <w:autoSpaceDE w:val="0"/>
        <w:autoSpaceDN w:val="0"/>
        <w:adjustRightInd w:val="0"/>
        <w:spacing w:after="0" w:line="240" w:lineRule="auto"/>
        <w:ind w:firstLine="567"/>
        <w:jc w:val="both"/>
        <w:rPr>
          <w:rFonts w:ascii="Times New Roman" w:hAnsi="Times New Roman"/>
          <w:sz w:val="28"/>
          <w:szCs w:val="28"/>
          <w:lang w:eastAsia="ru-RU"/>
        </w:rPr>
      </w:pPr>
      <w:r w:rsidRPr="005F6518">
        <w:rPr>
          <w:rFonts w:ascii="Times New Roman" w:hAnsi="Times New Roman"/>
          <w:sz w:val="28"/>
          <w:szCs w:val="28"/>
        </w:rPr>
        <w:lastRenderedPageBreak/>
        <w:t>В соответствии ст. 246.24 Налогового кодекса РФ н</w:t>
      </w:r>
      <w:r w:rsidRPr="005F6518">
        <w:rPr>
          <w:rFonts w:ascii="Times New Roman" w:hAnsi="Times New Roman"/>
          <w:sz w:val="28"/>
          <w:szCs w:val="28"/>
          <w:lang w:eastAsia="ru-RU"/>
        </w:rPr>
        <w:t xml:space="preserve">алогоплательщики обязаны вести учет доходов и расходов для целей исчисления налоговой базы по налогу в книге учета доходов и расходов организаций и индивидуальных предпринимателей, применяющих упрощенную систему налогообложения.  Приказом Минфина России от 22.10.2012 N 135н "Об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и Порядков их заполнения" утверждена форма книги учета доходов и расходов. В нарушение данных норм книга учета доходов и расходов на предприятии отсутствует.   </w:t>
      </w:r>
    </w:p>
    <w:p w:rsidR="00836D87" w:rsidRDefault="00836D87" w:rsidP="005E2570">
      <w:pPr>
        <w:ind w:firstLine="426"/>
        <w:jc w:val="both"/>
        <w:rPr>
          <w:rFonts w:eastAsia="Times New Roman" w:cs="Times New Roman"/>
          <w:b/>
          <w:color w:val="000000"/>
          <w:sz w:val="28"/>
          <w:szCs w:val="28"/>
          <w:lang w:eastAsia="ru-RU" w:bidi="ru-RU"/>
        </w:rPr>
      </w:pPr>
    </w:p>
    <w:p w:rsidR="005E2570" w:rsidRDefault="00AC35CA" w:rsidP="005E2570">
      <w:pPr>
        <w:ind w:firstLine="426"/>
        <w:jc w:val="both"/>
        <w:rPr>
          <w:rFonts w:ascii="Times New Roman" w:hAnsi="Times New Roman"/>
          <w:b/>
          <w:sz w:val="26"/>
          <w:szCs w:val="26"/>
        </w:rPr>
      </w:pPr>
      <w:r w:rsidRPr="0081738D">
        <w:rPr>
          <w:rFonts w:ascii="Times New Roman" w:hAnsi="Times New Roman"/>
          <w:b/>
          <w:sz w:val="26"/>
          <w:szCs w:val="26"/>
        </w:rPr>
        <w:t>Проверка законности, результативности (эффективности и экономности) использования средств бюджета выделенных Ровенской районной администрации Ровенского муниципального района Саратовской области на оплату труда за период 2019 г. - истекший период 2021 года.</w:t>
      </w:r>
    </w:p>
    <w:p w:rsidR="00AC35CA" w:rsidRDefault="00AC35CA" w:rsidP="00AC35CA">
      <w:pPr>
        <w:autoSpaceDE w:val="0"/>
        <w:autoSpaceDN w:val="0"/>
        <w:adjustRightInd w:val="0"/>
        <w:spacing w:after="0" w:line="240" w:lineRule="auto"/>
        <w:ind w:firstLine="540"/>
        <w:jc w:val="both"/>
        <w:rPr>
          <w:rFonts w:ascii="Times New Roman" w:hAnsi="Times New Roman"/>
          <w:sz w:val="28"/>
          <w:szCs w:val="28"/>
        </w:rPr>
      </w:pPr>
    </w:p>
    <w:p w:rsidR="00AC35CA" w:rsidRPr="00900CB6" w:rsidRDefault="00AC35CA" w:rsidP="00AC35CA">
      <w:pPr>
        <w:autoSpaceDE w:val="0"/>
        <w:autoSpaceDN w:val="0"/>
        <w:adjustRightInd w:val="0"/>
        <w:spacing w:after="0" w:line="240" w:lineRule="auto"/>
        <w:ind w:firstLine="540"/>
        <w:jc w:val="both"/>
        <w:rPr>
          <w:rFonts w:ascii="Times New Roman" w:hAnsi="Times New Roman"/>
          <w:sz w:val="28"/>
          <w:szCs w:val="28"/>
        </w:rPr>
      </w:pPr>
      <w:r w:rsidRPr="00900CB6">
        <w:rPr>
          <w:rFonts w:ascii="Times New Roman" w:hAnsi="Times New Roman"/>
          <w:sz w:val="28"/>
          <w:szCs w:val="28"/>
        </w:rPr>
        <w:t xml:space="preserve">В нарушение ст.7  Федерального закона от 06.12.2011 N 402-ФЗ "О бухгалтерском учете" и </w:t>
      </w:r>
      <w:hyperlink r:id="rId42" w:history="1">
        <w:r w:rsidRPr="00900CB6">
          <w:rPr>
            <w:rFonts w:ascii="Times New Roman" w:hAnsi="Times New Roman"/>
            <w:sz w:val="28"/>
            <w:szCs w:val="28"/>
          </w:rPr>
          <w:t>положения</w:t>
        </w:r>
      </w:hyperlink>
      <w:r w:rsidRPr="00900CB6">
        <w:rPr>
          <w:rFonts w:ascii="Times New Roman" w:hAnsi="Times New Roman"/>
          <w:sz w:val="28"/>
          <w:szCs w:val="28"/>
        </w:rPr>
        <w:t xml:space="preserve"> по бухгалтерскому учету "Учетная политика организации" (ПБУ 1/2008), утвержденное приказом Минфина России от 06.10.2008 N 106н в Учреждении отсутствует утвержденная в установленном порядке учетная политика в периоде с 01.01.2019 по 09.12.2020 г., в связи с чем, невозможно определить совокупность способов ведения бухгалтерского учета - первичного наблюдения, стоимостного измерения, текущей группировки и итогового обобщения фактов хозяйственной деятельности, используемой на предприятии.</w:t>
      </w:r>
    </w:p>
    <w:p w:rsidR="00AC35CA" w:rsidRPr="00900CB6" w:rsidRDefault="00AC35CA" w:rsidP="00AC35CA">
      <w:pPr>
        <w:autoSpaceDE w:val="0"/>
        <w:autoSpaceDN w:val="0"/>
        <w:adjustRightInd w:val="0"/>
        <w:spacing w:after="0" w:line="240" w:lineRule="auto"/>
        <w:ind w:firstLine="540"/>
        <w:jc w:val="both"/>
        <w:rPr>
          <w:rFonts w:ascii="Times New Roman" w:hAnsi="Times New Roman"/>
          <w:sz w:val="28"/>
          <w:szCs w:val="28"/>
        </w:rPr>
      </w:pPr>
    </w:p>
    <w:p w:rsidR="00AC35CA" w:rsidRPr="00900CB6" w:rsidRDefault="00AC35CA" w:rsidP="00AC35CA">
      <w:pPr>
        <w:pStyle w:val="21"/>
        <w:spacing w:line="0" w:lineRule="atLeast"/>
        <w:ind w:left="0" w:firstLine="540"/>
        <w:jc w:val="both"/>
        <w:rPr>
          <w:rFonts w:ascii="Times New Roman" w:hAnsi="Times New Roman"/>
          <w:sz w:val="28"/>
          <w:szCs w:val="28"/>
        </w:rPr>
      </w:pPr>
      <w:r w:rsidRPr="00900CB6">
        <w:rPr>
          <w:rFonts w:ascii="Times New Roman" w:hAnsi="Times New Roman"/>
          <w:sz w:val="28"/>
          <w:szCs w:val="28"/>
        </w:rPr>
        <w:t>В соответствии с п.5 ст.51 Устава Ровенского муниципального района Саратовской области Ровенская районная администрация ежеквартально представляет районному Собранию сведения о численности муниципальных служащих и работников муниципальных учреждений с указанием фактических затрат на их денежное содержание. Указанные сведения в проверяемом периоде в Ровенское районное Собрание не представлялись.</w:t>
      </w:r>
    </w:p>
    <w:p w:rsidR="00AC35CA" w:rsidRPr="00900CB6" w:rsidRDefault="00AC35CA" w:rsidP="00AC35CA">
      <w:pPr>
        <w:autoSpaceDE w:val="0"/>
        <w:autoSpaceDN w:val="0"/>
        <w:adjustRightInd w:val="0"/>
        <w:spacing w:after="0" w:line="0" w:lineRule="atLeast"/>
        <w:ind w:firstLine="540"/>
        <w:jc w:val="both"/>
        <w:rPr>
          <w:rFonts w:ascii="Times New Roman" w:hAnsi="Times New Roman"/>
          <w:sz w:val="28"/>
          <w:szCs w:val="28"/>
        </w:rPr>
      </w:pPr>
    </w:p>
    <w:p w:rsidR="00AC35CA" w:rsidRPr="00900CB6" w:rsidRDefault="00AC35CA" w:rsidP="00AC35CA">
      <w:pPr>
        <w:autoSpaceDE w:val="0"/>
        <w:autoSpaceDN w:val="0"/>
        <w:adjustRightInd w:val="0"/>
        <w:spacing w:after="0" w:line="240" w:lineRule="auto"/>
        <w:ind w:firstLine="540"/>
        <w:jc w:val="both"/>
        <w:rPr>
          <w:rFonts w:ascii="Times New Roman" w:hAnsi="Times New Roman"/>
          <w:sz w:val="28"/>
          <w:szCs w:val="28"/>
        </w:rPr>
      </w:pPr>
      <w:r w:rsidRPr="00900CB6">
        <w:rPr>
          <w:rFonts w:ascii="Times New Roman" w:hAnsi="Times New Roman"/>
          <w:sz w:val="28"/>
          <w:szCs w:val="28"/>
        </w:rPr>
        <w:t>В соответствии с п.4.13 Коллективного договора Ровенской районной администрации на 2017-2019 годы и соглашения о продлении коллективного договора на 3 года, работодатель в пределах установленного фонда оплаты труда предусматривает средства на выплату премий согласно утвержденного в установленном порядке положения о премировании. Утвержденное положение о премировании в Учреждении отсутствует.</w:t>
      </w:r>
    </w:p>
    <w:p w:rsidR="00AC35CA" w:rsidRPr="00900CB6" w:rsidRDefault="00AC35CA" w:rsidP="00AC35CA">
      <w:pPr>
        <w:autoSpaceDE w:val="0"/>
        <w:autoSpaceDN w:val="0"/>
        <w:adjustRightInd w:val="0"/>
        <w:spacing w:after="0" w:line="240" w:lineRule="auto"/>
        <w:ind w:firstLine="567"/>
        <w:jc w:val="both"/>
        <w:rPr>
          <w:rFonts w:ascii="Times New Roman" w:hAnsi="Times New Roman"/>
          <w:sz w:val="28"/>
          <w:szCs w:val="28"/>
        </w:rPr>
      </w:pPr>
    </w:p>
    <w:p w:rsidR="00AC35CA" w:rsidRPr="00900CB6" w:rsidRDefault="00AC35CA" w:rsidP="00AC35CA">
      <w:pPr>
        <w:autoSpaceDE w:val="0"/>
        <w:autoSpaceDN w:val="0"/>
        <w:adjustRightInd w:val="0"/>
        <w:spacing w:after="0" w:line="240" w:lineRule="auto"/>
        <w:ind w:firstLine="567"/>
        <w:jc w:val="both"/>
        <w:rPr>
          <w:rFonts w:ascii="Times New Roman" w:hAnsi="Times New Roman"/>
          <w:sz w:val="28"/>
          <w:szCs w:val="28"/>
          <w:lang w:eastAsia="ru-RU"/>
        </w:rPr>
      </w:pPr>
      <w:r w:rsidRPr="00900CB6">
        <w:rPr>
          <w:rFonts w:ascii="Times New Roman" w:hAnsi="Times New Roman"/>
          <w:sz w:val="28"/>
          <w:szCs w:val="28"/>
          <w:lang w:eastAsia="ru-RU"/>
        </w:rPr>
        <w:t xml:space="preserve">В соответствии с Приказом Минфина России от 30.03.2015 N 52н "Об утверждении форм первичных учетных документов и регистров </w:t>
      </w:r>
      <w:r w:rsidRPr="00900CB6">
        <w:rPr>
          <w:rFonts w:ascii="Times New Roman" w:hAnsi="Times New Roman"/>
          <w:sz w:val="28"/>
          <w:szCs w:val="28"/>
          <w:lang w:eastAsia="ru-RU"/>
        </w:rPr>
        <w:lastRenderedPageBreak/>
        <w:t xml:space="preserve">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52н) утверждены формы Расчетно-платежная ведомость (код формы 0504401) и Расчетная ведомость (код формы 0504402). Согласно данного приказа ф. 0504402 </w:t>
      </w:r>
      <w:proofErr w:type="gramStart"/>
      <w:r w:rsidRPr="00900CB6">
        <w:rPr>
          <w:rFonts w:ascii="Times New Roman" w:hAnsi="Times New Roman"/>
          <w:sz w:val="28"/>
          <w:szCs w:val="28"/>
          <w:lang w:eastAsia="ru-RU"/>
        </w:rPr>
        <w:t>используется  при</w:t>
      </w:r>
      <w:proofErr w:type="gramEnd"/>
      <w:r w:rsidRPr="00900CB6">
        <w:rPr>
          <w:rFonts w:ascii="Times New Roman" w:hAnsi="Times New Roman"/>
          <w:sz w:val="28"/>
          <w:szCs w:val="28"/>
          <w:lang w:eastAsia="ru-RU"/>
        </w:rPr>
        <w:t xml:space="preserve"> безналичном перечислении причитающихся выплат работникам и иным лица, а ф. 0504401  - при выплате наличными денежными средствами. В нарушение данного требования в Учреждении составлялась Расчетно-платежная ведомость (код формы 0504401) при отсутствии выплат наличными денежными средствами.  </w:t>
      </w:r>
    </w:p>
    <w:p w:rsidR="00AC35CA" w:rsidRPr="00900CB6" w:rsidRDefault="00AC35CA" w:rsidP="00AC35CA">
      <w:pPr>
        <w:autoSpaceDE w:val="0"/>
        <w:autoSpaceDN w:val="0"/>
        <w:adjustRightInd w:val="0"/>
        <w:spacing w:after="0" w:line="240" w:lineRule="auto"/>
        <w:ind w:firstLine="567"/>
        <w:jc w:val="both"/>
        <w:rPr>
          <w:rFonts w:ascii="Times New Roman" w:hAnsi="Times New Roman"/>
          <w:sz w:val="28"/>
          <w:szCs w:val="28"/>
          <w:lang w:eastAsia="ru-RU"/>
        </w:rPr>
      </w:pPr>
    </w:p>
    <w:p w:rsidR="00AC35CA" w:rsidRPr="00900CB6" w:rsidRDefault="00AC35CA" w:rsidP="00AC35CA">
      <w:pPr>
        <w:autoSpaceDE w:val="0"/>
        <w:autoSpaceDN w:val="0"/>
        <w:adjustRightInd w:val="0"/>
        <w:spacing w:after="0" w:line="240" w:lineRule="auto"/>
        <w:ind w:firstLine="567"/>
        <w:jc w:val="both"/>
        <w:rPr>
          <w:rFonts w:ascii="Times New Roman" w:hAnsi="Times New Roman"/>
          <w:sz w:val="28"/>
          <w:szCs w:val="28"/>
          <w:lang w:eastAsia="ru-RU"/>
        </w:rPr>
      </w:pPr>
      <w:r w:rsidRPr="00900CB6">
        <w:rPr>
          <w:rFonts w:ascii="Times New Roman" w:hAnsi="Times New Roman"/>
          <w:sz w:val="28"/>
          <w:szCs w:val="28"/>
          <w:lang w:eastAsia="ru-RU"/>
        </w:rPr>
        <w:t xml:space="preserve">Приказом 52н утверждена форма Карточки-справки </w:t>
      </w:r>
      <w:hyperlink r:id="rId43" w:history="1">
        <w:r w:rsidRPr="00900CB6">
          <w:rPr>
            <w:rFonts w:ascii="Times New Roman" w:hAnsi="Times New Roman"/>
            <w:sz w:val="28"/>
            <w:szCs w:val="28"/>
            <w:lang w:eastAsia="ru-RU"/>
          </w:rPr>
          <w:t>(ф. 0504417)</w:t>
        </w:r>
      </w:hyperlink>
      <w:r w:rsidRPr="00900CB6">
        <w:rPr>
          <w:rFonts w:ascii="Times New Roman" w:hAnsi="Times New Roman"/>
          <w:sz w:val="28"/>
          <w:szCs w:val="28"/>
          <w:lang w:eastAsia="ru-RU"/>
        </w:rPr>
        <w:t xml:space="preserve">. В нарушение установленной формы в Учреждении допускается не полное заполнение данной формы – отсутствие таких реквизитов как Квалификация (категория), Образование, Стаж работы, Количество детей/иждивенцев, Сведения об использовании отпусков, Виды и суммы постоянных начислений на оплату труда, надбавок, доплат и т.д. </w:t>
      </w:r>
    </w:p>
    <w:p w:rsidR="00AC35CA" w:rsidRPr="00900CB6" w:rsidRDefault="00AC35CA" w:rsidP="00AC35CA">
      <w:pPr>
        <w:autoSpaceDE w:val="0"/>
        <w:autoSpaceDN w:val="0"/>
        <w:adjustRightInd w:val="0"/>
        <w:spacing w:after="0" w:line="240" w:lineRule="auto"/>
        <w:ind w:firstLine="567"/>
        <w:jc w:val="both"/>
        <w:rPr>
          <w:rFonts w:ascii="Times New Roman" w:hAnsi="Times New Roman"/>
          <w:sz w:val="28"/>
          <w:szCs w:val="28"/>
          <w:lang w:eastAsia="ru-RU"/>
        </w:rPr>
      </w:pPr>
    </w:p>
    <w:p w:rsidR="00AC35CA" w:rsidRPr="00900CB6" w:rsidRDefault="00AC35CA" w:rsidP="00AC35CA">
      <w:pPr>
        <w:autoSpaceDE w:val="0"/>
        <w:autoSpaceDN w:val="0"/>
        <w:adjustRightInd w:val="0"/>
        <w:spacing w:after="0" w:line="240" w:lineRule="auto"/>
        <w:ind w:firstLine="567"/>
        <w:jc w:val="both"/>
        <w:rPr>
          <w:rFonts w:ascii="Times New Roman" w:hAnsi="Times New Roman"/>
          <w:sz w:val="28"/>
          <w:szCs w:val="28"/>
          <w:lang w:eastAsia="ru-RU"/>
        </w:rPr>
      </w:pPr>
      <w:r w:rsidRPr="00900CB6">
        <w:rPr>
          <w:rFonts w:ascii="Times New Roman" w:hAnsi="Times New Roman"/>
          <w:sz w:val="28"/>
          <w:szCs w:val="28"/>
          <w:lang w:eastAsia="ru-RU"/>
        </w:rPr>
        <w:t xml:space="preserve">В ходе контрольного мероприятия проведена сверка начислений заработной платы, отраженной в расчетно-платежных ведомостях и журнале операций №6 Расчетов по оплате труда. В ходе сверки установлены следующие расхождения:  </w:t>
      </w:r>
    </w:p>
    <w:p w:rsidR="00AC35CA" w:rsidRPr="00900CB6" w:rsidRDefault="00AC35CA" w:rsidP="00AC35CA">
      <w:pPr>
        <w:autoSpaceDE w:val="0"/>
        <w:autoSpaceDN w:val="0"/>
        <w:adjustRightInd w:val="0"/>
        <w:spacing w:after="0" w:line="240" w:lineRule="auto"/>
        <w:ind w:firstLine="567"/>
        <w:jc w:val="both"/>
        <w:rPr>
          <w:rFonts w:ascii="Times New Roman" w:hAnsi="Times New Roman"/>
          <w:sz w:val="28"/>
          <w:szCs w:val="28"/>
          <w:lang w:eastAsia="ru-RU"/>
        </w:rPr>
      </w:pPr>
    </w:p>
    <w:tbl>
      <w:tblPr>
        <w:tblW w:w="9217" w:type="dxa"/>
        <w:tblInd w:w="118" w:type="dxa"/>
        <w:tblLayout w:type="fixed"/>
        <w:tblLook w:val="04A0" w:firstRow="1" w:lastRow="0" w:firstColumn="1" w:lastColumn="0" w:noHBand="0" w:noVBand="1"/>
      </w:tblPr>
      <w:tblGrid>
        <w:gridCol w:w="640"/>
        <w:gridCol w:w="985"/>
        <w:gridCol w:w="926"/>
        <w:gridCol w:w="3054"/>
        <w:gridCol w:w="1204"/>
        <w:gridCol w:w="1204"/>
        <w:gridCol w:w="1204"/>
      </w:tblGrid>
      <w:tr w:rsidR="00AC35CA" w:rsidRPr="00900CB6" w:rsidTr="00E74A6D">
        <w:trPr>
          <w:trHeight w:val="1545"/>
        </w:trPr>
        <w:tc>
          <w:tcPr>
            <w:tcW w:w="6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C35CA" w:rsidRPr="00900CB6" w:rsidRDefault="00AC35CA" w:rsidP="00E74A6D">
            <w:pPr>
              <w:spacing w:after="0" w:line="240" w:lineRule="auto"/>
              <w:jc w:val="center"/>
              <w:rPr>
                <w:rFonts w:eastAsia="Times New Roman" w:cs="Calibri"/>
                <w:b/>
                <w:bCs/>
                <w:sz w:val="20"/>
                <w:szCs w:val="20"/>
                <w:lang w:eastAsia="ru-RU"/>
              </w:rPr>
            </w:pPr>
            <w:r w:rsidRPr="00900CB6">
              <w:rPr>
                <w:rFonts w:eastAsia="Times New Roman" w:cs="Calibri"/>
                <w:b/>
                <w:bCs/>
                <w:sz w:val="20"/>
                <w:szCs w:val="20"/>
                <w:lang w:eastAsia="ru-RU"/>
              </w:rPr>
              <w:t xml:space="preserve">№ </w:t>
            </w:r>
            <w:proofErr w:type="spellStart"/>
            <w:r w:rsidRPr="00900CB6">
              <w:rPr>
                <w:rFonts w:eastAsia="Times New Roman" w:cs="Calibri"/>
                <w:b/>
                <w:bCs/>
                <w:sz w:val="20"/>
                <w:szCs w:val="20"/>
                <w:lang w:eastAsia="ru-RU"/>
              </w:rPr>
              <w:t>п.п</w:t>
            </w:r>
            <w:proofErr w:type="spellEnd"/>
            <w:r w:rsidRPr="00900CB6">
              <w:rPr>
                <w:rFonts w:eastAsia="Times New Roman" w:cs="Calibri"/>
                <w:b/>
                <w:bCs/>
                <w:sz w:val="20"/>
                <w:szCs w:val="20"/>
                <w:lang w:eastAsia="ru-RU"/>
              </w:rPr>
              <w:t>.</w:t>
            </w:r>
          </w:p>
        </w:tc>
        <w:tc>
          <w:tcPr>
            <w:tcW w:w="985" w:type="dxa"/>
            <w:tcBorders>
              <w:top w:val="single" w:sz="8" w:space="0" w:color="auto"/>
              <w:left w:val="nil"/>
              <w:bottom w:val="single" w:sz="8" w:space="0" w:color="auto"/>
              <w:right w:val="single" w:sz="8" w:space="0" w:color="auto"/>
            </w:tcBorders>
            <w:shd w:val="clear" w:color="auto" w:fill="auto"/>
            <w:vAlign w:val="center"/>
            <w:hideMark/>
          </w:tcPr>
          <w:p w:rsidR="00AC35CA" w:rsidRPr="00900CB6" w:rsidRDefault="00AC35CA" w:rsidP="00E74A6D">
            <w:pPr>
              <w:spacing w:after="0" w:line="240" w:lineRule="auto"/>
              <w:jc w:val="center"/>
              <w:rPr>
                <w:rFonts w:eastAsia="Times New Roman" w:cs="Calibri"/>
                <w:b/>
                <w:bCs/>
                <w:sz w:val="20"/>
                <w:szCs w:val="20"/>
                <w:lang w:eastAsia="ru-RU"/>
              </w:rPr>
            </w:pPr>
            <w:r w:rsidRPr="00900CB6">
              <w:rPr>
                <w:rFonts w:eastAsia="Times New Roman" w:cs="Calibri"/>
                <w:b/>
                <w:bCs/>
                <w:sz w:val="20"/>
                <w:szCs w:val="20"/>
                <w:lang w:eastAsia="ru-RU"/>
              </w:rPr>
              <w:t>Месяц</w:t>
            </w:r>
          </w:p>
        </w:tc>
        <w:tc>
          <w:tcPr>
            <w:tcW w:w="926" w:type="dxa"/>
            <w:tcBorders>
              <w:top w:val="single" w:sz="8" w:space="0" w:color="auto"/>
              <w:left w:val="nil"/>
              <w:bottom w:val="single" w:sz="8" w:space="0" w:color="auto"/>
              <w:right w:val="single" w:sz="8" w:space="0" w:color="auto"/>
            </w:tcBorders>
            <w:shd w:val="clear" w:color="auto" w:fill="auto"/>
            <w:vAlign w:val="center"/>
            <w:hideMark/>
          </w:tcPr>
          <w:p w:rsidR="00AC35CA" w:rsidRPr="00900CB6" w:rsidRDefault="00AC35CA" w:rsidP="00E74A6D">
            <w:pPr>
              <w:spacing w:after="0" w:line="240" w:lineRule="auto"/>
              <w:jc w:val="center"/>
              <w:rPr>
                <w:rFonts w:eastAsia="Times New Roman" w:cs="Calibri"/>
                <w:b/>
                <w:bCs/>
                <w:sz w:val="20"/>
                <w:szCs w:val="20"/>
                <w:lang w:eastAsia="ru-RU"/>
              </w:rPr>
            </w:pPr>
            <w:r w:rsidRPr="00900CB6">
              <w:rPr>
                <w:rFonts w:eastAsia="Times New Roman" w:cs="Calibri"/>
                <w:b/>
                <w:bCs/>
                <w:sz w:val="20"/>
                <w:szCs w:val="20"/>
                <w:lang w:eastAsia="ru-RU"/>
              </w:rPr>
              <w:t>Год</w:t>
            </w:r>
          </w:p>
        </w:tc>
        <w:tc>
          <w:tcPr>
            <w:tcW w:w="3054" w:type="dxa"/>
            <w:tcBorders>
              <w:top w:val="single" w:sz="8" w:space="0" w:color="auto"/>
              <w:left w:val="nil"/>
              <w:bottom w:val="single" w:sz="8" w:space="0" w:color="auto"/>
              <w:right w:val="single" w:sz="8" w:space="0" w:color="auto"/>
            </w:tcBorders>
            <w:shd w:val="clear" w:color="auto" w:fill="auto"/>
            <w:vAlign w:val="center"/>
            <w:hideMark/>
          </w:tcPr>
          <w:p w:rsidR="00AC35CA" w:rsidRPr="00900CB6" w:rsidRDefault="00AC35CA" w:rsidP="00E74A6D">
            <w:pPr>
              <w:spacing w:after="0" w:line="240" w:lineRule="auto"/>
              <w:jc w:val="center"/>
              <w:rPr>
                <w:rFonts w:eastAsia="Times New Roman" w:cs="Calibri"/>
                <w:b/>
                <w:bCs/>
                <w:sz w:val="20"/>
                <w:szCs w:val="20"/>
                <w:lang w:eastAsia="ru-RU"/>
              </w:rPr>
            </w:pPr>
            <w:r w:rsidRPr="00900CB6">
              <w:rPr>
                <w:rFonts w:eastAsia="Times New Roman" w:cs="Calibri"/>
                <w:b/>
                <w:bCs/>
                <w:sz w:val="20"/>
                <w:szCs w:val="20"/>
                <w:lang w:eastAsia="ru-RU"/>
              </w:rPr>
              <w:t>Дебет счета</w:t>
            </w:r>
          </w:p>
        </w:tc>
        <w:tc>
          <w:tcPr>
            <w:tcW w:w="1204" w:type="dxa"/>
            <w:tcBorders>
              <w:top w:val="single" w:sz="8" w:space="0" w:color="auto"/>
              <w:left w:val="nil"/>
              <w:bottom w:val="single" w:sz="8" w:space="0" w:color="auto"/>
              <w:right w:val="single" w:sz="8" w:space="0" w:color="auto"/>
            </w:tcBorders>
            <w:shd w:val="clear" w:color="auto" w:fill="auto"/>
            <w:vAlign w:val="center"/>
            <w:hideMark/>
          </w:tcPr>
          <w:p w:rsidR="00AC35CA" w:rsidRPr="00900CB6" w:rsidRDefault="00AC35CA" w:rsidP="00E74A6D">
            <w:pPr>
              <w:spacing w:after="0" w:line="240" w:lineRule="auto"/>
              <w:jc w:val="center"/>
              <w:rPr>
                <w:rFonts w:eastAsia="Times New Roman" w:cs="Calibri"/>
                <w:b/>
                <w:bCs/>
                <w:sz w:val="20"/>
                <w:szCs w:val="20"/>
                <w:lang w:eastAsia="ru-RU"/>
              </w:rPr>
            </w:pPr>
            <w:r w:rsidRPr="00900CB6">
              <w:rPr>
                <w:rFonts w:eastAsia="Times New Roman" w:cs="Calibri"/>
                <w:b/>
                <w:bCs/>
                <w:sz w:val="20"/>
                <w:szCs w:val="20"/>
                <w:lang w:eastAsia="ru-RU"/>
              </w:rPr>
              <w:t>По данным журнала операций №6</w:t>
            </w:r>
          </w:p>
        </w:tc>
        <w:tc>
          <w:tcPr>
            <w:tcW w:w="1204" w:type="dxa"/>
            <w:tcBorders>
              <w:top w:val="single" w:sz="8" w:space="0" w:color="auto"/>
              <w:left w:val="nil"/>
              <w:bottom w:val="single" w:sz="8" w:space="0" w:color="auto"/>
              <w:right w:val="single" w:sz="8" w:space="0" w:color="auto"/>
            </w:tcBorders>
            <w:shd w:val="clear" w:color="auto" w:fill="auto"/>
            <w:vAlign w:val="center"/>
            <w:hideMark/>
          </w:tcPr>
          <w:p w:rsidR="00AC35CA" w:rsidRPr="00900CB6" w:rsidRDefault="00AC35CA" w:rsidP="00E74A6D">
            <w:pPr>
              <w:spacing w:after="0" w:line="240" w:lineRule="auto"/>
              <w:jc w:val="center"/>
              <w:rPr>
                <w:rFonts w:eastAsia="Times New Roman" w:cs="Calibri"/>
                <w:b/>
                <w:bCs/>
                <w:sz w:val="20"/>
                <w:szCs w:val="20"/>
                <w:lang w:eastAsia="ru-RU"/>
              </w:rPr>
            </w:pPr>
            <w:r w:rsidRPr="00900CB6">
              <w:rPr>
                <w:rFonts w:eastAsia="Times New Roman" w:cs="Calibri"/>
                <w:b/>
                <w:bCs/>
                <w:sz w:val="20"/>
                <w:szCs w:val="20"/>
                <w:lang w:eastAsia="ru-RU"/>
              </w:rPr>
              <w:t>По данным расчетно-платежных ведомостей</w:t>
            </w:r>
          </w:p>
        </w:tc>
        <w:tc>
          <w:tcPr>
            <w:tcW w:w="1204" w:type="dxa"/>
            <w:tcBorders>
              <w:top w:val="single" w:sz="8" w:space="0" w:color="auto"/>
              <w:left w:val="nil"/>
              <w:bottom w:val="single" w:sz="8" w:space="0" w:color="auto"/>
              <w:right w:val="single" w:sz="8" w:space="0" w:color="auto"/>
            </w:tcBorders>
            <w:shd w:val="clear" w:color="auto" w:fill="auto"/>
            <w:vAlign w:val="center"/>
            <w:hideMark/>
          </w:tcPr>
          <w:p w:rsidR="00AC35CA" w:rsidRPr="00900CB6" w:rsidRDefault="00AC35CA" w:rsidP="00E74A6D">
            <w:pPr>
              <w:spacing w:after="0" w:line="240" w:lineRule="auto"/>
              <w:jc w:val="center"/>
              <w:rPr>
                <w:rFonts w:eastAsia="Times New Roman" w:cs="Calibri"/>
                <w:b/>
                <w:bCs/>
                <w:sz w:val="20"/>
                <w:szCs w:val="20"/>
                <w:lang w:eastAsia="ru-RU"/>
              </w:rPr>
            </w:pPr>
            <w:r w:rsidRPr="00900CB6">
              <w:rPr>
                <w:rFonts w:eastAsia="Times New Roman" w:cs="Calibri"/>
                <w:b/>
                <w:bCs/>
                <w:sz w:val="20"/>
                <w:szCs w:val="20"/>
                <w:lang w:eastAsia="ru-RU"/>
              </w:rPr>
              <w:t>Расхож-</w:t>
            </w:r>
            <w:proofErr w:type="spellStart"/>
            <w:r w:rsidRPr="00900CB6">
              <w:rPr>
                <w:rFonts w:eastAsia="Times New Roman" w:cs="Calibri"/>
                <w:b/>
                <w:bCs/>
                <w:sz w:val="20"/>
                <w:szCs w:val="20"/>
                <w:lang w:eastAsia="ru-RU"/>
              </w:rPr>
              <w:t>дение</w:t>
            </w:r>
            <w:proofErr w:type="spellEnd"/>
            <w:r w:rsidRPr="00900CB6">
              <w:rPr>
                <w:rFonts w:eastAsia="Times New Roman" w:cs="Calibri"/>
                <w:b/>
                <w:bCs/>
                <w:sz w:val="20"/>
                <w:szCs w:val="20"/>
                <w:lang w:eastAsia="ru-RU"/>
              </w:rPr>
              <w:t xml:space="preserve"> (</w:t>
            </w:r>
            <w:proofErr w:type="spellStart"/>
            <w:r w:rsidRPr="00900CB6">
              <w:rPr>
                <w:rFonts w:eastAsia="Times New Roman" w:cs="Calibri"/>
                <w:b/>
                <w:bCs/>
                <w:sz w:val="20"/>
                <w:szCs w:val="20"/>
                <w:lang w:eastAsia="ru-RU"/>
              </w:rPr>
              <w:t>Заниже-ние</w:t>
            </w:r>
            <w:proofErr w:type="spellEnd"/>
            <w:r w:rsidRPr="00900CB6">
              <w:rPr>
                <w:rFonts w:eastAsia="Times New Roman" w:cs="Calibri"/>
                <w:b/>
                <w:bCs/>
                <w:sz w:val="20"/>
                <w:szCs w:val="20"/>
                <w:lang w:eastAsia="ru-RU"/>
              </w:rPr>
              <w:t xml:space="preserve"> – </w:t>
            </w:r>
            <w:proofErr w:type="spellStart"/>
            <w:r w:rsidRPr="00900CB6">
              <w:rPr>
                <w:rFonts w:eastAsia="Times New Roman" w:cs="Calibri"/>
                <w:b/>
                <w:bCs/>
                <w:sz w:val="20"/>
                <w:szCs w:val="20"/>
                <w:lang w:eastAsia="ru-RU"/>
              </w:rPr>
              <w:t>Завыше-ние</w:t>
            </w:r>
            <w:proofErr w:type="spellEnd"/>
            <w:r w:rsidRPr="00900CB6">
              <w:rPr>
                <w:rFonts w:eastAsia="Times New Roman" w:cs="Calibri"/>
                <w:b/>
                <w:bCs/>
                <w:sz w:val="20"/>
                <w:szCs w:val="20"/>
                <w:lang w:eastAsia="ru-RU"/>
              </w:rPr>
              <w:t xml:space="preserve"> +) </w:t>
            </w:r>
          </w:p>
        </w:tc>
      </w:tr>
      <w:tr w:rsidR="00AC35CA" w:rsidRPr="00900CB6" w:rsidTr="00E74A6D">
        <w:trPr>
          <w:trHeight w:val="31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1</w:t>
            </w:r>
          </w:p>
        </w:tc>
        <w:tc>
          <w:tcPr>
            <w:tcW w:w="985"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rPr>
                <w:rFonts w:eastAsia="Times New Roman" w:cs="Calibri"/>
                <w:sz w:val="20"/>
                <w:szCs w:val="20"/>
                <w:lang w:eastAsia="ru-RU"/>
              </w:rPr>
            </w:pPr>
            <w:r w:rsidRPr="00900CB6">
              <w:rPr>
                <w:rFonts w:eastAsia="Times New Roman" w:cs="Calibri"/>
                <w:sz w:val="20"/>
                <w:szCs w:val="20"/>
                <w:lang w:eastAsia="ru-RU"/>
              </w:rPr>
              <w:t>февраль</w:t>
            </w:r>
          </w:p>
        </w:tc>
        <w:tc>
          <w:tcPr>
            <w:tcW w:w="926"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2019</w:t>
            </w:r>
          </w:p>
        </w:tc>
        <w:tc>
          <w:tcPr>
            <w:tcW w:w="305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01048100002200121.1.401.20.211</w:t>
            </w:r>
          </w:p>
        </w:tc>
        <w:tc>
          <w:tcPr>
            <w:tcW w:w="1204" w:type="dxa"/>
            <w:tcBorders>
              <w:top w:val="nil"/>
              <w:left w:val="nil"/>
              <w:bottom w:val="single" w:sz="8" w:space="0" w:color="auto"/>
              <w:right w:val="single" w:sz="8" w:space="0" w:color="auto"/>
            </w:tcBorders>
            <w:shd w:val="clear" w:color="000000" w:fill="FFFFFF"/>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586 720,93</w:t>
            </w:r>
          </w:p>
        </w:tc>
        <w:tc>
          <w:tcPr>
            <w:tcW w:w="120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587796,44</w:t>
            </w:r>
          </w:p>
        </w:tc>
        <w:tc>
          <w:tcPr>
            <w:tcW w:w="120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-1 075,51</w:t>
            </w:r>
          </w:p>
        </w:tc>
      </w:tr>
      <w:tr w:rsidR="00AC35CA" w:rsidRPr="00900CB6" w:rsidTr="00E74A6D">
        <w:trPr>
          <w:trHeight w:val="31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2</w:t>
            </w:r>
          </w:p>
        </w:tc>
        <w:tc>
          <w:tcPr>
            <w:tcW w:w="985"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rPr>
                <w:rFonts w:eastAsia="Times New Roman" w:cs="Calibri"/>
                <w:sz w:val="20"/>
                <w:szCs w:val="20"/>
                <w:lang w:eastAsia="ru-RU"/>
              </w:rPr>
            </w:pPr>
            <w:r w:rsidRPr="00900CB6">
              <w:rPr>
                <w:rFonts w:eastAsia="Times New Roman" w:cs="Calibri"/>
                <w:sz w:val="20"/>
                <w:szCs w:val="20"/>
                <w:lang w:eastAsia="ru-RU"/>
              </w:rPr>
              <w:t>июнь</w:t>
            </w:r>
          </w:p>
        </w:tc>
        <w:tc>
          <w:tcPr>
            <w:tcW w:w="926"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2019</w:t>
            </w:r>
          </w:p>
        </w:tc>
        <w:tc>
          <w:tcPr>
            <w:tcW w:w="305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01048010076300121.1.302.66.837</w:t>
            </w:r>
          </w:p>
        </w:tc>
        <w:tc>
          <w:tcPr>
            <w:tcW w:w="1204" w:type="dxa"/>
            <w:tcBorders>
              <w:top w:val="nil"/>
              <w:left w:val="nil"/>
              <w:bottom w:val="single" w:sz="8" w:space="0" w:color="auto"/>
              <w:right w:val="single" w:sz="8" w:space="0" w:color="auto"/>
            </w:tcBorders>
            <w:shd w:val="clear" w:color="000000" w:fill="FFFFFF"/>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686,95</w:t>
            </w:r>
          </w:p>
        </w:tc>
        <w:tc>
          <w:tcPr>
            <w:tcW w:w="120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667,53</w:t>
            </w:r>
          </w:p>
        </w:tc>
        <w:tc>
          <w:tcPr>
            <w:tcW w:w="120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19,42</w:t>
            </w:r>
          </w:p>
        </w:tc>
      </w:tr>
      <w:tr w:rsidR="00AC35CA" w:rsidRPr="00900CB6" w:rsidTr="00E74A6D">
        <w:trPr>
          <w:trHeight w:val="31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3</w:t>
            </w:r>
          </w:p>
        </w:tc>
        <w:tc>
          <w:tcPr>
            <w:tcW w:w="985"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rPr>
                <w:rFonts w:eastAsia="Times New Roman" w:cs="Calibri"/>
                <w:sz w:val="20"/>
                <w:szCs w:val="20"/>
                <w:lang w:eastAsia="ru-RU"/>
              </w:rPr>
            </w:pPr>
            <w:r w:rsidRPr="00900CB6">
              <w:rPr>
                <w:rFonts w:eastAsia="Times New Roman" w:cs="Calibri"/>
                <w:sz w:val="20"/>
                <w:szCs w:val="20"/>
                <w:lang w:eastAsia="ru-RU"/>
              </w:rPr>
              <w:t>июль</w:t>
            </w:r>
          </w:p>
        </w:tc>
        <w:tc>
          <w:tcPr>
            <w:tcW w:w="926"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2019</w:t>
            </w:r>
          </w:p>
        </w:tc>
        <w:tc>
          <w:tcPr>
            <w:tcW w:w="305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01048100002200121.1.401.20.211</w:t>
            </w:r>
          </w:p>
        </w:tc>
        <w:tc>
          <w:tcPr>
            <w:tcW w:w="1204" w:type="dxa"/>
            <w:tcBorders>
              <w:top w:val="nil"/>
              <w:left w:val="nil"/>
              <w:bottom w:val="single" w:sz="8" w:space="0" w:color="auto"/>
              <w:right w:val="single" w:sz="8" w:space="0" w:color="auto"/>
            </w:tcBorders>
            <w:shd w:val="clear" w:color="000000" w:fill="FFFFFF"/>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559 817,05</w:t>
            </w:r>
          </w:p>
        </w:tc>
        <w:tc>
          <w:tcPr>
            <w:tcW w:w="120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560744,15</w:t>
            </w:r>
          </w:p>
        </w:tc>
        <w:tc>
          <w:tcPr>
            <w:tcW w:w="120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-927,1</w:t>
            </w:r>
          </w:p>
        </w:tc>
      </w:tr>
      <w:tr w:rsidR="00AC35CA" w:rsidRPr="00900CB6" w:rsidTr="00E74A6D">
        <w:trPr>
          <w:trHeight w:val="31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4</w:t>
            </w:r>
          </w:p>
        </w:tc>
        <w:tc>
          <w:tcPr>
            <w:tcW w:w="985"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rPr>
                <w:rFonts w:eastAsia="Times New Roman" w:cs="Calibri"/>
                <w:sz w:val="20"/>
                <w:szCs w:val="20"/>
                <w:lang w:eastAsia="ru-RU"/>
              </w:rPr>
            </w:pPr>
            <w:r w:rsidRPr="00900CB6">
              <w:rPr>
                <w:rFonts w:eastAsia="Times New Roman" w:cs="Calibri"/>
                <w:sz w:val="20"/>
                <w:szCs w:val="20"/>
                <w:lang w:eastAsia="ru-RU"/>
              </w:rPr>
              <w:t>август</w:t>
            </w:r>
          </w:p>
        </w:tc>
        <w:tc>
          <w:tcPr>
            <w:tcW w:w="926"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2019</w:t>
            </w:r>
          </w:p>
        </w:tc>
        <w:tc>
          <w:tcPr>
            <w:tcW w:w="305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01048100002200121.1.401.20.211</w:t>
            </w:r>
          </w:p>
        </w:tc>
        <w:tc>
          <w:tcPr>
            <w:tcW w:w="1204" w:type="dxa"/>
            <w:tcBorders>
              <w:top w:val="nil"/>
              <w:left w:val="nil"/>
              <w:bottom w:val="single" w:sz="8" w:space="0" w:color="auto"/>
              <w:right w:val="single" w:sz="8" w:space="0" w:color="auto"/>
            </w:tcBorders>
            <w:shd w:val="clear" w:color="000000" w:fill="FFFFFF"/>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533 035,22</w:t>
            </w:r>
          </w:p>
        </w:tc>
        <w:tc>
          <w:tcPr>
            <w:tcW w:w="120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535850,21</w:t>
            </w:r>
          </w:p>
        </w:tc>
        <w:tc>
          <w:tcPr>
            <w:tcW w:w="120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-2 814,99</w:t>
            </w:r>
          </w:p>
        </w:tc>
      </w:tr>
      <w:tr w:rsidR="00AC35CA" w:rsidRPr="00900CB6" w:rsidTr="00E74A6D">
        <w:trPr>
          <w:trHeight w:val="31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5</w:t>
            </w:r>
          </w:p>
        </w:tc>
        <w:tc>
          <w:tcPr>
            <w:tcW w:w="985"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rPr>
                <w:rFonts w:eastAsia="Times New Roman" w:cs="Calibri"/>
                <w:sz w:val="20"/>
                <w:szCs w:val="20"/>
                <w:lang w:eastAsia="ru-RU"/>
              </w:rPr>
            </w:pPr>
            <w:r w:rsidRPr="00900CB6">
              <w:rPr>
                <w:rFonts w:eastAsia="Times New Roman" w:cs="Calibri"/>
                <w:sz w:val="20"/>
                <w:szCs w:val="20"/>
                <w:lang w:eastAsia="ru-RU"/>
              </w:rPr>
              <w:t>сентябрь</w:t>
            </w:r>
          </w:p>
        </w:tc>
        <w:tc>
          <w:tcPr>
            <w:tcW w:w="926"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2019</w:t>
            </w:r>
          </w:p>
        </w:tc>
        <w:tc>
          <w:tcPr>
            <w:tcW w:w="305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01048100002200121.1.401.20.211</w:t>
            </w:r>
          </w:p>
        </w:tc>
        <w:tc>
          <w:tcPr>
            <w:tcW w:w="1204" w:type="dxa"/>
            <w:tcBorders>
              <w:top w:val="nil"/>
              <w:left w:val="nil"/>
              <w:bottom w:val="single" w:sz="8" w:space="0" w:color="auto"/>
              <w:right w:val="single" w:sz="8" w:space="0" w:color="auto"/>
            </w:tcBorders>
            <w:shd w:val="clear" w:color="000000" w:fill="FFFFFF"/>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524 819,41</w:t>
            </w:r>
          </w:p>
        </w:tc>
        <w:tc>
          <w:tcPr>
            <w:tcW w:w="120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524818,41</w:t>
            </w:r>
          </w:p>
        </w:tc>
        <w:tc>
          <w:tcPr>
            <w:tcW w:w="120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1</w:t>
            </w:r>
          </w:p>
        </w:tc>
      </w:tr>
      <w:tr w:rsidR="00AC35CA" w:rsidRPr="00900CB6" w:rsidTr="00E74A6D">
        <w:trPr>
          <w:trHeight w:val="31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6</w:t>
            </w:r>
          </w:p>
        </w:tc>
        <w:tc>
          <w:tcPr>
            <w:tcW w:w="985"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rPr>
                <w:rFonts w:eastAsia="Times New Roman" w:cs="Calibri"/>
                <w:sz w:val="20"/>
                <w:szCs w:val="20"/>
                <w:lang w:eastAsia="ru-RU"/>
              </w:rPr>
            </w:pPr>
            <w:r w:rsidRPr="00900CB6">
              <w:rPr>
                <w:rFonts w:eastAsia="Times New Roman" w:cs="Calibri"/>
                <w:sz w:val="20"/>
                <w:szCs w:val="20"/>
                <w:lang w:eastAsia="ru-RU"/>
              </w:rPr>
              <w:t>март</w:t>
            </w:r>
          </w:p>
        </w:tc>
        <w:tc>
          <w:tcPr>
            <w:tcW w:w="926"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2020</w:t>
            </w:r>
          </w:p>
        </w:tc>
        <w:tc>
          <w:tcPr>
            <w:tcW w:w="305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01048100002200121.1.401.20.211</w:t>
            </w:r>
          </w:p>
        </w:tc>
        <w:tc>
          <w:tcPr>
            <w:tcW w:w="1204" w:type="dxa"/>
            <w:tcBorders>
              <w:top w:val="nil"/>
              <w:left w:val="nil"/>
              <w:bottom w:val="single" w:sz="8" w:space="0" w:color="auto"/>
              <w:right w:val="single" w:sz="8" w:space="0" w:color="auto"/>
            </w:tcBorders>
            <w:shd w:val="clear" w:color="000000" w:fill="FFFFFF"/>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609 606,58</w:t>
            </w:r>
          </w:p>
        </w:tc>
        <w:tc>
          <w:tcPr>
            <w:tcW w:w="120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609216,58</w:t>
            </w:r>
          </w:p>
        </w:tc>
        <w:tc>
          <w:tcPr>
            <w:tcW w:w="120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390</w:t>
            </w:r>
          </w:p>
        </w:tc>
      </w:tr>
      <w:tr w:rsidR="00AC35CA" w:rsidRPr="00900CB6" w:rsidTr="00E74A6D">
        <w:trPr>
          <w:trHeight w:val="31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7</w:t>
            </w:r>
          </w:p>
        </w:tc>
        <w:tc>
          <w:tcPr>
            <w:tcW w:w="985"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rPr>
                <w:rFonts w:eastAsia="Times New Roman" w:cs="Calibri"/>
                <w:sz w:val="20"/>
                <w:szCs w:val="20"/>
                <w:lang w:eastAsia="ru-RU"/>
              </w:rPr>
            </w:pPr>
            <w:r w:rsidRPr="00900CB6">
              <w:rPr>
                <w:rFonts w:eastAsia="Times New Roman" w:cs="Calibri"/>
                <w:sz w:val="20"/>
                <w:szCs w:val="20"/>
                <w:lang w:eastAsia="ru-RU"/>
              </w:rPr>
              <w:t>апрель</w:t>
            </w:r>
          </w:p>
        </w:tc>
        <w:tc>
          <w:tcPr>
            <w:tcW w:w="926"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2020</w:t>
            </w:r>
          </w:p>
        </w:tc>
        <w:tc>
          <w:tcPr>
            <w:tcW w:w="305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01048100002200121.1.401.20.211</w:t>
            </w:r>
          </w:p>
        </w:tc>
        <w:tc>
          <w:tcPr>
            <w:tcW w:w="1204" w:type="dxa"/>
            <w:tcBorders>
              <w:top w:val="nil"/>
              <w:left w:val="nil"/>
              <w:bottom w:val="single" w:sz="8" w:space="0" w:color="auto"/>
              <w:right w:val="single" w:sz="8" w:space="0" w:color="auto"/>
            </w:tcBorders>
            <w:shd w:val="clear" w:color="000000" w:fill="FFFFFF"/>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696 698,86</w:t>
            </w:r>
          </w:p>
        </w:tc>
        <w:tc>
          <w:tcPr>
            <w:tcW w:w="120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697005,86</w:t>
            </w:r>
          </w:p>
        </w:tc>
        <w:tc>
          <w:tcPr>
            <w:tcW w:w="120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-307</w:t>
            </w:r>
          </w:p>
        </w:tc>
      </w:tr>
      <w:tr w:rsidR="00AC35CA" w:rsidRPr="00900CB6" w:rsidTr="00E74A6D">
        <w:trPr>
          <w:trHeight w:val="31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8</w:t>
            </w:r>
          </w:p>
        </w:tc>
        <w:tc>
          <w:tcPr>
            <w:tcW w:w="985"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rPr>
                <w:rFonts w:eastAsia="Times New Roman" w:cs="Calibri"/>
                <w:sz w:val="20"/>
                <w:szCs w:val="20"/>
                <w:lang w:eastAsia="ru-RU"/>
              </w:rPr>
            </w:pPr>
            <w:r w:rsidRPr="00900CB6">
              <w:rPr>
                <w:rFonts w:eastAsia="Times New Roman" w:cs="Calibri"/>
                <w:sz w:val="20"/>
                <w:szCs w:val="20"/>
                <w:lang w:eastAsia="ru-RU"/>
              </w:rPr>
              <w:t>декабрь</w:t>
            </w:r>
          </w:p>
        </w:tc>
        <w:tc>
          <w:tcPr>
            <w:tcW w:w="926"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2020</w:t>
            </w:r>
          </w:p>
        </w:tc>
        <w:tc>
          <w:tcPr>
            <w:tcW w:w="305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01048010076600121.1.401.20.211</w:t>
            </w:r>
          </w:p>
        </w:tc>
        <w:tc>
          <w:tcPr>
            <w:tcW w:w="1204" w:type="dxa"/>
            <w:tcBorders>
              <w:top w:val="nil"/>
              <w:left w:val="nil"/>
              <w:bottom w:val="single" w:sz="8" w:space="0" w:color="auto"/>
              <w:right w:val="single" w:sz="8" w:space="0" w:color="auto"/>
            </w:tcBorders>
            <w:shd w:val="clear" w:color="000000" w:fill="FFFFFF"/>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22 432,68</w:t>
            </w:r>
          </w:p>
        </w:tc>
        <w:tc>
          <w:tcPr>
            <w:tcW w:w="120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19288,84</w:t>
            </w:r>
          </w:p>
        </w:tc>
        <w:tc>
          <w:tcPr>
            <w:tcW w:w="120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3 143,84</w:t>
            </w:r>
          </w:p>
        </w:tc>
      </w:tr>
      <w:tr w:rsidR="00AC35CA" w:rsidRPr="00900CB6" w:rsidTr="00E74A6D">
        <w:trPr>
          <w:trHeight w:val="31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9</w:t>
            </w:r>
          </w:p>
        </w:tc>
        <w:tc>
          <w:tcPr>
            <w:tcW w:w="985"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rPr>
                <w:rFonts w:eastAsia="Times New Roman" w:cs="Calibri"/>
                <w:sz w:val="20"/>
                <w:szCs w:val="20"/>
                <w:lang w:eastAsia="ru-RU"/>
              </w:rPr>
            </w:pPr>
            <w:r w:rsidRPr="00900CB6">
              <w:rPr>
                <w:rFonts w:eastAsia="Times New Roman" w:cs="Calibri"/>
                <w:sz w:val="20"/>
                <w:szCs w:val="20"/>
                <w:lang w:eastAsia="ru-RU"/>
              </w:rPr>
              <w:t>декабрь</w:t>
            </w:r>
          </w:p>
        </w:tc>
        <w:tc>
          <w:tcPr>
            <w:tcW w:w="926"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2020</w:t>
            </w:r>
          </w:p>
        </w:tc>
        <w:tc>
          <w:tcPr>
            <w:tcW w:w="305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center"/>
              <w:rPr>
                <w:rFonts w:eastAsia="Times New Roman" w:cs="Calibri"/>
                <w:sz w:val="20"/>
                <w:szCs w:val="20"/>
                <w:lang w:eastAsia="ru-RU"/>
              </w:rPr>
            </w:pPr>
            <w:r w:rsidRPr="00900CB6">
              <w:rPr>
                <w:rFonts w:eastAsia="Times New Roman" w:cs="Calibri"/>
                <w:sz w:val="20"/>
                <w:szCs w:val="20"/>
                <w:lang w:eastAsia="ru-RU"/>
              </w:rPr>
              <w:t>01048010076500121.1.401.20.211</w:t>
            </w:r>
          </w:p>
        </w:tc>
        <w:tc>
          <w:tcPr>
            <w:tcW w:w="1204" w:type="dxa"/>
            <w:tcBorders>
              <w:top w:val="nil"/>
              <w:left w:val="nil"/>
              <w:bottom w:val="single" w:sz="8" w:space="0" w:color="auto"/>
              <w:right w:val="single" w:sz="8" w:space="0" w:color="auto"/>
            </w:tcBorders>
            <w:shd w:val="clear" w:color="000000" w:fill="FFFFFF"/>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13 231,66</w:t>
            </w:r>
          </w:p>
        </w:tc>
        <w:tc>
          <w:tcPr>
            <w:tcW w:w="120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16375,5</w:t>
            </w:r>
          </w:p>
        </w:tc>
        <w:tc>
          <w:tcPr>
            <w:tcW w:w="1204" w:type="dxa"/>
            <w:tcBorders>
              <w:top w:val="nil"/>
              <w:left w:val="nil"/>
              <w:bottom w:val="single" w:sz="8" w:space="0" w:color="auto"/>
              <w:right w:val="single" w:sz="8" w:space="0" w:color="auto"/>
            </w:tcBorders>
            <w:shd w:val="clear" w:color="auto" w:fill="auto"/>
            <w:noWrap/>
            <w:vAlign w:val="center"/>
            <w:hideMark/>
          </w:tcPr>
          <w:p w:rsidR="00AC35CA" w:rsidRPr="00900CB6" w:rsidRDefault="00AC35CA" w:rsidP="00E74A6D">
            <w:pPr>
              <w:spacing w:after="0" w:line="240" w:lineRule="auto"/>
              <w:jc w:val="right"/>
              <w:rPr>
                <w:rFonts w:eastAsia="Times New Roman" w:cs="Calibri"/>
                <w:sz w:val="20"/>
                <w:szCs w:val="20"/>
                <w:lang w:eastAsia="ru-RU"/>
              </w:rPr>
            </w:pPr>
            <w:r w:rsidRPr="00900CB6">
              <w:rPr>
                <w:rFonts w:eastAsia="Times New Roman" w:cs="Calibri"/>
                <w:sz w:val="20"/>
                <w:szCs w:val="20"/>
                <w:lang w:eastAsia="ru-RU"/>
              </w:rPr>
              <w:t>-3 143,84</w:t>
            </w:r>
          </w:p>
        </w:tc>
      </w:tr>
      <w:tr w:rsidR="00AC35CA" w:rsidRPr="00900CB6" w:rsidTr="00E74A6D">
        <w:trPr>
          <w:trHeight w:val="315"/>
        </w:trPr>
        <w:tc>
          <w:tcPr>
            <w:tcW w:w="5605"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C35CA" w:rsidRPr="00900CB6" w:rsidRDefault="00AC35CA" w:rsidP="00E74A6D">
            <w:pPr>
              <w:spacing w:after="0" w:line="240" w:lineRule="auto"/>
              <w:jc w:val="right"/>
              <w:rPr>
                <w:rFonts w:eastAsia="Times New Roman" w:cs="Calibri"/>
                <w:b/>
                <w:bCs/>
                <w:sz w:val="20"/>
                <w:szCs w:val="20"/>
                <w:lang w:eastAsia="ru-RU"/>
              </w:rPr>
            </w:pPr>
            <w:r w:rsidRPr="00900CB6">
              <w:rPr>
                <w:rFonts w:eastAsia="Times New Roman" w:cs="Calibri"/>
                <w:b/>
                <w:bCs/>
                <w:sz w:val="20"/>
                <w:szCs w:val="20"/>
                <w:lang w:eastAsia="ru-RU"/>
              </w:rPr>
              <w:t>Итого: </w:t>
            </w:r>
          </w:p>
        </w:tc>
        <w:tc>
          <w:tcPr>
            <w:tcW w:w="1204" w:type="dxa"/>
            <w:tcBorders>
              <w:top w:val="nil"/>
              <w:left w:val="nil"/>
              <w:bottom w:val="single" w:sz="8" w:space="0" w:color="auto"/>
              <w:right w:val="single" w:sz="8" w:space="0" w:color="auto"/>
            </w:tcBorders>
            <w:shd w:val="clear" w:color="000000" w:fill="FFFFFF"/>
            <w:vAlign w:val="center"/>
            <w:hideMark/>
          </w:tcPr>
          <w:p w:rsidR="00AC35CA" w:rsidRPr="00900CB6" w:rsidRDefault="00AC35CA" w:rsidP="00E74A6D">
            <w:pPr>
              <w:spacing w:after="0" w:line="240" w:lineRule="auto"/>
              <w:jc w:val="right"/>
              <w:rPr>
                <w:rFonts w:eastAsia="Times New Roman" w:cs="Calibri"/>
                <w:b/>
                <w:bCs/>
                <w:sz w:val="18"/>
                <w:szCs w:val="18"/>
                <w:lang w:eastAsia="ru-RU"/>
              </w:rPr>
            </w:pPr>
            <w:r w:rsidRPr="00900CB6">
              <w:rPr>
                <w:rFonts w:eastAsia="Times New Roman" w:cs="Calibri"/>
                <w:b/>
                <w:bCs/>
                <w:sz w:val="18"/>
                <w:szCs w:val="18"/>
                <w:lang w:eastAsia="ru-RU"/>
              </w:rPr>
              <w:t>3 547 049,34</w:t>
            </w:r>
          </w:p>
        </w:tc>
        <w:tc>
          <w:tcPr>
            <w:tcW w:w="1204" w:type="dxa"/>
            <w:tcBorders>
              <w:top w:val="nil"/>
              <w:left w:val="nil"/>
              <w:bottom w:val="single" w:sz="8" w:space="0" w:color="auto"/>
              <w:right w:val="single" w:sz="8" w:space="0" w:color="auto"/>
            </w:tcBorders>
            <w:shd w:val="clear" w:color="000000" w:fill="FFFFFF"/>
            <w:vAlign w:val="center"/>
            <w:hideMark/>
          </w:tcPr>
          <w:p w:rsidR="00AC35CA" w:rsidRPr="00900CB6" w:rsidRDefault="00AC35CA" w:rsidP="00E74A6D">
            <w:pPr>
              <w:spacing w:after="0" w:line="240" w:lineRule="auto"/>
              <w:jc w:val="right"/>
              <w:rPr>
                <w:rFonts w:eastAsia="Times New Roman" w:cs="Calibri"/>
                <w:b/>
                <w:bCs/>
                <w:sz w:val="18"/>
                <w:szCs w:val="18"/>
                <w:lang w:eastAsia="ru-RU"/>
              </w:rPr>
            </w:pPr>
            <w:r w:rsidRPr="00900CB6">
              <w:rPr>
                <w:rFonts w:eastAsia="Times New Roman" w:cs="Calibri"/>
                <w:b/>
                <w:bCs/>
                <w:sz w:val="18"/>
                <w:szCs w:val="18"/>
                <w:lang w:eastAsia="ru-RU"/>
              </w:rPr>
              <w:t>3 551 763,52</w:t>
            </w:r>
          </w:p>
        </w:tc>
        <w:tc>
          <w:tcPr>
            <w:tcW w:w="1204" w:type="dxa"/>
            <w:tcBorders>
              <w:top w:val="nil"/>
              <w:left w:val="nil"/>
              <w:bottom w:val="single" w:sz="8" w:space="0" w:color="auto"/>
              <w:right w:val="single" w:sz="8" w:space="0" w:color="auto"/>
            </w:tcBorders>
            <w:shd w:val="clear" w:color="000000" w:fill="FFFFFF"/>
            <w:vAlign w:val="center"/>
            <w:hideMark/>
          </w:tcPr>
          <w:p w:rsidR="00AC35CA" w:rsidRPr="00900CB6" w:rsidRDefault="00AC35CA" w:rsidP="00E74A6D">
            <w:pPr>
              <w:spacing w:after="0" w:line="240" w:lineRule="auto"/>
              <w:jc w:val="right"/>
              <w:rPr>
                <w:rFonts w:eastAsia="Times New Roman" w:cs="Calibri"/>
                <w:b/>
                <w:bCs/>
                <w:sz w:val="18"/>
                <w:szCs w:val="18"/>
                <w:lang w:eastAsia="ru-RU"/>
              </w:rPr>
            </w:pPr>
            <w:r w:rsidRPr="00900CB6">
              <w:rPr>
                <w:rFonts w:eastAsia="Times New Roman" w:cs="Calibri"/>
                <w:b/>
                <w:bCs/>
                <w:sz w:val="18"/>
                <w:szCs w:val="18"/>
                <w:lang w:eastAsia="ru-RU"/>
              </w:rPr>
              <w:t>-4 714,18</w:t>
            </w:r>
          </w:p>
        </w:tc>
      </w:tr>
    </w:tbl>
    <w:p w:rsidR="00AC35CA" w:rsidRPr="00900CB6" w:rsidRDefault="00AC35CA" w:rsidP="00AC35CA">
      <w:pPr>
        <w:autoSpaceDE w:val="0"/>
        <w:autoSpaceDN w:val="0"/>
        <w:adjustRightInd w:val="0"/>
        <w:spacing w:after="0" w:line="240" w:lineRule="auto"/>
        <w:ind w:firstLine="567"/>
        <w:jc w:val="both"/>
        <w:rPr>
          <w:rFonts w:ascii="Times New Roman" w:hAnsi="Times New Roman"/>
          <w:sz w:val="28"/>
          <w:szCs w:val="28"/>
          <w:lang w:eastAsia="ru-RU"/>
        </w:rPr>
      </w:pPr>
    </w:p>
    <w:p w:rsidR="00AC35CA" w:rsidRPr="00900CB6" w:rsidRDefault="00AC35CA" w:rsidP="00AC35CA">
      <w:pPr>
        <w:autoSpaceDE w:val="0"/>
        <w:autoSpaceDN w:val="0"/>
        <w:adjustRightInd w:val="0"/>
        <w:spacing w:after="0" w:line="240" w:lineRule="auto"/>
        <w:ind w:firstLine="567"/>
        <w:jc w:val="both"/>
        <w:rPr>
          <w:rFonts w:ascii="Times New Roman" w:hAnsi="Times New Roman"/>
          <w:sz w:val="28"/>
          <w:szCs w:val="28"/>
          <w:lang w:eastAsia="ru-RU"/>
        </w:rPr>
      </w:pPr>
      <w:r w:rsidRPr="00900CB6">
        <w:rPr>
          <w:rFonts w:ascii="Times New Roman" w:hAnsi="Times New Roman"/>
          <w:sz w:val="28"/>
          <w:szCs w:val="28"/>
          <w:lang w:eastAsia="ru-RU"/>
        </w:rPr>
        <w:t>При проверке обоснованности отнесения расходов по кодам бюджетной классификации установлено следующее:</w:t>
      </w:r>
    </w:p>
    <w:p w:rsidR="00AC35CA" w:rsidRPr="00900CB6" w:rsidRDefault="00AC35CA" w:rsidP="00AC35CA">
      <w:pPr>
        <w:autoSpaceDE w:val="0"/>
        <w:autoSpaceDN w:val="0"/>
        <w:adjustRightInd w:val="0"/>
        <w:spacing w:after="0" w:line="240" w:lineRule="auto"/>
        <w:ind w:firstLine="567"/>
        <w:jc w:val="both"/>
        <w:rPr>
          <w:rFonts w:ascii="Times New Roman" w:hAnsi="Times New Roman"/>
          <w:sz w:val="28"/>
          <w:szCs w:val="28"/>
          <w:lang w:eastAsia="ru-RU"/>
        </w:rPr>
      </w:pPr>
      <w:r w:rsidRPr="00900CB6">
        <w:rPr>
          <w:rFonts w:ascii="Times New Roman" w:hAnsi="Times New Roman"/>
          <w:sz w:val="28"/>
          <w:szCs w:val="28"/>
          <w:lang w:eastAsia="ru-RU"/>
        </w:rPr>
        <w:t xml:space="preserve">При оплате договора возмездного оказания услуг от 18.11.2019 г. с </w:t>
      </w:r>
      <w:r>
        <w:rPr>
          <w:rFonts w:ascii="Times New Roman" w:hAnsi="Times New Roman"/>
          <w:sz w:val="28"/>
          <w:szCs w:val="28"/>
          <w:lang w:val="en-US" w:eastAsia="ru-RU"/>
        </w:rPr>
        <w:t>XXX</w:t>
      </w:r>
      <w:r w:rsidRPr="00900CB6">
        <w:rPr>
          <w:rFonts w:ascii="Times New Roman" w:hAnsi="Times New Roman"/>
          <w:sz w:val="28"/>
          <w:szCs w:val="28"/>
          <w:lang w:eastAsia="ru-RU"/>
        </w:rPr>
        <w:t xml:space="preserve">. по подготовке дел об административных правонарушениях к рассмотрению на </w:t>
      </w:r>
      <w:r w:rsidRPr="00900CB6">
        <w:rPr>
          <w:rFonts w:ascii="Times New Roman" w:hAnsi="Times New Roman"/>
          <w:sz w:val="28"/>
          <w:szCs w:val="28"/>
          <w:lang w:eastAsia="ru-RU"/>
        </w:rPr>
        <w:lastRenderedPageBreak/>
        <w:t>заседании административной комиссии сумма расходов в размере 8300,00 руб. отнесена на целевую статью расходов 8100002200 (Расходы на обеспечение функций центрального аппарата) вместо 8010076500 (Осуществление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p w:rsidR="00AC35CA" w:rsidRPr="00900CB6" w:rsidRDefault="00AC35CA" w:rsidP="00AC35CA">
      <w:pPr>
        <w:autoSpaceDE w:val="0"/>
        <w:autoSpaceDN w:val="0"/>
        <w:adjustRightInd w:val="0"/>
        <w:spacing w:after="0" w:line="240" w:lineRule="auto"/>
        <w:ind w:firstLine="567"/>
        <w:jc w:val="both"/>
        <w:rPr>
          <w:rFonts w:ascii="Times New Roman" w:hAnsi="Times New Roman"/>
          <w:sz w:val="28"/>
          <w:szCs w:val="28"/>
          <w:lang w:eastAsia="ru-RU"/>
        </w:rPr>
      </w:pPr>
      <w:r w:rsidRPr="00900CB6">
        <w:rPr>
          <w:rFonts w:ascii="Times New Roman" w:hAnsi="Times New Roman"/>
          <w:sz w:val="28"/>
          <w:szCs w:val="28"/>
          <w:lang w:eastAsia="ru-RU"/>
        </w:rPr>
        <w:t xml:space="preserve">Расходы по договорам гражданско-правового характера от 18.11.2019 г. на сумму 8300,00 руб. от 28.10.2019 г. на сумму 11280,00 руб., от 02.12.2019 г. отнесены на вид расходов 121 "Фонд оплаты </w:t>
      </w:r>
      <w:proofErr w:type="gramStart"/>
      <w:r w:rsidRPr="00900CB6">
        <w:rPr>
          <w:rFonts w:ascii="Times New Roman" w:hAnsi="Times New Roman"/>
          <w:sz w:val="28"/>
          <w:szCs w:val="28"/>
          <w:lang w:eastAsia="ru-RU"/>
        </w:rPr>
        <w:t>труда  государственных</w:t>
      </w:r>
      <w:proofErr w:type="gramEnd"/>
      <w:r w:rsidRPr="00900CB6">
        <w:rPr>
          <w:rFonts w:ascii="Times New Roman" w:hAnsi="Times New Roman"/>
          <w:sz w:val="28"/>
          <w:szCs w:val="28"/>
          <w:lang w:eastAsia="ru-RU"/>
        </w:rPr>
        <w:t xml:space="preserve"> (муниципальных) органов" КОСГУ 211 "Заработная плата" вместо вида расходов 244 «Прочая закупка товаров, работ и услуг» КОСГУ 226 «Прочие работы, услуги".</w:t>
      </w:r>
    </w:p>
    <w:p w:rsidR="00AC35CA" w:rsidRPr="00900CB6" w:rsidRDefault="00AC35CA" w:rsidP="00AC35CA">
      <w:pPr>
        <w:autoSpaceDE w:val="0"/>
        <w:autoSpaceDN w:val="0"/>
        <w:adjustRightInd w:val="0"/>
        <w:spacing w:after="0" w:line="240" w:lineRule="auto"/>
        <w:ind w:firstLine="567"/>
        <w:jc w:val="both"/>
        <w:rPr>
          <w:rFonts w:ascii="Times New Roman" w:hAnsi="Times New Roman"/>
          <w:sz w:val="28"/>
          <w:szCs w:val="28"/>
          <w:lang w:eastAsia="ru-RU"/>
        </w:rPr>
      </w:pPr>
    </w:p>
    <w:p w:rsidR="00AC35CA" w:rsidRPr="00900CB6" w:rsidRDefault="00AC35CA" w:rsidP="00AC35CA">
      <w:pPr>
        <w:autoSpaceDE w:val="0"/>
        <w:autoSpaceDN w:val="0"/>
        <w:adjustRightInd w:val="0"/>
        <w:spacing w:after="0" w:line="240" w:lineRule="auto"/>
        <w:ind w:firstLine="567"/>
        <w:jc w:val="both"/>
        <w:rPr>
          <w:rFonts w:ascii="Times New Roman" w:hAnsi="Times New Roman"/>
          <w:sz w:val="28"/>
          <w:szCs w:val="28"/>
          <w:lang w:eastAsia="ru-RU"/>
        </w:rPr>
      </w:pPr>
      <w:r w:rsidRPr="00900CB6">
        <w:rPr>
          <w:rFonts w:ascii="Times New Roman" w:hAnsi="Times New Roman"/>
          <w:sz w:val="28"/>
          <w:szCs w:val="28"/>
          <w:lang w:eastAsia="ru-RU"/>
        </w:rPr>
        <w:t xml:space="preserve">Учреждением 28.10.2019 г. заключен договор возмездного оказания с </w:t>
      </w:r>
      <w:r>
        <w:rPr>
          <w:rFonts w:ascii="Times New Roman" w:hAnsi="Times New Roman"/>
          <w:sz w:val="28"/>
          <w:szCs w:val="28"/>
          <w:lang w:val="en-US" w:eastAsia="ru-RU"/>
        </w:rPr>
        <w:t>XXX</w:t>
      </w:r>
      <w:r w:rsidRPr="00900CB6">
        <w:rPr>
          <w:rFonts w:ascii="Times New Roman" w:hAnsi="Times New Roman"/>
          <w:sz w:val="28"/>
          <w:szCs w:val="28"/>
          <w:lang w:eastAsia="ru-RU"/>
        </w:rPr>
        <w:t xml:space="preserve"> на сумму 11280,00 руб. Акт выполненных работ №1 на сумму 11280,00 руб. подписан сторонами 27.11.2019 г. Вместе с этим согласно расчетно-платежной ведомости за ноябрь 2019 г. </w:t>
      </w:r>
      <w:r>
        <w:rPr>
          <w:rFonts w:ascii="Times New Roman" w:hAnsi="Times New Roman"/>
          <w:sz w:val="28"/>
          <w:szCs w:val="28"/>
          <w:lang w:val="en-US" w:eastAsia="ru-RU"/>
        </w:rPr>
        <w:t>XXX</w:t>
      </w:r>
      <w:r w:rsidRPr="00900CB6">
        <w:rPr>
          <w:rFonts w:ascii="Times New Roman" w:hAnsi="Times New Roman"/>
          <w:sz w:val="28"/>
          <w:szCs w:val="28"/>
          <w:lang w:eastAsia="ru-RU"/>
        </w:rPr>
        <w:t xml:space="preserve"> начислено оплата в размере 12113,74 руб. Расхождение составляет 833,74 руб.   </w:t>
      </w:r>
    </w:p>
    <w:p w:rsidR="00AC35CA" w:rsidRPr="00900CB6" w:rsidRDefault="00AC35CA" w:rsidP="00AC35CA">
      <w:pPr>
        <w:autoSpaceDE w:val="0"/>
        <w:autoSpaceDN w:val="0"/>
        <w:adjustRightInd w:val="0"/>
        <w:spacing w:after="0" w:line="240" w:lineRule="auto"/>
        <w:jc w:val="both"/>
        <w:rPr>
          <w:rFonts w:ascii="Times New Roman" w:hAnsi="Times New Roman"/>
          <w:sz w:val="28"/>
          <w:szCs w:val="28"/>
          <w:lang w:eastAsia="ru-RU"/>
        </w:rPr>
      </w:pPr>
    </w:p>
    <w:p w:rsidR="00AC35CA" w:rsidRPr="00900CB6" w:rsidRDefault="00AC35CA" w:rsidP="00AC35CA">
      <w:pPr>
        <w:autoSpaceDE w:val="0"/>
        <w:autoSpaceDN w:val="0"/>
        <w:adjustRightInd w:val="0"/>
        <w:spacing w:after="0" w:line="240" w:lineRule="auto"/>
        <w:ind w:firstLine="567"/>
        <w:jc w:val="both"/>
        <w:rPr>
          <w:rFonts w:ascii="Times New Roman" w:hAnsi="Times New Roman"/>
          <w:sz w:val="28"/>
          <w:szCs w:val="28"/>
          <w:lang w:eastAsia="ru-RU"/>
        </w:rPr>
      </w:pPr>
      <w:r w:rsidRPr="00900CB6">
        <w:rPr>
          <w:rFonts w:ascii="Times New Roman" w:hAnsi="Times New Roman"/>
          <w:sz w:val="28"/>
          <w:szCs w:val="28"/>
          <w:lang w:eastAsia="ru-RU"/>
        </w:rPr>
        <w:t xml:space="preserve">Согласно п.3 </w:t>
      </w:r>
      <w:hyperlink r:id="rId44" w:history="1">
        <w:r w:rsidRPr="00900CB6">
          <w:rPr>
            <w:rFonts w:ascii="Times New Roman" w:hAnsi="Times New Roman"/>
            <w:sz w:val="28"/>
            <w:szCs w:val="28"/>
            <w:lang w:eastAsia="ru-RU"/>
          </w:rPr>
          <w:t>Положени</w:t>
        </w:r>
      </w:hyperlink>
      <w:r w:rsidRPr="00900CB6">
        <w:rPr>
          <w:rFonts w:ascii="Times New Roman" w:hAnsi="Times New Roman"/>
          <w:sz w:val="28"/>
          <w:szCs w:val="28"/>
          <w:lang w:eastAsia="ru-RU"/>
        </w:rPr>
        <w:t>я об особенностях порядка исчисления средней заработной платы, утвержденное Постановление Правительства РФ от 24.12.2007 N 922 для расчета среднего заработка не учитываются выплаты социального характера и иные выплаты, не относящиеся к оплате труда. В нарушение данного требования выплаты премий, при награждении физических лиц почетной грамотой Главы Ровенского муниципального района и Благодарностью Главы Ровенского муниципального района учитывались в проверяемом периоде при исчислении среднего заработка.</w:t>
      </w:r>
    </w:p>
    <w:p w:rsidR="00AC35CA" w:rsidRPr="00900CB6" w:rsidRDefault="00AC35CA" w:rsidP="00AC35CA">
      <w:pPr>
        <w:autoSpaceDE w:val="0"/>
        <w:autoSpaceDN w:val="0"/>
        <w:adjustRightInd w:val="0"/>
        <w:spacing w:after="0" w:line="240" w:lineRule="auto"/>
        <w:ind w:firstLine="567"/>
        <w:jc w:val="both"/>
        <w:rPr>
          <w:rFonts w:ascii="Times New Roman" w:hAnsi="Times New Roman"/>
          <w:sz w:val="28"/>
          <w:szCs w:val="28"/>
          <w:lang w:eastAsia="ru-RU"/>
        </w:rPr>
      </w:pPr>
    </w:p>
    <w:p w:rsidR="00AC35CA" w:rsidRPr="00900CB6" w:rsidRDefault="00AC35CA" w:rsidP="00AC35CA">
      <w:pPr>
        <w:autoSpaceDE w:val="0"/>
        <w:autoSpaceDN w:val="0"/>
        <w:adjustRightInd w:val="0"/>
        <w:spacing w:after="0" w:line="240" w:lineRule="auto"/>
        <w:ind w:firstLine="567"/>
        <w:jc w:val="both"/>
        <w:rPr>
          <w:rFonts w:ascii="Times New Roman" w:hAnsi="Times New Roman"/>
          <w:sz w:val="28"/>
          <w:szCs w:val="28"/>
          <w:lang w:eastAsia="ru-RU"/>
        </w:rPr>
      </w:pPr>
      <w:r w:rsidRPr="00900CB6">
        <w:rPr>
          <w:rFonts w:ascii="Times New Roman" w:hAnsi="Times New Roman"/>
          <w:sz w:val="28"/>
          <w:szCs w:val="28"/>
          <w:lang w:eastAsia="ru-RU"/>
        </w:rPr>
        <w:t>В соответствии с п.2 ст.30 федерального закона от 02.03.2007 N 25-ФЗ "О муниципальной службе в Российской Федерации" (Далее – Закона 25-ФЗ)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w:t>
      </w:r>
    </w:p>
    <w:p w:rsidR="00AC35CA" w:rsidRPr="00900CB6" w:rsidRDefault="00AC35CA" w:rsidP="00AC35CA">
      <w:pPr>
        <w:autoSpaceDE w:val="0"/>
        <w:autoSpaceDN w:val="0"/>
        <w:adjustRightInd w:val="0"/>
        <w:spacing w:after="0" w:line="240" w:lineRule="auto"/>
        <w:ind w:firstLine="567"/>
        <w:jc w:val="both"/>
        <w:rPr>
          <w:rFonts w:ascii="Times New Roman" w:hAnsi="Times New Roman"/>
          <w:sz w:val="28"/>
          <w:szCs w:val="28"/>
          <w:lang w:eastAsia="ru-RU"/>
        </w:rPr>
      </w:pPr>
      <w:r w:rsidRPr="00900CB6">
        <w:rPr>
          <w:rFonts w:ascii="Times New Roman" w:hAnsi="Times New Roman"/>
          <w:sz w:val="28"/>
          <w:szCs w:val="28"/>
          <w:lang w:eastAsia="ru-RU"/>
        </w:rPr>
        <w:t>Согласно ст.12 Закона 25-ФЗ муниципальный служащий обязан исполнять должностные обязанности в соответствии с должностной инструкцией.</w:t>
      </w:r>
    </w:p>
    <w:p w:rsidR="00AC35CA" w:rsidRPr="00900CB6" w:rsidRDefault="00AC35CA" w:rsidP="00AC35CA">
      <w:pPr>
        <w:autoSpaceDE w:val="0"/>
        <w:autoSpaceDN w:val="0"/>
        <w:adjustRightInd w:val="0"/>
        <w:spacing w:after="0" w:line="240" w:lineRule="auto"/>
        <w:ind w:firstLine="567"/>
        <w:jc w:val="both"/>
        <w:rPr>
          <w:rFonts w:ascii="Times New Roman" w:hAnsi="Times New Roman"/>
          <w:sz w:val="28"/>
          <w:szCs w:val="28"/>
          <w:lang w:eastAsia="ru-RU"/>
        </w:rPr>
      </w:pPr>
      <w:r w:rsidRPr="00900CB6">
        <w:rPr>
          <w:rFonts w:ascii="Times New Roman" w:hAnsi="Times New Roman"/>
          <w:sz w:val="28"/>
          <w:szCs w:val="28"/>
          <w:lang w:eastAsia="ru-RU"/>
        </w:rPr>
        <w:t>В нарушение данных требований должностные инструкции на муниципальных служащих - заместителей главы Ровенской районной администрации и начальника правового отдела Ровенской районной администрации отсутствуют.</w:t>
      </w:r>
    </w:p>
    <w:p w:rsidR="00AC35CA" w:rsidRPr="00900CB6" w:rsidRDefault="00AC35CA" w:rsidP="00AC35CA">
      <w:pPr>
        <w:autoSpaceDE w:val="0"/>
        <w:autoSpaceDN w:val="0"/>
        <w:adjustRightInd w:val="0"/>
        <w:spacing w:after="0" w:line="240" w:lineRule="auto"/>
        <w:ind w:firstLine="567"/>
        <w:jc w:val="both"/>
        <w:rPr>
          <w:rFonts w:ascii="Times New Roman" w:hAnsi="Times New Roman"/>
          <w:sz w:val="28"/>
          <w:szCs w:val="28"/>
          <w:lang w:eastAsia="ru-RU"/>
        </w:rPr>
      </w:pPr>
    </w:p>
    <w:p w:rsidR="00AC35CA" w:rsidRPr="00900CB6" w:rsidRDefault="00AC35CA" w:rsidP="00AC35CA">
      <w:pPr>
        <w:autoSpaceDE w:val="0"/>
        <w:autoSpaceDN w:val="0"/>
        <w:adjustRightInd w:val="0"/>
        <w:spacing w:after="0" w:line="240" w:lineRule="auto"/>
        <w:ind w:firstLine="567"/>
        <w:jc w:val="both"/>
        <w:rPr>
          <w:rFonts w:ascii="Times New Roman" w:hAnsi="Times New Roman"/>
          <w:sz w:val="28"/>
          <w:szCs w:val="28"/>
          <w:lang w:eastAsia="ru-RU"/>
        </w:rPr>
      </w:pPr>
      <w:r w:rsidRPr="00900CB6">
        <w:rPr>
          <w:rFonts w:ascii="Times New Roman" w:hAnsi="Times New Roman"/>
          <w:sz w:val="28"/>
          <w:szCs w:val="28"/>
          <w:lang w:eastAsia="ru-RU"/>
        </w:rPr>
        <w:t xml:space="preserve">При проверке приказов (распоряжений) по личному составу установлено, что в проверяемом периоде издавались распоряжения о премировании, </w:t>
      </w:r>
      <w:r w:rsidRPr="00900CB6">
        <w:rPr>
          <w:rFonts w:ascii="Times New Roman" w:hAnsi="Times New Roman"/>
          <w:sz w:val="28"/>
          <w:szCs w:val="28"/>
          <w:lang w:eastAsia="ru-RU"/>
        </w:rPr>
        <w:lastRenderedPageBreak/>
        <w:t>предоставлении отпуска и материальной помощи сотрудникам (</w:t>
      </w:r>
      <w:r>
        <w:rPr>
          <w:rFonts w:ascii="Times New Roman" w:hAnsi="Times New Roman"/>
          <w:sz w:val="28"/>
          <w:szCs w:val="28"/>
          <w:lang w:val="en-US" w:eastAsia="ru-RU"/>
        </w:rPr>
        <w:t>XXX</w:t>
      </w:r>
      <w:r w:rsidRPr="00AC35CA">
        <w:rPr>
          <w:rFonts w:ascii="Times New Roman" w:hAnsi="Times New Roman"/>
          <w:sz w:val="28"/>
          <w:szCs w:val="28"/>
          <w:lang w:eastAsia="ru-RU"/>
        </w:rPr>
        <w:t xml:space="preserve"> </w:t>
      </w:r>
      <w:proofErr w:type="spellStart"/>
      <w:r>
        <w:rPr>
          <w:rFonts w:ascii="Times New Roman" w:hAnsi="Times New Roman"/>
          <w:sz w:val="28"/>
          <w:szCs w:val="28"/>
          <w:lang w:val="en-US" w:eastAsia="ru-RU"/>
        </w:rPr>
        <w:t>XXX</w:t>
      </w:r>
      <w:proofErr w:type="spellEnd"/>
      <w:r w:rsidRPr="00900CB6">
        <w:rPr>
          <w:rFonts w:ascii="Times New Roman" w:hAnsi="Times New Roman"/>
          <w:sz w:val="28"/>
          <w:szCs w:val="28"/>
          <w:lang w:eastAsia="ru-RU"/>
        </w:rPr>
        <w:t xml:space="preserve">), не являющихся сотрудниками Ровенской районной администрации и не состоящих с ней в трудовых отношениях.   </w:t>
      </w:r>
    </w:p>
    <w:p w:rsidR="00AC35CA" w:rsidRPr="00900CB6" w:rsidRDefault="00AC35CA" w:rsidP="00AC35CA">
      <w:pPr>
        <w:autoSpaceDE w:val="0"/>
        <w:autoSpaceDN w:val="0"/>
        <w:adjustRightInd w:val="0"/>
        <w:spacing w:after="0" w:line="240" w:lineRule="auto"/>
        <w:ind w:firstLine="567"/>
        <w:jc w:val="both"/>
        <w:rPr>
          <w:rFonts w:ascii="Times New Roman" w:eastAsia="Times New Roman" w:hAnsi="Times New Roman"/>
          <w:sz w:val="28"/>
          <w:szCs w:val="28"/>
          <w:shd w:val="clear" w:color="auto" w:fill="FFFFFD"/>
          <w:lang w:eastAsia="ru-RU" w:bidi="he-IL"/>
        </w:rPr>
      </w:pPr>
    </w:p>
    <w:p w:rsidR="00AC35CA" w:rsidRPr="00900CB6" w:rsidRDefault="00AC35CA" w:rsidP="00AC35CA">
      <w:pPr>
        <w:pStyle w:val="a8"/>
        <w:shd w:val="clear" w:color="auto" w:fill="FFFFFD"/>
        <w:ind w:firstLine="567"/>
        <w:jc w:val="both"/>
        <w:rPr>
          <w:rFonts w:ascii="Times New Roman" w:hAnsi="Times New Roman"/>
          <w:sz w:val="28"/>
          <w:szCs w:val="28"/>
          <w:shd w:val="clear" w:color="auto" w:fill="FFFFFD"/>
          <w:lang w:bidi="he-IL"/>
        </w:rPr>
      </w:pPr>
      <w:r w:rsidRPr="00900CB6">
        <w:rPr>
          <w:rFonts w:ascii="Times New Roman" w:hAnsi="Times New Roman" w:cs="Times New Roman"/>
          <w:sz w:val="28"/>
          <w:szCs w:val="28"/>
          <w:shd w:val="clear" w:color="auto" w:fill="FFFFFD"/>
          <w:lang w:bidi="he-IL"/>
        </w:rPr>
        <w:t>В соответствии с п.10.1 Положения о денежном содержании и материальном стимулировании лиц, замещающих должности муниципальной службы в органах  местного самоуправления Ровенского муниципального района Саратовской области, утвержденное решением Ровенского районного Собрания №228 от 28.05.2018 г. единовременная выплата при предоставлении ежегодного оплачиваемого отпуска выплачивается муниципальному служащему при предоставлении ежегодного оплачиваемого отпуска один раз в год в размере двух должностных окладов муниципального служащего. В нарушение данного ограничения единовременная выплата выплачивалась</w:t>
      </w:r>
      <w:r w:rsidRPr="00900CB6">
        <w:rPr>
          <w:rFonts w:ascii="Times New Roman" w:hAnsi="Times New Roman"/>
          <w:sz w:val="28"/>
          <w:szCs w:val="28"/>
          <w:shd w:val="clear" w:color="auto" w:fill="FFFFFD"/>
          <w:lang w:bidi="he-IL"/>
        </w:rPr>
        <w:t xml:space="preserve"> отдельным сотрудникам дважды в год.</w:t>
      </w:r>
    </w:p>
    <w:p w:rsidR="00AC35CA" w:rsidRPr="00900CB6" w:rsidRDefault="00AC35CA" w:rsidP="00AC35CA">
      <w:pPr>
        <w:pStyle w:val="a8"/>
        <w:shd w:val="clear" w:color="auto" w:fill="FFFFFD"/>
        <w:ind w:firstLine="567"/>
        <w:jc w:val="both"/>
        <w:rPr>
          <w:rFonts w:ascii="Times New Roman" w:hAnsi="Times New Roman"/>
          <w:sz w:val="28"/>
          <w:szCs w:val="28"/>
          <w:shd w:val="clear" w:color="auto" w:fill="FFFFFD"/>
          <w:lang w:bidi="he-IL"/>
        </w:rPr>
      </w:pPr>
    </w:p>
    <w:p w:rsidR="00AC35CA" w:rsidRPr="00900CB6" w:rsidRDefault="00AC35CA" w:rsidP="00AC35CA">
      <w:pPr>
        <w:pStyle w:val="a8"/>
        <w:shd w:val="clear" w:color="auto" w:fill="FFFFFD"/>
        <w:ind w:firstLine="567"/>
        <w:jc w:val="both"/>
        <w:rPr>
          <w:rFonts w:ascii="Times New Roman" w:hAnsi="Times New Roman"/>
          <w:sz w:val="28"/>
          <w:szCs w:val="28"/>
          <w:shd w:val="clear" w:color="auto" w:fill="FFFFFD"/>
          <w:lang w:bidi="he-IL"/>
        </w:rPr>
      </w:pPr>
      <w:r w:rsidRPr="00900CB6">
        <w:rPr>
          <w:rFonts w:ascii="Times New Roman" w:hAnsi="Times New Roman"/>
          <w:sz w:val="28"/>
          <w:szCs w:val="28"/>
        </w:rPr>
        <w:t xml:space="preserve">    В соответствии с п.9.1 Положения о денежном содержании и материальном стимулировании лиц, замещающих должности муниципальной службы в органах  местного самоуправления Ровенского муниципального района Саратовской области, утвержденное решением Ровенского районного Собрания №228 от 28.05.2018 г. и п.7.1 Положения об оплате труда работников, занимающих должности, не являющиеся муниципальными должностями муниципальной службы, и осуществляющих техническое обеспечение деятельности органов местного самоуправления Ровенского муниципального района, утвержденного Решением Ровенского районного Собрания №385 от 30.05.2014 г. материальная помощь является единовременной выплатой и выплачивается в пределах средств фонда оплаты труда один раз в год по</w:t>
      </w:r>
      <w:r w:rsidRPr="00900CB6">
        <w:rPr>
          <w:rFonts w:ascii="Times New Roman" w:hAnsi="Times New Roman" w:cs="Times New Roman"/>
          <w:sz w:val="28"/>
          <w:szCs w:val="28"/>
          <w:shd w:val="clear" w:color="auto" w:fill="FFFFFD"/>
          <w:lang w:bidi="he-IL"/>
        </w:rPr>
        <w:t xml:space="preserve"> личному заявлению служащего (работника) в размере двух (до двух) должностных окладов муниципального служащего. </w:t>
      </w:r>
      <w:r w:rsidRPr="00900CB6">
        <w:rPr>
          <w:rFonts w:ascii="Times New Roman" w:hAnsi="Times New Roman"/>
          <w:sz w:val="28"/>
          <w:szCs w:val="28"/>
          <w:shd w:val="clear" w:color="auto" w:fill="FFFFFD"/>
          <w:lang w:bidi="he-IL"/>
        </w:rPr>
        <w:t xml:space="preserve">В нарушение данного ограничения материальная помощь выплачивалась отдельным сотрудникам дважды в год. </w:t>
      </w:r>
    </w:p>
    <w:p w:rsidR="00AC35CA" w:rsidRDefault="00AC35CA" w:rsidP="00AC35CA">
      <w:pPr>
        <w:autoSpaceDE w:val="0"/>
        <w:autoSpaceDN w:val="0"/>
        <w:adjustRightInd w:val="0"/>
        <w:spacing w:after="0" w:line="240" w:lineRule="auto"/>
        <w:ind w:firstLine="567"/>
        <w:jc w:val="both"/>
        <w:rPr>
          <w:rFonts w:ascii="Times New Roman" w:hAnsi="Times New Roman"/>
          <w:sz w:val="28"/>
          <w:szCs w:val="28"/>
        </w:rPr>
      </w:pPr>
    </w:p>
    <w:p w:rsidR="00AC35CA" w:rsidRPr="00AC35CA" w:rsidRDefault="00AC35CA" w:rsidP="00AC35CA">
      <w:pPr>
        <w:pStyle w:val="12"/>
        <w:jc w:val="both"/>
        <w:rPr>
          <w:b/>
          <w:sz w:val="24"/>
          <w:szCs w:val="24"/>
        </w:rPr>
      </w:pPr>
    </w:p>
    <w:p w:rsidR="00AC35CA" w:rsidRPr="00AC35CA" w:rsidRDefault="00AC35CA" w:rsidP="005E2570">
      <w:pPr>
        <w:ind w:firstLine="426"/>
        <w:jc w:val="both"/>
        <w:rPr>
          <w:rFonts w:ascii="Times New Roman" w:hAnsi="Times New Roman"/>
          <w:b/>
          <w:sz w:val="26"/>
          <w:szCs w:val="26"/>
        </w:rPr>
      </w:pPr>
      <w:r w:rsidRPr="00AC35CA">
        <w:rPr>
          <w:rFonts w:ascii="Times New Roman" w:hAnsi="Times New Roman"/>
          <w:b/>
          <w:sz w:val="26"/>
          <w:szCs w:val="26"/>
        </w:rPr>
        <w:t>Проверка законности, результативности (эффективности и экономности) использования средств бюджета муниципальным бюджетным дошкольным образовательным учреждением «Детский сад № 3 с. Приволжское Ровенского муниципального района Саратовской области» за 2019 - истекший период 2021 года.</w:t>
      </w:r>
    </w:p>
    <w:p w:rsidR="00AC35CA" w:rsidRDefault="00AC35CA" w:rsidP="005E2570">
      <w:pPr>
        <w:ind w:firstLine="426"/>
        <w:jc w:val="both"/>
        <w:rPr>
          <w:rFonts w:ascii="Times New Roman" w:hAnsi="Times New Roman"/>
          <w:b/>
          <w:sz w:val="26"/>
          <w:szCs w:val="26"/>
        </w:rPr>
      </w:pPr>
    </w:p>
    <w:p w:rsidR="00AC35CA" w:rsidRPr="00CB396A" w:rsidRDefault="00AC35CA" w:rsidP="00AC35CA">
      <w:pPr>
        <w:ind w:firstLine="709"/>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При проведении контрольного мероприятия Учреждением не представлены следующие документы бюджетного учета:</w:t>
      </w:r>
    </w:p>
    <w:p w:rsidR="00AC35CA" w:rsidRPr="00CB396A" w:rsidRDefault="00AC35CA" w:rsidP="00AC35CA">
      <w:pPr>
        <w:ind w:firstLine="709"/>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 xml:space="preserve">№ 2 Журнал операций с безналичными денежными средствами за 2019-2021 </w:t>
      </w:r>
      <w:proofErr w:type="spellStart"/>
      <w:r w:rsidRPr="00CB396A">
        <w:rPr>
          <w:rFonts w:ascii="Times New Roman" w:eastAsia="Times New Roman" w:hAnsi="Times New Roman" w:cs="Times New Roman"/>
          <w:sz w:val="28"/>
          <w:szCs w:val="28"/>
          <w:lang w:eastAsia="ru-RU"/>
        </w:rPr>
        <w:t>г.г</w:t>
      </w:r>
      <w:proofErr w:type="spellEnd"/>
      <w:r w:rsidRPr="00CB396A">
        <w:rPr>
          <w:rFonts w:ascii="Times New Roman" w:eastAsia="Times New Roman" w:hAnsi="Times New Roman" w:cs="Times New Roman"/>
          <w:sz w:val="28"/>
          <w:szCs w:val="28"/>
          <w:lang w:eastAsia="ru-RU"/>
        </w:rPr>
        <w:t xml:space="preserve">.; </w:t>
      </w:r>
    </w:p>
    <w:p w:rsidR="00AC35CA" w:rsidRPr="00CB396A" w:rsidRDefault="00AC35CA" w:rsidP="00AC35CA">
      <w:pPr>
        <w:ind w:firstLine="709"/>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lastRenderedPageBreak/>
        <w:t xml:space="preserve">№ 4 Журнал операций расчетов с поставщиками и подрядчиками за 2019-2021 </w:t>
      </w:r>
      <w:proofErr w:type="spellStart"/>
      <w:r w:rsidRPr="00CB396A">
        <w:rPr>
          <w:rFonts w:ascii="Times New Roman" w:eastAsia="Times New Roman" w:hAnsi="Times New Roman" w:cs="Times New Roman"/>
          <w:sz w:val="28"/>
          <w:szCs w:val="28"/>
          <w:lang w:eastAsia="ru-RU"/>
        </w:rPr>
        <w:t>г.г</w:t>
      </w:r>
      <w:proofErr w:type="spellEnd"/>
      <w:r w:rsidRPr="00CB396A">
        <w:rPr>
          <w:rFonts w:ascii="Times New Roman" w:eastAsia="Times New Roman" w:hAnsi="Times New Roman" w:cs="Times New Roman"/>
          <w:sz w:val="28"/>
          <w:szCs w:val="28"/>
          <w:lang w:eastAsia="ru-RU"/>
        </w:rPr>
        <w:t>. (КФО-2);</w:t>
      </w:r>
    </w:p>
    <w:p w:rsidR="00AC35CA" w:rsidRPr="00CB396A" w:rsidRDefault="00AC35CA" w:rsidP="00AC35CA">
      <w:pPr>
        <w:ind w:firstLine="709"/>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 xml:space="preserve">№ 6 Журнал операций расчетов по оплате труда за 2019-2021 </w:t>
      </w:r>
      <w:proofErr w:type="spellStart"/>
      <w:r w:rsidRPr="00CB396A">
        <w:rPr>
          <w:rFonts w:ascii="Times New Roman" w:eastAsia="Times New Roman" w:hAnsi="Times New Roman" w:cs="Times New Roman"/>
          <w:sz w:val="28"/>
          <w:szCs w:val="28"/>
          <w:lang w:eastAsia="ru-RU"/>
        </w:rPr>
        <w:t>г.г</w:t>
      </w:r>
      <w:proofErr w:type="spellEnd"/>
      <w:r w:rsidRPr="00CB396A">
        <w:rPr>
          <w:rFonts w:ascii="Times New Roman" w:eastAsia="Times New Roman" w:hAnsi="Times New Roman" w:cs="Times New Roman"/>
          <w:sz w:val="28"/>
          <w:szCs w:val="28"/>
          <w:lang w:eastAsia="ru-RU"/>
        </w:rPr>
        <w:t>.;</w:t>
      </w:r>
    </w:p>
    <w:p w:rsidR="00AC35CA" w:rsidRPr="00CB396A" w:rsidRDefault="00AC35CA" w:rsidP="00AC35CA">
      <w:pPr>
        <w:ind w:firstLine="709"/>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 xml:space="preserve">№ 7 Журнал операций по выбытию и перемещению нефинансовых активов за 2020-2021 </w:t>
      </w:r>
      <w:proofErr w:type="spellStart"/>
      <w:r w:rsidRPr="00CB396A">
        <w:rPr>
          <w:rFonts w:ascii="Times New Roman" w:eastAsia="Times New Roman" w:hAnsi="Times New Roman" w:cs="Times New Roman"/>
          <w:sz w:val="28"/>
          <w:szCs w:val="28"/>
          <w:lang w:eastAsia="ru-RU"/>
        </w:rPr>
        <w:t>г.г</w:t>
      </w:r>
      <w:proofErr w:type="spellEnd"/>
      <w:r w:rsidRPr="00CB396A">
        <w:rPr>
          <w:rFonts w:ascii="Times New Roman" w:eastAsia="Times New Roman" w:hAnsi="Times New Roman" w:cs="Times New Roman"/>
          <w:sz w:val="28"/>
          <w:szCs w:val="28"/>
          <w:lang w:eastAsia="ru-RU"/>
        </w:rPr>
        <w:t xml:space="preserve">.; </w:t>
      </w:r>
    </w:p>
    <w:p w:rsidR="00AC35CA" w:rsidRPr="00CB396A" w:rsidRDefault="00AC35CA" w:rsidP="00AC35CA">
      <w:pPr>
        <w:ind w:firstLine="709"/>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 xml:space="preserve">№ 8 Журнал по прочим операциям за 2019-2021 </w:t>
      </w:r>
      <w:proofErr w:type="spellStart"/>
      <w:r w:rsidRPr="00CB396A">
        <w:rPr>
          <w:rFonts w:ascii="Times New Roman" w:eastAsia="Times New Roman" w:hAnsi="Times New Roman" w:cs="Times New Roman"/>
          <w:sz w:val="28"/>
          <w:szCs w:val="28"/>
          <w:lang w:eastAsia="ru-RU"/>
        </w:rPr>
        <w:t>г.г</w:t>
      </w:r>
      <w:proofErr w:type="spellEnd"/>
      <w:r w:rsidRPr="00CB396A">
        <w:rPr>
          <w:rFonts w:ascii="Times New Roman" w:eastAsia="Times New Roman" w:hAnsi="Times New Roman" w:cs="Times New Roman"/>
          <w:sz w:val="28"/>
          <w:szCs w:val="28"/>
          <w:lang w:eastAsia="ru-RU"/>
        </w:rPr>
        <w:t>.;</w:t>
      </w:r>
    </w:p>
    <w:p w:rsidR="00AC35CA" w:rsidRPr="00CB396A" w:rsidRDefault="00AC35CA" w:rsidP="00AC35CA">
      <w:pPr>
        <w:jc w:val="both"/>
        <w:rPr>
          <w:rFonts w:ascii="Times New Roman" w:eastAsia="Times New Roman" w:hAnsi="Times New Roman" w:cs="Times New Roman"/>
          <w:sz w:val="28"/>
          <w:szCs w:val="28"/>
          <w:lang w:eastAsia="ru-RU"/>
        </w:rPr>
      </w:pPr>
    </w:p>
    <w:p w:rsidR="00AC35CA" w:rsidRPr="00CB396A" w:rsidRDefault="00AC35CA" w:rsidP="00AC35CA">
      <w:pPr>
        <w:ind w:firstLine="426"/>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 xml:space="preserve">В соответствии с п. 11 Инструкции по применению Единого </w:t>
      </w:r>
      <w:hyperlink r:id="rId45" w:history="1">
        <w:r w:rsidRPr="00CB396A">
          <w:rPr>
            <w:rFonts w:ascii="Times New Roman" w:eastAsia="Times New Roman" w:hAnsi="Times New Roman" w:cs="Times New Roman"/>
            <w:sz w:val="28"/>
            <w:szCs w:val="28"/>
            <w:lang w:eastAsia="ru-RU"/>
          </w:rPr>
          <w:t>плана</w:t>
        </w:r>
      </w:hyperlink>
      <w:r w:rsidRPr="00CB396A">
        <w:rPr>
          <w:rFonts w:ascii="Times New Roman" w:eastAsia="Times New Roman" w:hAnsi="Times New Roman" w:cs="Times New Roman"/>
          <w:sz w:val="28"/>
          <w:szCs w:val="28"/>
          <w:lang w:eastAsia="ru-RU"/>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Приказ Минфина России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данные проверенных и принятых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 и (или) группируются по соответствующим счетам бухгалтерского учета накопительным способом с отражением в регистрах бухгалтерского учета. </w:t>
      </w:r>
    </w:p>
    <w:p w:rsidR="00AC35CA" w:rsidRPr="00CB396A" w:rsidRDefault="00AC35CA" w:rsidP="00AC35CA">
      <w:pPr>
        <w:ind w:firstLine="426"/>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 xml:space="preserve"> Первичные документы за 2019-2021 </w:t>
      </w:r>
      <w:proofErr w:type="spellStart"/>
      <w:r w:rsidRPr="00CB396A">
        <w:rPr>
          <w:rFonts w:ascii="Times New Roman" w:eastAsia="Times New Roman" w:hAnsi="Times New Roman" w:cs="Times New Roman"/>
          <w:sz w:val="28"/>
          <w:szCs w:val="28"/>
          <w:lang w:eastAsia="ru-RU"/>
        </w:rPr>
        <w:t>г.г</w:t>
      </w:r>
      <w:proofErr w:type="spellEnd"/>
      <w:r w:rsidRPr="00CB396A">
        <w:rPr>
          <w:rFonts w:ascii="Times New Roman" w:eastAsia="Times New Roman" w:hAnsi="Times New Roman" w:cs="Times New Roman"/>
          <w:sz w:val="28"/>
          <w:szCs w:val="28"/>
          <w:lang w:eastAsia="ru-RU"/>
        </w:rPr>
        <w:t>. не систематизированы и не сгруппированы (не подшиты) по соответствующим счетам бухгалтерского учета.</w:t>
      </w:r>
    </w:p>
    <w:p w:rsidR="00AC35CA" w:rsidRPr="00CB396A" w:rsidRDefault="00AC35CA" w:rsidP="00AC35CA">
      <w:pPr>
        <w:autoSpaceDE w:val="0"/>
        <w:autoSpaceDN w:val="0"/>
        <w:adjustRightInd w:val="0"/>
        <w:ind w:firstLine="567"/>
        <w:jc w:val="both"/>
        <w:rPr>
          <w:rFonts w:ascii="Times New Roman" w:eastAsia="Times New Roman" w:hAnsi="Times New Roman" w:cs="Times New Roman"/>
          <w:sz w:val="28"/>
          <w:szCs w:val="28"/>
          <w:lang w:eastAsia="ru-RU"/>
        </w:rPr>
      </w:pPr>
    </w:p>
    <w:p w:rsidR="00AC35CA" w:rsidRPr="00CB396A" w:rsidRDefault="00AC35CA" w:rsidP="00AC35CA">
      <w:pPr>
        <w:autoSpaceDE w:val="0"/>
        <w:autoSpaceDN w:val="0"/>
        <w:adjustRightInd w:val="0"/>
        <w:ind w:firstLine="567"/>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 xml:space="preserve">В соответствии абз.5 </w:t>
      </w:r>
      <w:hyperlink r:id="rId46" w:history="1">
        <w:r w:rsidRPr="00CB396A">
          <w:rPr>
            <w:rFonts w:ascii="Times New Roman" w:eastAsia="Times New Roman" w:hAnsi="Times New Roman" w:cs="Times New Roman"/>
            <w:sz w:val="28"/>
            <w:szCs w:val="28"/>
            <w:lang w:eastAsia="ru-RU"/>
          </w:rPr>
          <w:t>ст.313</w:t>
        </w:r>
      </w:hyperlink>
      <w:r w:rsidRPr="00CB396A">
        <w:rPr>
          <w:rFonts w:ascii="Times New Roman" w:eastAsia="Times New Roman" w:hAnsi="Times New Roman" w:cs="Times New Roman"/>
          <w:sz w:val="28"/>
          <w:szCs w:val="28"/>
          <w:lang w:eastAsia="ru-RU"/>
        </w:rPr>
        <w:t xml:space="preserve"> Налогового кодекса РФ порядок ведения налогового учета устанавливается налогоплательщиком в учетной политике для целей налогообложения, утверждаемой соответствующим приказом (распоряжением) руководителя. В нарушение данного требования учетная политика учреждения для целей налогообложения не утверждена. </w:t>
      </w:r>
    </w:p>
    <w:p w:rsidR="00AC35CA" w:rsidRPr="00CB396A" w:rsidRDefault="00AC35CA" w:rsidP="00AC35CA">
      <w:pPr>
        <w:autoSpaceDE w:val="0"/>
        <w:autoSpaceDN w:val="0"/>
        <w:adjustRightInd w:val="0"/>
        <w:ind w:firstLine="567"/>
        <w:jc w:val="both"/>
        <w:rPr>
          <w:rFonts w:ascii="Times New Roman" w:eastAsia="Times New Roman" w:hAnsi="Times New Roman" w:cs="Times New Roman"/>
          <w:sz w:val="28"/>
          <w:szCs w:val="28"/>
          <w:lang w:eastAsia="ru-RU"/>
        </w:rPr>
      </w:pPr>
    </w:p>
    <w:p w:rsidR="00AC35CA" w:rsidRPr="00CB396A" w:rsidRDefault="00AC35CA" w:rsidP="00AC35CA">
      <w:pPr>
        <w:autoSpaceDE w:val="0"/>
        <w:autoSpaceDN w:val="0"/>
        <w:adjustRightInd w:val="0"/>
        <w:ind w:firstLine="567"/>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 xml:space="preserve">В нарушение требований, установленных </w:t>
      </w:r>
      <w:hyperlink r:id="rId47" w:history="1">
        <w:r w:rsidRPr="00CB396A">
          <w:rPr>
            <w:rFonts w:ascii="Times New Roman" w:eastAsia="Times New Roman" w:hAnsi="Times New Roman" w:cs="Times New Roman"/>
            <w:sz w:val="28"/>
            <w:szCs w:val="28"/>
            <w:lang w:eastAsia="ru-RU"/>
          </w:rPr>
          <w:t>абзацем первым пункта 3 статьи 69.2</w:t>
        </w:r>
      </w:hyperlink>
      <w:r w:rsidRPr="00CB396A">
        <w:rPr>
          <w:rFonts w:ascii="Times New Roman" w:eastAsia="Times New Roman" w:hAnsi="Times New Roman" w:cs="Times New Roman"/>
          <w:sz w:val="28"/>
          <w:szCs w:val="28"/>
          <w:lang w:eastAsia="ru-RU"/>
        </w:rPr>
        <w:t xml:space="preserve"> Бюджетного кодекса Российской Федерации (в редакции Федерального закона от 8 мая 2010 г. N 83-ФЗ), </w:t>
      </w:r>
      <w:hyperlink r:id="rId48" w:history="1">
        <w:r w:rsidRPr="00CB396A">
          <w:rPr>
            <w:rFonts w:ascii="Times New Roman" w:eastAsia="Times New Roman" w:hAnsi="Times New Roman" w:cs="Times New Roman"/>
            <w:sz w:val="28"/>
            <w:szCs w:val="28"/>
            <w:lang w:eastAsia="ru-RU"/>
          </w:rPr>
          <w:t>пункта 7</w:t>
        </w:r>
      </w:hyperlink>
      <w:r w:rsidRPr="00CB396A">
        <w:rPr>
          <w:rFonts w:ascii="Times New Roman" w:eastAsia="Times New Roman" w:hAnsi="Times New Roman" w:cs="Times New Roman"/>
          <w:sz w:val="28"/>
          <w:szCs w:val="28"/>
          <w:lang w:eastAsia="ru-RU"/>
        </w:rPr>
        <w:t xml:space="preserve"> порядка формирования и финансового обеспечения выполнения муниципального </w:t>
      </w:r>
      <w:r w:rsidRPr="00CB396A">
        <w:rPr>
          <w:rFonts w:ascii="Times New Roman" w:eastAsia="Times New Roman" w:hAnsi="Times New Roman" w:cs="Times New Roman"/>
          <w:sz w:val="28"/>
          <w:szCs w:val="28"/>
          <w:lang w:eastAsia="ru-RU"/>
        </w:rPr>
        <w:lastRenderedPageBreak/>
        <w:t xml:space="preserve">задания на оказание муниципальных услуг (выполнение работ) в отношении муниципальных учреждений Ровенского муниципального района Саратовской области, утвержденное Постановлением Ровенской районной администрации №152 от 17.07.2017 г., главным распорядителем бюджетных средств (Отделом образования Ровенской районной администрации) приказом №27 от 17.01.2020 г. утверждено муниципальное  задание на оказание муниципальных услуг (выполнение работ) на 2020 год без планового периода 2021 и 2022 годов, приказом №7 от 19.01.2021 г. утверждено муниципальное  задание на оказание муниципальных услуг (выполнение работ) на 2021 год без планового периода 2021 и 2022 годов. </w:t>
      </w:r>
    </w:p>
    <w:p w:rsidR="00AC35CA" w:rsidRPr="00CB396A" w:rsidRDefault="00AC35CA" w:rsidP="00AC35CA">
      <w:pPr>
        <w:autoSpaceDE w:val="0"/>
        <w:autoSpaceDN w:val="0"/>
        <w:adjustRightInd w:val="0"/>
        <w:ind w:firstLine="567"/>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Форма отчета о выполнении муниципального задания за 2019 - 2020 г., не утверждена.</w:t>
      </w:r>
    </w:p>
    <w:p w:rsidR="00AC35CA" w:rsidRPr="00CB396A" w:rsidRDefault="00AC35CA" w:rsidP="00AC35CA">
      <w:pPr>
        <w:autoSpaceDE w:val="0"/>
        <w:autoSpaceDN w:val="0"/>
        <w:adjustRightInd w:val="0"/>
        <w:ind w:firstLine="567"/>
        <w:jc w:val="both"/>
        <w:rPr>
          <w:rFonts w:ascii="Times New Roman" w:eastAsia="Times New Roman" w:hAnsi="Times New Roman" w:cs="Times New Roman"/>
          <w:sz w:val="28"/>
          <w:szCs w:val="28"/>
          <w:lang w:eastAsia="ru-RU"/>
        </w:rPr>
      </w:pPr>
    </w:p>
    <w:p w:rsidR="00AC35CA" w:rsidRPr="00CB396A" w:rsidRDefault="00AC35CA" w:rsidP="00AC35CA">
      <w:pPr>
        <w:autoSpaceDE w:val="0"/>
        <w:autoSpaceDN w:val="0"/>
        <w:adjustRightInd w:val="0"/>
        <w:ind w:firstLine="567"/>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При проверке исполнения муниципального задания установлено, что по муниципальной услуге «Присмотр и уход» количество дето-дней не исполнено в 2020 г.</w:t>
      </w:r>
    </w:p>
    <w:p w:rsidR="00AC35CA" w:rsidRPr="00CB396A" w:rsidRDefault="00AC35CA" w:rsidP="00AC35CA">
      <w:pPr>
        <w:autoSpaceDE w:val="0"/>
        <w:autoSpaceDN w:val="0"/>
        <w:adjustRightInd w:val="0"/>
        <w:ind w:firstLine="567"/>
        <w:jc w:val="both"/>
        <w:rPr>
          <w:rFonts w:ascii="Times New Roman" w:eastAsia="Times New Roman" w:hAnsi="Times New Roman" w:cs="Times New Roman"/>
          <w:sz w:val="28"/>
          <w:szCs w:val="28"/>
          <w:lang w:eastAsia="ru-RU"/>
        </w:rPr>
      </w:pPr>
    </w:p>
    <w:tbl>
      <w:tblPr>
        <w:tblW w:w="8600" w:type="dxa"/>
        <w:tblInd w:w="108" w:type="dxa"/>
        <w:tblLook w:val="04A0" w:firstRow="1" w:lastRow="0" w:firstColumn="1" w:lastColumn="0" w:noHBand="0" w:noVBand="1"/>
      </w:tblPr>
      <w:tblGrid>
        <w:gridCol w:w="720"/>
        <w:gridCol w:w="5960"/>
        <w:gridCol w:w="960"/>
        <w:gridCol w:w="960"/>
      </w:tblGrid>
      <w:tr w:rsidR="00AC35CA" w:rsidRPr="00CB396A" w:rsidTr="00E74A6D">
        <w:trPr>
          <w:trHeight w:val="315"/>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 xml:space="preserve">№ </w:t>
            </w:r>
            <w:proofErr w:type="spellStart"/>
            <w:r w:rsidRPr="00CB396A">
              <w:rPr>
                <w:rFonts w:ascii="Calibri" w:eastAsia="Times New Roman" w:hAnsi="Calibri" w:cs="Calibri"/>
                <w:lang w:eastAsia="ru-RU"/>
              </w:rPr>
              <w:t>п.п</w:t>
            </w:r>
            <w:proofErr w:type="spellEnd"/>
            <w:r w:rsidRPr="00CB396A">
              <w:rPr>
                <w:rFonts w:ascii="Calibri" w:eastAsia="Times New Roman" w:hAnsi="Calibri" w:cs="Calibri"/>
                <w:lang w:eastAsia="ru-RU"/>
              </w:rPr>
              <w:t>.</w:t>
            </w:r>
          </w:p>
        </w:tc>
        <w:tc>
          <w:tcPr>
            <w:tcW w:w="5960" w:type="dxa"/>
            <w:tcBorders>
              <w:top w:val="single" w:sz="8" w:space="0" w:color="auto"/>
              <w:left w:val="nil"/>
              <w:bottom w:val="single" w:sz="8" w:space="0" w:color="auto"/>
              <w:right w:val="single" w:sz="8" w:space="0" w:color="auto"/>
            </w:tcBorders>
            <w:shd w:val="clear" w:color="auto" w:fill="auto"/>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Показатель</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2019 г.</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2020 г.</w:t>
            </w:r>
          </w:p>
        </w:tc>
      </w:tr>
      <w:tr w:rsidR="00AC35CA" w:rsidRPr="00CB396A" w:rsidTr="00E74A6D">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1</w:t>
            </w:r>
          </w:p>
        </w:tc>
        <w:tc>
          <w:tcPr>
            <w:tcW w:w="5960" w:type="dxa"/>
            <w:tcBorders>
              <w:top w:val="nil"/>
              <w:left w:val="nil"/>
              <w:bottom w:val="single" w:sz="8" w:space="0" w:color="auto"/>
              <w:right w:val="single" w:sz="8" w:space="0" w:color="auto"/>
            </w:tcBorders>
            <w:shd w:val="clear" w:color="auto" w:fill="auto"/>
            <w:vAlign w:val="center"/>
            <w:hideMark/>
          </w:tcPr>
          <w:p w:rsidR="00AC35CA" w:rsidRPr="00CB396A" w:rsidRDefault="00AC35CA" w:rsidP="00E74A6D">
            <w:pPr>
              <w:rPr>
                <w:rFonts w:ascii="Calibri" w:eastAsia="Times New Roman" w:hAnsi="Calibri" w:cs="Calibri"/>
                <w:lang w:eastAsia="ru-RU"/>
              </w:rPr>
            </w:pPr>
            <w:r w:rsidRPr="00CB396A">
              <w:rPr>
                <w:rFonts w:ascii="Calibri" w:eastAsia="Times New Roman" w:hAnsi="Calibri" w:cs="Calibri"/>
                <w:lang w:eastAsia="ru-RU"/>
              </w:rPr>
              <w:t xml:space="preserve">Объем муниципального задания, дето-дней </w:t>
            </w:r>
          </w:p>
        </w:tc>
        <w:tc>
          <w:tcPr>
            <w:tcW w:w="960" w:type="dxa"/>
            <w:tcBorders>
              <w:top w:val="nil"/>
              <w:left w:val="nil"/>
              <w:bottom w:val="single" w:sz="8" w:space="0" w:color="auto"/>
              <w:right w:val="single" w:sz="8" w:space="0" w:color="auto"/>
            </w:tcBorders>
            <w:shd w:val="clear" w:color="auto" w:fill="auto"/>
            <w:noWrap/>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6500</w:t>
            </w:r>
          </w:p>
        </w:tc>
        <w:tc>
          <w:tcPr>
            <w:tcW w:w="960" w:type="dxa"/>
            <w:tcBorders>
              <w:top w:val="nil"/>
              <w:left w:val="nil"/>
              <w:bottom w:val="single" w:sz="8" w:space="0" w:color="auto"/>
              <w:right w:val="single" w:sz="8" w:space="0" w:color="auto"/>
            </w:tcBorders>
            <w:shd w:val="clear" w:color="auto" w:fill="auto"/>
            <w:noWrap/>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6373</w:t>
            </w:r>
          </w:p>
        </w:tc>
      </w:tr>
      <w:tr w:rsidR="00AC35CA" w:rsidRPr="00CB396A" w:rsidTr="00E74A6D">
        <w:trPr>
          <w:trHeight w:val="6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2</w:t>
            </w:r>
          </w:p>
        </w:tc>
        <w:tc>
          <w:tcPr>
            <w:tcW w:w="5960" w:type="dxa"/>
            <w:tcBorders>
              <w:top w:val="nil"/>
              <w:left w:val="nil"/>
              <w:bottom w:val="single" w:sz="8" w:space="0" w:color="auto"/>
              <w:right w:val="single" w:sz="8" w:space="0" w:color="auto"/>
            </w:tcBorders>
            <w:shd w:val="clear" w:color="auto" w:fill="auto"/>
            <w:vAlign w:val="center"/>
            <w:hideMark/>
          </w:tcPr>
          <w:p w:rsidR="00AC35CA" w:rsidRPr="00CB396A" w:rsidRDefault="00AC35CA" w:rsidP="00E74A6D">
            <w:pPr>
              <w:rPr>
                <w:rFonts w:ascii="Calibri" w:eastAsia="Times New Roman" w:hAnsi="Calibri" w:cs="Calibri"/>
                <w:lang w:eastAsia="ru-RU"/>
              </w:rPr>
            </w:pPr>
            <w:r w:rsidRPr="00CB396A">
              <w:rPr>
                <w:rFonts w:ascii="Calibri" w:eastAsia="Times New Roman" w:hAnsi="Calibri" w:cs="Calibri"/>
                <w:lang w:eastAsia="ru-RU"/>
              </w:rPr>
              <w:t>Данные отчета о выполнении муниципального задания, дето-дней</w:t>
            </w:r>
          </w:p>
        </w:tc>
        <w:tc>
          <w:tcPr>
            <w:tcW w:w="960" w:type="dxa"/>
            <w:tcBorders>
              <w:top w:val="nil"/>
              <w:left w:val="nil"/>
              <w:bottom w:val="single" w:sz="8" w:space="0" w:color="auto"/>
              <w:right w:val="single" w:sz="8" w:space="0" w:color="auto"/>
            </w:tcBorders>
            <w:shd w:val="clear" w:color="auto" w:fill="auto"/>
            <w:noWrap/>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6973</w:t>
            </w:r>
          </w:p>
        </w:tc>
        <w:tc>
          <w:tcPr>
            <w:tcW w:w="960" w:type="dxa"/>
            <w:tcBorders>
              <w:top w:val="nil"/>
              <w:left w:val="nil"/>
              <w:bottom w:val="single" w:sz="8" w:space="0" w:color="auto"/>
              <w:right w:val="single" w:sz="8" w:space="0" w:color="auto"/>
            </w:tcBorders>
            <w:shd w:val="clear" w:color="auto" w:fill="auto"/>
            <w:noWrap/>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3579</w:t>
            </w:r>
          </w:p>
        </w:tc>
      </w:tr>
      <w:tr w:rsidR="00AC35CA" w:rsidRPr="00CB396A" w:rsidTr="00E74A6D">
        <w:trPr>
          <w:trHeight w:val="6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3</w:t>
            </w:r>
          </w:p>
        </w:tc>
        <w:tc>
          <w:tcPr>
            <w:tcW w:w="5960" w:type="dxa"/>
            <w:tcBorders>
              <w:top w:val="nil"/>
              <w:left w:val="nil"/>
              <w:bottom w:val="single" w:sz="8" w:space="0" w:color="auto"/>
              <w:right w:val="single" w:sz="8" w:space="0" w:color="auto"/>
            </w:tcBorders>
            <w:shd w:val="clear" w:color="auto" w:fill="auto"/>
            <w:vAlign w:val="center"/>
            <w:hideMark/>
          </w:tcPr>
          <w:p w:rsidR="00AC35CA" w:rsidRPr="00CB396A" w:rsidRDefault="00AC35CA" w:rsidP="00E74A6D">
            <w:pPr>
              <w:rPr>
                <w:rFonts w:ascii="Calibri" w:eastAsia="Times New Roman" w:hAnsi="Calibri" w:cs="Calibri"/>
                <w:lang w:eastAsia="ru-RU"/>
              </w:rPr>
            </w:pPr>
            <w:r w:rsidRPr="00CB396A">
              <w:rPr>
                <w:rFonts w:ascii="Calibri" w:eastAsia="Times New Roman" w:hAnsi="Calibri" w:cs="Calibri"/>
                <w:lang w:eastAsia="ru-RU"/>
              </w:rPr>
              <w:t xml:space="preserve">    % исполнения муниципального задания по данным отчета.</w:t>
            </w:r>
          </w:p>
        </w:tc>
        <w:tc>
          <w:tcPr>
            <w:tcW w:w="960" w:type="dxa"/>
            <w:tcBorders>
              <w:top w:val="nil"/>
              <w:left w:val="nil"/>
              <w:bottom w:val="single" w:sz="8" w:space="0" w:color="auto"/>
              <w:right w:val="single" w:sz="8" w:space="0" w:color="auto"/>
            </w:tcBorders>
            <w:shd w:val="clear" w:color="auto" w:fill="auto"/>
            <w:noWrap/>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107</w:t>
            </w:r>
          </w:p>
        </w:tc>
        <w:tc>
          <w:tcPr>
            <w:tcW w:w="960" w:type="dxa"/>
            <w:tcBorders>
              <w:top w:val="nil"/>
              <w:left w:val="nil"/>
              <w:bottom w:val="single" w:sz="8" w:space="0" w:color="auto"/>
              <w:right w:val="single" w:sz="8" w:space="0" w:color="auto"/>
            </w:tcBorders>
            <w:shd w:val="clear" w:color="auto" w:fill="auto"/>
            <w:noWrap/>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56</w:t>
            </w:r>
          </w:p>
        </w:tc>
      </w:tr>
      <w:tr w:rsidR="00AC35CA" w:rsidRPr="00CB396A" w:rsidTr="00E74A6D">
        <w:trPr>
          <w:trHeight w:val="6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4</w:t>
            </w:r>
          </w:p>
        </w:tc>
        <w:tc>
          <w:tcPr>
            <w:tcW w:w="5960" w:type="dxa"/>
            <w:tcBorders>
              <w:top w:val="nil"/>
              <w:left w:val="nil"/>
              <w:bottom w:val="single" w:sz="8" w:space="0" w:color="auto"/>
              <w:right w:val="single" w:sz="8" w:space="0" w:color="auto"/>
            </w:tcBorders>
            <w:shd w:val="clear" w:color="auto" w:fill="auto"/>
            <w:vAlign w:val="center"/>
            <w:hideMark/>
          </w:tcPr>
          <w:p w:rsidR="00AC35CA" w:rsidRPr="00CB396A" w:rsidRDefault="00AC35CA" w:rsidP="00E74A6D">
            <w:pPr>
              <w:rPr>
                <w:rFonts w:ascii="Calibri" w:eastAsia="Times New Roman" w:hAnsi="Calibri" w:cs="Calibri"/>
                <w:lang w:eastAsia="ru-RU"/>
              </w:rPr>
            </w:pPr>
            <w:r w:rsidRPr="00CB396A">
              <w:rPr>
                <w:rFonts w:ascii="Calibri" w:eastAsia="Times New Roman" w:hAnsi="Calibri" w:cs="Calibri"/>
                <w:lang w:eastAsia="ru-RU"/>
              </w:rPr>
              <w:t>Фактическое количество (на основании табелей учета посещаемости детей), дето-дней</w:t>
            </w:r>
          </w:p>
        </w:tc>
        <w:tc>
          <w:tcPr>
            <w:tcW w:w="960" w:type="dxa"/>
            <w:tcBorders>
              <w:top w:val="nil"/>
              <w:left w:val="nil"/>
              <w:bottom w:val="single" w:sz="8" w:space="0" w:color="auto"/>
              <w:right w:val="single" w:sz="8" w:space="0" w:color="auto"/>
            </w:tcBorders>
            <w:shd w:val="clear" w:color="auto" w:fill="auto"/>
            <w:noWrap/>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7048</w:t>
            </w:r>
          </w:p>
        </w:tc>
        <w:tc>
          <w:tcPr>
            <w:tcW w:w="960" w:type="dxa"/>
            <w:tcBorders>
              <w:top w:val="nil"/>
              <w:left w:val="nil"/>
              <w:bottom w:val="single" w:sz="8" w:space="0" w:color="auto"/>
              <w:right w:val="single" w:sz="8" w:space="0" w:color="auto"/>
            </w:tcBorders>
            <w:shd w:val="clear" w:color="auto" w:fill="auto"/>
            <w:noWrap/>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3492</w:t>
            </w:r>
          </w:p>
        </w:tc>
      </w:tr>
      <w:tr w:rsidR="00AC35CA" w:rsidRPr="00CB396A" w:rsidTr="00E74A6D">
        <w:trPr>
          <w:trHeight w:val="6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5</w:t>
            </w:r>
          </w:p>
        </w:tc>
        <w:tc>
          <w:tcPr>
            <w:tcW w:w="5960" w:type="dxa"/>
            <w:tcBorders>
              <w:top w:val="nil"/>
              <w:left w:val="nil"/>
              <w:bottom w:val="single" w:sz="8" w:space="0" w:color="auto"/>
              <w:right w:val="single" w:sz="8" w:space="0" w:color="auto"/>
            </w:tcBorders>
            <w:shd w:val="clear" w:color="auto" w:fill="auto"/>
            <w:vAlign w:val="center"/>
            <w:hideMark/>
          </w:tcPr>
          <w:p w:rsidR="00AC35CA" w:rsidRPr="00CB396A" w:rsidRDefault="00AC35CA" w:rsidP="00E74A6D">
            <w:pPr>
              <w:rPr>
                <w:rFonts w:ascii="Calibri" w:eastAsia="Times New Roman" w:hAnsi="Calibri" w:cs="Calibri"/>
                <w:lang w:eastAsia="ru-RU"/>
              </w:rPr>
            </w:pPr>
            <w:r w:rsidRPr="00CB396A">
              <w:rPr>
                <w:rFonts w:ascii="Calibri" w:eastAsia="Times New Roman" w:hAnsi="Calibri" w:cs="Calibri"/>
                <w:lang w:eastAsia="ru-RU"/>
              </w:rPr>
              <w:t xml:space="preserve">    % исполнения муниципального задания по фактическим данным.</w:t>
            </w:r>
          </w:p>
        </w:tc>
        <w:tc>
          <w:tcPr>
            <w:tcW w:w="960" w:type="dxa"/>
            <w:tcBorders>
              <w:top w:val="nil"/>
              <w:left w:val="nil"/>
              <w:bottom w:val="single" w:sz="8" w:space="0" w:color="auto"/>
              <w:right w:val="single" w:sz="8" w:space="0" w:color="auto"/>
            </w:tcBorders>
            <w:shd w:val="clear" w:color="auto" w:fill="auto"/>
            <w:noWrap/>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108</w:t>
            </w:r>
          </w:p>
        </w:tc>
        <w:tc>
          <w:tcPr>
            <w:tcW w:w="960" w:type="dxa"/>
            <w:tcBorders>
              <w:top w:val="nil"/>
              <w:left w:val="nil"/>
              <w:bottom w:val="single" w:sz="8" w:space="0" w:color="auto"/>
              <w:right w:val="single" w:sz="8" w:space="0" w:color="auto"/>
            </w:tcBorders>
            <w:shd w:val="clear" w:color="auto" w:fill="auto"/>
            <w:noWrap/>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55</w:t>
            </w:r>
          </w:p>
        </w:tc>
      </w:tr>
    </w:tbl>
    <w:p w:rsidR="00AC35CA" w:rsidRPr="00CB396A" w:rsidRDefault="00AC35CA" w:rsidP="00AC35CA">
      <w:pPr>
        <w:autoSpaceDE w:val="0"/>
        <w:autoSpaceDN w:val="0"/>
        <w:adjustRightInd w:val="0"/>
        <w:ind w:firstLine="567"/>
        <w:jc w:val="both"/>
        <w:rPr>
          <w:rFonts w:ascii="Times New Roman" w:eastAsia="Times New Roman" w:hAnsi="Times New Roman" w:cs="Times New Roman"/>
          <w:sz w:val="28"/>
          <w:szCs w:val="28"/>
          <w:lang w:eastAsia="ru-RU"/>
        </w:rPr>
      </w:pPr>
    </w:p>
    <w:p w:rsidR="00AC35CA" w:rsidRPr="00CB396A" w:rsidRDefault="00AC35CA" w:rsidP="00AC35CA">
      <w:pPr>
        <w:spacing w:line="270" w:lineRule="atLeast"/>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 xml:space="preserve">      При сверке показателей отчетов о выполнении плана финансово-хозяйственной деятельности на 2019 г. и 2020 г., размещенных на сайте bus.gov.ru, с объемом </w:t>
      </w:r>
      <w:proofErr w:type="spellStart"/>
      <w:r w:rsidRPr="00CB396A">
        <w:rPr>
          <w:rFonts w:ascii="Times New Roman" w:eastAsia="Times New Roman" w:hAnsi="Times New Roman" w:cs="Times New Roman"/>
          <w:sz w:val="28"/>
          <w:szCs w:val="28"/>
          <w:lang w:eastAsia="ru-RU"/>
        </w:rPr>
        <w:t>cубсидий</w:t>
      </w:r>
      <w:proofErr w:type="spellEnd"/>
      <w:r w:rsidRPr="00CB396A">
        <w:rPr>
          <w:rFonts w:ascii="Times New Roman" w:eastAsia="Times New Roman" w:hAnsi="Times New Roman" w:cs="Times New Roman"/>
          <w:sz w:val="28"/>
          <w:szCs w:val="28"/>
          <w:lang w:eastAsia="ru-RU"/>
        </w:rPr>
        <w:t xml:space="preserve"> на </w:t>
      </w:r>
      <w:proofErr w:type="gramStart"/>
      <w:r w:rsidRPr="00CB396A">
        <w:rPr>
          <w:rFonts w:ascii="Times New Roman" w:eastAsia="Times New Roman" w:hAnsi="Times New Roman" w:cs="Times New Roman"/>
          <w:sz w:val="28"/>
          <w:szCs w:val="28"/>
          <w:lang w:eastAsia="ru-RU"/>
        </w:rPr>
        <w:t>выполнении  муниципального</w:t>
      </w:r>
      <w:proofErr w:type="gramEnd"/>
      <w:r w:rsidRPr="00CB396A">
        <w:rPr>
          <w:rFonts w:ascii="Times New Roman" w:eastAsia="Times New Roman" w:hAnsi="Times New Roman" w:cs="Times New Roman"/>
          <w:sz w:val="28"/>
          <w:szCs w:val="28"/>
          <w:lang w:eastAsia="ru-RU"/>
        </w:rPr>
        <w:t xml:space="preserve"> задания, указанных в Соглашениях о предоставлении субсидий установлены следующие расхождения:</w:t>
      </w:r>
    </w:p>
    <w:p w:rsidR="00AC35CA" w:rsidRPr="00CB396A" w:rsidRDefault="00AC35CA" w:rsidP="00AC35CA">
      <w:pPr>
        <w:spacing w:line="270" w:lineRule="atLeast"/>
        <w:jc w:val="both"/>
        <w:rPr>
          <w:rFonts w:ascii="Times New Roman" w:eastAsia="Times New Roman" w:hAnsi="Times New Roman" w:cs="Times New Roman"/>
          <w:sz w:val="28"/>
          <w:szCs w:val="28"/>
          <w:lang w:eastAsia="ru-RU"/>
        </w:rPr>
      </w:pPr>
    </w:p>
    <w:tbl>
      <w:tblPr>
        <w:tblW w:w="9204" w:type="dxa"/>
        <w:tblInd w:w="118" w:type="dxa"/>
        <w:tblLook w:val="04A0" w:firstRow="1" w:lastRow="0" w:firstColumn="1" w:lastColumn="0" w:noHBand="0" w:noVBand="1"/>
      </w:tblPr>
      <w:tblGrid>
        <w:gridCol w:w="800"/>
        <w:gridCol w:w="5794"/>
        <w:gridCol w:w="1163"/>
        <w:gridCol w:w="1447"/>
      </w:tblGrid>
      <w:tr w:rsidR="00AC35CA" w:rsidRPr="00CB396A" w:rsidTr="00E74A6D">
        <w:trPr>
          <w:trHeight w:val="315"/>
        </w:trPr>
        <w:tc>
          <w:tcPr>
            <w:tcW w:w="8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 xml:space="preserve">№ </w:t>
            </w:r>
            <w:proofErr w:type="spellStart"/>
            <w:r w:rsidRPr="00CB396A">
              <w:rPr>
                <w:rFonts w:ascii="Calibri" w:eastAsia="Times New Roman" w:hAnsi="Calibri" w:cs="Calibri"/>
                <w:lang w:eastAsia="ru-RU"/>
              </w:rPr>
              <w:t>п.п</w:t>
            </w:r>
            <w:proofErr w:type="spellEnd"/>
            <w:r w:rsidRPr="00CB396A">
              <w:rPr>
                <w:rFonts w:ascii="Calibri" w:eastAsia="Times New Roman" w:hAnsi="Calibri" w:cs="Calibri"/>
                <w:lang w:eastAsia="ru-RU"/>
              </w:rPr>
              <w:t>.</w:t>
            </w:r>
          </w:p>
        </w:tc>
        <w:tc>
          <w:tcPr>
            <w:tcW w:w="5794" w:type="dxa"/>
            <w:tcBorders>
              <w:top w:val="single" w:sz="8" w:space="0" w:color="auto"/>
              <w:left w:val="nil"/>
              <w:bottom w:val="single" w:sz="8" w:space="0" w:color="auto"/>
              <w:right w:val="single" w:sz="8" w:space="0" w:color="auto"/>
            </w:tcBorders>
            <w:shd w:val="clear" w:color="auto" w:fill="auto"/>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Показатель</w:t>
            </w:r>
          </w:p>
        </w:tc>
        <w:tc>
          <w:tcPr>
            <w:tcW w:w="1163" w:type="dxa"/>
            <w:tcBorders>
              <w:top w:val="single" w:sz="8" w:space="0" w:color="auto"/>
              <w:left w:val="nil"/>
              <w:bottom w:val="single" w:sz="8" w:space="0" w:color="auto"/>
              <w:right w:val="single" w:sz="8" w:space="0" w:color="auto"/>
            </w:tcBorders>
            <w:shd w:val="clear" w:color="auto" w:fill="auto"/>
            <w:noWrap/>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2019 г.</w:t>
            </w:r>
          </w:p>
        </w:tc>
        <w:tc>
          <w:tcPr>
            <w:tcW w:w="1447" w:type="dxa"/>
            <w:tcBorders>
              <w:top w:val="single" w:sz="8" w:space="0" w:color="auto"/>
              <w:left w:val="nil"/>
              <w:bottom w:val="single" w:sz="8" w:space="0" w:color="auto"/>
              <w:right w:val="single" w:sz="8" w:space="0" w:color="auto"/>
            </w:tcBorders>
            <w:shd w:val="clear" w:color="auto" w:fill="auto"/>
            <w:noWrap/>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2020 г.</w:t>
            </w:r>
          </w:p>
        </w:tc>
      </w:tr>
      <w:tr w:rsidR="00AC35CA" w:rsidRPr="00CB396A" w:rsidTr="00E74A6D">
        <w:trPr>
          <w:trHeight w:val="915"/>
        </w:trPr>
        <w:tc>
          <w:tcPr>
            <w:tcW w:w="800" w:type="dxa"/>
            <w:tcBorders>
              <w:top w:val="nil"/>
              <w:left w:val="single" w:sz="8" w:space="0" w:color="auto"/>
              <w:bottom w:val="single" w:sz="8" w:space="0" w:color="auto"/>
              <w:right w:val="single" w:sz="8" w:space="0" w:color="auto"/>
            </w:tcBorders>
            <w:shd w:val="clear" w:color="auto" w:fill="auto"/>
            <w:noWrap/>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lastRenderedPageBreak/>
              <w:t>1</w:t>
            </w:r>
          </w:p>
        </w:tc>
        <w:tc>
          <w:tcPr>
            <w:tcW w:w="5794" w:type="dxa"/>
            <w:tcBorders>
              <w:top w:val="nil"/>
              <w:left w:val="nil"/>
              <w:bottom w:val="single" w:sz="8" w:space="0" w:color="auto"/>
              <w:right w:val="single" w:sz="8" w:space="0" w:color="auto"/>
            </w:tcBorders>
            <w:shd w:val="clear" w:color="auto" w:fill="auto"/>
            <w:vAlign w:val="center"/>
            <w:hideMark/>
          </w:tcPr>
          <w:p w:rsidR="00AC35CA" w:rsidRPr="00CB396A" w:rsidRDefault="00AC35CA" w:rsidP="00E74A6D">
            <w:pPr>
              <w:rPr>
                <w:rFonts w:ascii="Calibri" w:eastAsia="Times New Roman" w:hAnsi="Calibri" w:cs="Calibri"/>
                <w:lang w:eastAsia="ru-RU"/>
              </w:rPr>
            </w:pPr>
            <w:r w:rsidRPr="00CB396A">
              <w:rPr>
                <w:rFonts w:ascii="Calibri" w:eastAsia="Times New Roman" w:hAnsi="Calibri" w:cs="Calibri"/>
                <w:lang w:eastAsia="ru-RU"/>
              </w:rPr>
              <w:t xml:space="preserve">Объем </w:t>
            </w:r>
            <w:proofErr w:type="spellStart"/>
            <w:r w:rsidRPr="00CB396A">
              <w:rPr>
                <w:rFonts w:ascii="Calibri" w:eastAsia="Times New Roman" w:hAnsi="Calibri" w:cs="Calibri"/>
                <w:lang w:eastAsia="ru-RU"/>
              </w:rPr>
              <w:t>финансовго</w:t>
            </w:r>
            <w:proofErr w:type="spellEnd"/>
            <w:r w:rsidRPr="00CB396A">
              <w:rPr>
                <w:rFonts w:ascii="Calibri" w:eastAsia="Times New Roman" w:hAnsi="Calibri" w:cs="Calibri"/>
                <w:lang w:eastAsia="ru-RU"/>
              </w:rPr>
              <w:t xml:space="preserve"> обеспечения согласно соглашения о предоставления субсидий на финансовое обеспечение выполнения муниципального задания, руб.</w:t>
            </w:r>
          </w:p>
        </w:tc>
        <w:tc>
          <w:tcPr>
            <w:tcW w:w="1163" w:type="dxa"/>
            <w:tcBorders>
              <w:top w:val="nil"/>
              <w:left w:val="nil"/>
              <w:bottom w:val="single" w:sz="8" w:space="0" w:color="auto"/>
              <w:right w:val="single" w:sz="8" w:space="0" w:color="auto"/>
            </w:tcBorders>
            <w:shd w:val="clear" w:color="auto" w:fill="auto"/>
            <w:vAlign w:val="center"/>
            <w:hideMark/>
          </w:tcPr>
          <w:p w:rsidR="00AC35CA" w:rsidRPr="00CB396A" w:rsidRDefault="00AC35CA" w:rsidP="00E74A6D">
            <w:pPr>
              <w:rPr>
                <w:rFonts w:ascii="Calibri" w:eastAsia="Times New Roman" w:hAnsi="Calibri" w:cs="Calibri"/>
                <w:sz w:val="16"/>
                <w:szCs w:val="16"/>
                <w:lang w:eastAsia="ru-RU"/>
              </w:rPr>
            </w:pPr>
            <w:r w:rsidRPr="00CB396A">
              <w:rPr>
                <w:rFonts w:ascii="Calibri" w:eastAsia="Times New Roman" w:hAnsi="Calibri" w:cs="Calibri"/>
                <w:sz w:val="16"/>
                <w:szCs w:val="16"/>
                <w:lang w:eastAsia="ru-RU"/>
              </w:rPr>
              <w:t xml:space="preserve">соглашение </w:t>
            </w:r>
            <w:proofErr w:type="spellStart"/>
            <w:r w:rsidRPr="00CB396A">
              <w:rPr>
                <w:rFonts w:ascii="Calibri" w:eastAsia="Times New Roman" w:hAnsi="Calibri" w:cs="Calibri"/>
                <w:sz w:val="16"/>
                <w:szCs w:val="16"/>
                <w:lang w:eastAsia="ru-RU"/>
              </w:rPr>
              <w:t>отсутвует</w:t>
            </w:r>
            <w:proofErr w:type="spellEnd"/>
          </w:p>
        </w:tc>
        <w:tc>
          <w:tcPr>
            <w:tcW w:w="1447" w:type="dxa"/>
            <w:tcBorders>
              <w:top w:val="nil"/>
              <w:left w:val="nil"/>
              <w:bottom w:val="single" w:sz="8" w:space="0" w:color="auto"/>
              <w:right w:val="single" w:sz="8" w:space="0" w:color="auto"/>
            </w:tcBorders>
            <w:shd w:val="clear" w:color="auto" w:fill="auto"/>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4062700,3</w:t>
            </w:r>
          </w:p>
        </w:tc>
      </w:tr>
      <w:tr w:rsidR="00AC35CA" w:rsidRPr="00CB396A" w:rsidTr="00E74A6D">
        <w:trPr>
          <w:trHeight w:val="1515"/>
        </w:trPr>
        <w:tc>
          <w:tcPr>
            <w:tcW w:w="800" w:type="dxa"/>
            <w:tcBorders>
              <w:top w:val="nil"/>
              <w:left w:val="single" w:sz="8" w:space="0" w:color="auto"/>
              <w:bottom w:val="single" w:sz="8" w:space="0" w:color="auto"/>
              <w:right w:val="single" w:sz="8" w:space="0" w:color="auto"/>
            </w:tcBorders>
            <w:shd w:val="clear" w:color="auto" w:fill="auto"/>
            <w:noWrap/>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2</w:t>
            </w:r>
          </w:p>
        </w:tc>
        <w:tc>
          <w:tcPr>
            <w:tcW w:w="5794" w:type="dxa"/>
            <w:tcBorders>
              <w:top w:val="nil"/>
              <w:left w:val="nil"/>
              <w:bottom w:val="single" w:sz="8" w:space="0" w:color="auto"/>
              <w:right w:val="single" w:sz="8" w:space="0" w:color="auto"/>
            </w:tcBorders>
            <w:shd w:val="clear" w:color="auto" w:fill="auto"/>
            <w:vAlign w:val="center"/>
            <w:hideMark/>
          </w:tcPr>
          <w:p w:rsidR="00AC35CA" w:rsidRPr="00CB396A" w:rsidRDefault="00AC35CA" w:rsidP="00E74A6D">
            <w:pPr>
              <w:rPr>
                <w:rFonts w:ascii="Calibri" w:eastAsia="Times New Roman" w:hAnsi="Calibri" w:cs="Calibri"/>
                <w:lang w:eastAsia="ru-RU"/>
              </w:rPr>
            </w:pPr>
            <w:r w:rsidRPr="00CB396A">
              <w:rPr>
                <w:rFonts w:ascii="Calibri" w:eastAsia="Times New Roman" w:hAnsi="Calibri" w:cs="Calibri"/>
                <w:lang w:eastAsia="ru-RU"/>
              </w:rPr>
              <w:t>Объем финансового обеспечения согласно отчета об исполнении учреждением плана его финансово-хозяйственной деятельности в части субсидии на выполнение государственного (муниципального) задания, руб.</w:t>
            </w:r>
          </w:p>
        </w:tc>
        <w:tc>
          <w:tcPr>
            <w:tcW w:w="1163" w:type="dxa"/>
            <w:tcBorders>
              <w:top w:val="nil"/>
              <w:left w:val="nil"/>
              <w:bottom w:val="single" w:sz="8" w:space="0" w:color="auto"/>
              <w:right w:val="single" w:sz="8" w:space="0" w:color="auto"/>
            </w:tcBorders>
            <w:shd w:val="clear" w:color="auto" w:fill="auto"/>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5016477,5</w:t>
            </w:r>
          </w:p>
        </w:tc>
        <w:tc>
          <w:tcPr>
            <w:tcW w:w="1447" w:type="dxa"/>
            <w:tcBorders>
              <w:top w:val="nil"/>
              <w:left w:val="nil"/>
              <w:bottom w:val="single" w:sz="8" w:space="0" w:color="auto"/>
              <w:right w:val="single" w:sz="8" w:space="0" w:color="auto"/>
            </w:tcBorders>
            <w:shd w:val="clear" w:color="auto" w:fill="auto"/>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4810957,6</w:t>
            </w:r>
          </w:p>
        </w:tc>
      </w:tr>
      <w:tr w:rsidR="00AC35CA" w:rsidRPr="00CB396A" w:rsidTr="00E74A6D">
        <w:trPr>
          <w:trHeight w:val="315"/>
        </w:trPr>
        <w:tc>
          <w:tcPr>
            <w:tcW w:w="800" w:type="dxa"/>
            <w:tcBorders>
              <w:top w:val="nil"/>
              <w:left w:val="single" w:sz="8" w:space="0" w:color="auto"/>
              <w:bottom w:val="single" w:sz="8" w:space="0" w:color="auto"/>
              <w:right w:val="single" w:sz="8" w:space="0" w:color="auto"/>
            </w:tcBorders>
            <w:shd w:val="clear" w:color="auto" w:fill="auto"/>
            <w:noWrap/>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3</w:t>
            </w:r>
          </w:p>
        </w:tc>
        <w:tc>
          <w:tcPr>
            <w:tcW w:w="5794" w:type="dxa"/>
            <w:tcBorders>
              <w:top w:val="nil"/>
              <w:left w:val="nil"/>
              <w:bottom w:val="single" w:sz="8" w:space="0" w:color="auto"/>
              <w:right w:val="single" w:sz="8" w:space="0" w:color="auto"/>
            </w:tcBorders>
            <w:shd w:val="clear" w:color="auto" w:fill="auto"/>
            <w:vAlign w:val="center"/>
            <w:hideMark/>
          </w:tcPr>
          <w:p w:rsidR="00AC35CA" w:rsidRPr="00CB396A" w:rsidRDefault="00AC35CA" w:rsidP="00E74A6D">
            <w:pPr>
              <w:rPr>
                <w:rFonts w:ascii="Calibri" w:eastAsia="Times New Roman" w:hAnsi="Calibri" w:cs="Calibri"/>
                <w:lang w:eastAsia="ru-RU"/>
              </w:rPr>
            </w:pPr>
            <w:r w:rsidRPr="00CB396A">
              <w:rPr>
                <w:rFonts w:ascii="Calibri" w:eastAsia="Times New Roman" w:hAnsi="Calibri" w:cs="Calibri"/>
                <w:lang w:eastAsia="ru-RU"/>
              </w:rPr>
              <w:t>Расхождение, руб.</w:t>
            </w:r>
          </w:p>
        </w:tc>
        <w:tc>
          <w:tcPr>
            <w:tcW w:w="1163" w:type="dxa"/>
            <w:tcBorders>
              <w:top w:val="nil"/>
              <w:left w:val="nil"/>
              <w:bottom w:val="single" w:sz="8" w:space="0" w:color="auto"/>
              <w:right w:val="single" w:sz="8" w:space="0" w:color="auto"/>
            </w:tcBorders>
            <w:shd w:val="clear" w:color="auto" w:fill="auto"/>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w:t>
            </w:r>
          </w:p>
        </w:tc>
        <w:tc>
          <w:tcPr>
            <w:tcW w:w="1447" w:type="dxa"/>
            <w:tcBorders>
              <w:top w:val="nil"/>
              <w:left w:val="nil"/>
              <w:bottom w:val="single" w:sz="8" w:space="0" w:color="auto"/>
              <w:right w:val="single" w:sz="8" w:space="0" w:color="auto"/>
            </w:tcBorders>
            <w:shd w:val="clear" w:color="auto" w:fill="auto"/>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-748257,25</w:t>
            </w:r>
          </w:p>
        </w:tc>
      </w:tr>
      <w:tr w:rsidR="00AC35CA" w:rsidRPr="00CB396A" w:rsidTr="00E74A6D">
        <w:trPr>
          <w:trHeight w:val="615"/>
        </w:trPr>
        <w:tc>
          <w:tcPr>
            <w:tcW w:w="800" w:type="dxa"/>
            <w:tcBorders>
              <w:top w:val="nil"/>
              <w:left w:val="single" w:sz="8" w:space="0" w:color="auto"/>
              <w:bottom w:val="single" w:sz="8" w:space="0" w:color="auto"/>
              <w:right w:val="single" w:sz="8" w:space="0" w:color="auto"/>
            </w:tcBorders>
            <w:shd w:val="clear" w:color="auto" w:fill="auto"/>
            <w:noWrap/>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4</w:t>
            </w:r>
          </w:p>
        </w:tc>
        <w:tc>
          <w:tcPr>
            <w:tcW w:w="5794" w:type="dxa"/>
            <w:tcBorders>
              <w:top w:val="nil"/>
              <w:left w:val="nil"/>
              <w:bottom w:val="single" w:sz="8" w:space="0" w:color="auto"/>
              <w:right w:val="single" w:sz="8" w:space="0" w:color="auto"/>
            </w:tcBorders>
            <w:shd w:val="clear" w:color="auto" w:fill="auto"/>
            <w:vAlign w:val="center"/>
            <w:hideMark/>
          </w:tcPr>
          <w:p w:rsidR="00AC35CA" w:rsidRPr="00CB396A" w:rsidRDefault="00AC35CA" w:rsidP="00E74A6D">
            <w:pPr>
              <w:rPr>
                <w:rFonts w:ascii="Calibri" w:eastAsia="Times New Roman" w:hAnsi="Calibri" w:cs="Calibri"/>
                <w:lang w:eastAsia="ru-RU"/>
              </w:rPr>
            </w:pPr>
            <w:r w:rsidRPr="00CB396A">
              <w:rPr>
                <w:rFonts w:ascii="Calibri" w:eastAsia="Times New Roman" w:hAnsi="Calibri" w:cs="Calibri"/>
                <w:lang w:eastAsia="ru-RU"/>
              </w:rPr>
              <w:t>Объем финансов</w:t>
            </w:r>
            <w:r>
              <w:rPr>
                <w:rFonts w:ascii="Calibri" w:eastAsia="Times New Roman" w:hAnsi="Calibri" w:cs="Calibri"/>
                <w:lang w:eastAsia="ru-RU"/>
              </w:rPr>
              <w:t>о</w:t>
            </w:r>
            <w:r w:rsidRPr="00CB396A">
              <w:rPr>
                <w:rFonts w:ascii="Calibri" w:eastAsia="Times New Roman" w:hAnsi="Calibri" w:cs="Calibri"/>
                <w:lang w:eastAsia="ru-RU"/>
              </w:rPr>
              <w:t>го обеспечения согласно соглашения о предоставления субсидий на иные цели, руб.</w:t>
            </w:r>
          </w:p>
        </w:tc>
        <w:tc>
          <w:tcPr>
            <w:tcW w:w="1163" w:type="dxa"/>
            <w:tcBorders>
              <w:top w:val="nil"/>
              <w:left w:val="nil"/>
              <w:bottom w:val="single" w:sz="8" w:space="0" w:color="auto"/>
              <w:right w:val="single" w:sz="8" w:space="0" w:color="auto"/>
            </w:tcBorders>
            <w:shd w:val="clear" w:color="auto" w:fill="auto"/>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11000</w:t>
            </w:r>
          </w:p>
        </w:tc>
        <w:tc>
          <w:tcPr>
            <w:tcW w:w="1447" w:type="dxa"/>
            <w:tcBorders>
              <w:top w:val="nil"/>
              <w:left w:val="nil"/>
              <w:bottom w:val="single" w:sz="8" w:space="0" w:color="auto"/>
              <w:right w:val="single" w:sz="8" w:space="0" w:color="auto"/>
            </w:tcBorders>
            <w:shd w:val="clear" w:color="auto" w:fill="auto"/>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204,31</w:t>
            </w:r>
          </w:p>
        </w:tc>
      </w:tr>
      <w:tr w:rsidR="00AC35CA" w:rsidRPr="00CB396A" w:rsidTr="00E74A6D">
        <w:trPr>
          <w:trHeight w:val="1215"/>
        </w:trPr>
        <w:tc>
          <w:tcPr>
            <w:tcW w:w="800" w:type="dxa"/>
            <w:tcBorders>
              <w:top w:val="nil"/>
              <w:left w:val="single" w:sz="8" w:space="0" w:color="auto"/>
              <w:bottom w:val="single" w:sz="8" w:space="0" w:color="auto"/>
              <w:right w:val="single" w:sz="8" w:space="0" w:color="auto"/>
            </w:tcBorders>
            <w:shd w:val="clear" w:color="auto" w:fill="auto"/>
            <w:noWrap/>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5</w:t>
            </w:r>
          </w:p>
        </w:tc>
        <w:tc>
          <w:tcPr>
            <w:tcW w:w="5794" w:type="dxa"/>
            <w:tcBorders>
              <w:top w:val="nil"/>
              <w:left w:val="nil"/>
              <w:bottom w:val="single" w:sz="8" w:space="0" w:color="auto"/>
              <w:right w:val="single" w:sz="8" w:space="0" w:color="auto"/>
            </w:tcBorders>
            <w:shd w:val="clear" w:color="auto" w:fill="auto"/>
            <w:vAlign w:val="center"/>
            <w:hideMark/>
          </w:tcPr>
          <w:p w:rsidR="00AC35CA" w:rsidRPr="00CB396A" w:rsidRDefault="00AC35CA" w:rsidP="00E74A6D">
            <w:pPr>
              <w:rPr>
                <w:rFonts w:ascii="Calibri" w:eastAsia="Times New Roman" w:hAnsi="Calibri" w:cs="Calibri"/>
                <w:lang w:eastAsia="ru-RU"/>
              </w:rPr>
            </w:pPr>
            <w:r w:rsidRPr="00CB396A">
              <w:rPr>
                <w:rFonts w:ascii="Calibri" w:eastAsia="Times New Roman" w:hAnsi="Calibri" w:cs="Calibri"/>
                <w:lang w:eastAsia="ru-RU"/>
              </w:rPr>
              <w:t>Объем финансового обеспечения согласно отчета об исполнении учреждением плана его финансово-хозяйственной деятельности в части субсидии на иные цели, руб.</w:t>
            </w:r>
          </w:p>
        </w:tc>
        <w:tc>
          <w:tcPr>
            <w:tcW w:w="1163" w:type="dxa"/>
            <w:tcBorders>
              <w:top w:val="nil"/>
              <w:left w:val="nil"/>
              <w:bottom w:val="single" w:sz="8" w:space="0" w:color="auto"/>
              <w:right w:val="single" w:sz="8" w:space="0" w:color="auto"/>
            </w:tcBorders>
            <w:shd w:val="clear" w:color="auto" w:fill="auto"/>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236684,77</w:t>
            </w:r>
          </w:p>
        </w:tc>
        <w:tc>
          <w:tcPr>
            <w:tcW w:w="1447" w:type="dxa"/>
            <w:tcBorders>
              <w:top w:val="nil"/>
              <w:left w:val="nil"/>
              <w:bottom w:val="single" w:sz="8" w:space="0" w:color="auto"/>
              <w:right w:val="single" w:sz="8" w:space="0" w:color="auto"/>
            </w:tcBorders>
            <w:shd w:val="clear" w:color="auto" w:fill="auto"/>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192552,35</w:t>
            </w:r>
          </w:p>
        </w:tc>
      </w:tr>
      <w:tr w:rsidR="00AC35CA" w:rsidRPr="00CB396A" w:rsidTr="00E74A6D">
        <w:trPr>
          <w:trHeight w:val="315"/>
        </w:trPr>
        <w:tc>
          <w:tcPr>
            <w:tcW w:w="800" w:type="dxa"/>
            <w:tcBorders>
              <w:top w:val="nil"/>
              <w:left w:val="single" w:sz="8" w:space="0" w:color="auto"/>
              <w:bottom w:val="single" w:sz="8" w:space="0" w:color="auto"/>
              <w:right w:val="single" w:sz="8" w:space="0" w:color="auto"/>
            </w:tcBorders>
            <w:shd w:val="clear" w:color="auto" w:fill="auto"/>
            <w:noWrap/>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6</w:t>
            </w:r>
          </w:p>
        </w:tc>
        <w:tc>
          <w:tcPr>
            <w:tcW w:w="5794" w:type="dxa"/>
            <w:tcBorders>
              <w:top w:val="nil"/>
              <w:left w:val="nil"/>
              <w:bottom w:val="single" w:sz="8" w:space="0" w:color="auto"/>
              <w:right w:val="single" w:sz="8" w:space="0" w:color="auto"/>
            </w:tcBorders>
            <w:shd w:val="clear" w:color="auto" w:fill="auto"/>
            <w:vAlign w:val="center"/>
            <w:hideMark/>
          </w:tcPr>
          <w:p w:rsidR="00AC35CA" w:rsidRPr="00CB396A" w:rsidRDefault="00AC35CA" w:rsidP="00E74A6D">
            <w:pPr>
              <w:rPr>
                <w:rFonts w:ascii="Calibri" w:eastAsia="Times New Roman" w:hAnsi="Calibri" w:cs="Calibri"/>
                <w:lang w:eastAsia="ru-RU"/>
              </w:rPr>
            </w:pPr>
            <w:r w:rsidRPr="00CB396A">
              <w:rPr>
                <w:rFonts w:ascii="Calibri" w:eastAsia="Times New Roman" w:hAnsi="Calibri" w:cs="Calibri"/>
                <w:lang w:eastAsia="ru-RU"/>
              </w:rPr>
              <w:t>Расхождение, руб.</w:t>
            </w:r>
          </w:p>
        </w:tc>
        <w:tc>
          <w:tcPr>
            <w:tcW w:w="1163" w:type="dxa"/>
            <w:tcBorders>
              <w:top w:val="nil"/>
              <w:left w:val="nil"/>
              <w:bottom w:val="single" w:sz="8" w:space="0" w:color="auto"/>
              <w:right w:val="single" w:sz="8" w:space="0" w:color="auto"/>
            </w:tcBorders>
            <w:shd w:val="clear" w:color="auto" w:fill="auto"/>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-225684,8</w:t>
            </w:r>
          </w:p>
        </w:tc>
        <w:tc>
          <w:tcPr>
            <w:tcW w:w="1447" w:type="dxa"/>
            <w:tcBorders>
              <w:top w:val="nil"/>
              <w:left w:val="nil"/>
              <w:bottom w:val="single" w:sz="8" w:space="0" w:color="auto"/>
              <w:right w:val="single" w:sz="8" w:space="0" w:color="auto"/>
            </w:tcBorders>
            <w:shd w:val="clear" w:color="auto" w:fill="auto"/>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-192348,04</w:t>
            </w:r>
          </w:p>
        </w:tc>
      </w:tr>
    </w:tbl>
    <w:p w:rsidR="00AC35CA" w:rsidRPr="00CB396A" w:rsidRDefault="00AC35CA" w:rsidP="00AC35CA">
      <w:pPr>
        <w:spacing w:line="270" w:lineRule="atLeast"/>
        <w:jc w:val="both"/>
        <w:rPr>
          <w:rFonts w:ascii="Times New Roman" w:eastAsia="Times New Roman" w:hAnsi="Times New Roman" w:cs="Times New Roman"/>
          <w:sz w:val="28"/>
          <w:szCs w:val="28"/>
          <w:lang w:eastAsia="ru-RU"/>
        </w:rPr>
      </w:pPr>
    </w:p>
    <w:p w:rsidR="00AC35CA" w:rsidRPr="00CB396A" w:rsidRDefault="00AC35CA" w:rsidP="00AC35CA">
      <w:pPr>
        <w:spacing w:line="270" w:lineRule="atLeast"/>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 xml:space="preserve"> </w:t>
      </w:r>
    </w:p>
    <w:p w:rsidR="00AC35CA" w:rsidRPr="00CB396A" w:rsidRDefault="00AC35CA" w:rsidP="00AC35CA">
      <w:pPr>
        <w:ind w:firstLine="567"/>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 xml:space="preserve">В 2019 г. и 2020 г. в планы финансово-хозяйственной деятельности Учреждения 11 раз вносились изменения в части изменения объема финансового обеспечения субсидии на выполнения муниципального задания. В нарушение п.3. ст.9.2 Федерального закона от 12.01.1996 N 7-ФЗ «О некоммерческих организациях» соответствующие изменения в муниципальное задание не вносились. </w:t>
      </w:r>
    </w:p>
    <w:p w:rsidR="00AC35CA" w:rsidRPr="00CB396A" w:rsidRDefault="00AC35CA" w:rsidP="00AC35CA">
      <w:pPr>
        <w:ind w:firstLine="567"/>
        <w:jc w:val="both"/>
        <w:rPr>
          <w:rFonts w:ascii="Times New Roman" w:eastAsia="Times New Roman" w:hAnsi="Times New Roman" w:cs="Times New Roman"/>
          <w:sz w:val="28"/>
          <w:szCs w:val="28"/>
          <w:lang w:eastAsia="ru-RU"/>
        </w:rPr>
      </w:pPr>
    </w:p>
    <w:p w:rsidR="00AC35CA" w:rsidRPr="00CB396A" w:rsidRDefault="00AC35CA" w:rsidP="00AC35CA">
      <w:pPr>
        <w:ind w:firstLine="567"/>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В проверяемом периоде в Учреждении плановые инвентаризации имущества не проводились.</w:t>
      </w:r>
    </w:p>
    <w:p w:rsidR="00AC35CA" w:rsidRPr="00CB396A" w:rsidRDefault="00AC35CA" w:rsidP="00AC35CA">
      <w:pPr>
        <w:ind w:firstLine="567"/>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 xml:space="preserve">Приказ о проведении внеплановой инвентаризации в ходе проверки в Учреждении не издан, сведения о составе основных средств и материальных запасов не представлены. </w:t>
      </w:r>
    </w:p>
    <w:p w:rsidR="00AC35CA" w:rsidRPr="00CB396A" w:rsidRDefault="00AC35CA" w:rsidP="00AC35CA">
      <w:pPr>
        <w:ind w:firstLine="567"/>
        <w:jc w:val="both"/>
        <w:rPr>
          <w:rFonts w:ascii="Times New Roman" w:eastAsia="Times New Roman" w:hAnsi="Times New Roman" w:cs="Times New Roman"/>
          <w:sz w:val="28"/>
          <w:szCs w:val="28"/>
          <w:lang w:eastAsia="ru-RU"/>
        </w:rPr>
      </w:pPr>
    </w:p>
    <w:p w:rsidR="00AC35CA" w:rsidRPr="00CB396A" w:rsidRDefault="00AC35CA" w:rsidP="00AC35CA">
      <w:pPr>
        <w:ind w:firstLine="567"/>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При сверке показателей баланса за 2020 г. с ведомостями по начислению родительской платы установлено следующее расхождения:</w:t>
      </w:r>
    </w:p>
    <w:p w:rsidR="00AC35CA" w:rsidRPr="00CB396A" w:rsidRDefault="00AC35CA" w:rsidP="00AC35CA">
      <w:pPr>
        <w:ind w:firstLine="567"/>
        <w:jc w:val="both"/>
        <w:rPr>
          <w:rFonts w:ascii="Times New Roman" w:eastAsia="Times New Roman" w:hAnsi="Times New Roman" w:cs="Times New Roman"/>
          <w:sz w:val="28"/>
          <w:szCs w:val="28"/>
          <w:lang w:eastAsia="ru-RU"/>
        </w:rPr>
      </w:pPr>
    </w:p>
    <w:tbl>
      <w:tblPr>
        <w:tblW w:w="9351" w:type="dxa"/>
        <w:tblInd w:w="113" w:type="dxa"/>
        <w:tblLook w:val="04A0" w:firstRow="1" w:lastRow="0" w:firstColumn="1" w:lastColumn="0" w:noHBand="0" w:noVBand="1"/>
      </w:tblPr>
      <w:tblGrid>
        <w:gridCol w:w="724"/>
        <w:gridCol w:w="3524"/>
        <w:gridCol w:w="850"/>
        <w:gridCol w:w="1134"/>
        <w:gridCol w:w="1134"/>
        <w:gridCol w:w="1985"/>
      </w:tblGrid>
      <w:tr w:rsidR="00AC35CA" w:rsidRPr="00CB396A" w:rsidTr="00E74A6D">
        <w:trPr>
          <w:trHeight w:val="300"/>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 xml:space="preserve">№ </w:t>
            </w:r>
            <w:proofErr w:type="spellStart"/>
            <w:r w:rsidRPr="00CB396A">
              <w:rPr>
                <w:rFonts w:ascii="Calibri" w:eastAsia="Times New Roman" w:hAnsi="Calibri" w:cs="Calibri"/>
                <w:lang w:eastAsia="ru-RU"/>
              </w:rPr>
              <w:t>п.п</w:t>
            </w:r>
            <w:proofErr w:type="spellEnd"/>
            <w:r w:rsidRPr="00CB396A">
              <w:rPr>
                <w:rFonts w:ascii="Calibri" w:eastAsia="Times New Roman" w:hAnsi="Calibri" w:cs="Calibri"/>
                <w:lang w:eastAsia="ru-RU"/>
              </w:rPr>
              <w:t>.</w:t>
            </w:r>
          </w:p>
        </w:tc>
        <w:tc>
          <w:tcPr>
            <w:tcW w:w="3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 xml:space="preserve">Показатель </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Данные баланса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Данные учета, тыс. руб.</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Расхождение тыс. руб.</w:t>
            </w:r>
          </w:p>
        </w:tc>
      </w:tr>
      <w:tr w:rsidR="00AC35CA" w:rsidRPr="00CB396A" w:rsidTr="00E74A6D">
        <w:trPr>
          <w:trHeight w:val="600"/>
        </w:trPr>
        <w:tc>
          <w:tcPr>
            <w:tcW w:w="724" w:type="dxa"/>
            <w:vMerge/>
            <w:tcBorders>
              <w:top w:val="single" w:sz="4" w:space="0" w:color="auto"/>
              <w:left w:val="single" w:sz="4" w:space="0" w:color="auto"/>
              <w:bottom w:val="single" w:sz="4" w:space="0" w:color="auto"/>
              <w:right w:val="single" w:sz="4" w:space="0" w:color="auto"/>
            </w:tcBorders>
            <w:vAlign w:val="center"/>
            <w:hideMark/>
          </w:tcPr>
          <w:p w:rsidR="00AC35CA" w:rsidRPr="00CB396A" w:rsidRDefault="00AC35CA" w:rsidP="00E74A6D">
            <w:pPr>
              <w:rPr>
                <w:rFonts w:ascii="Calibri" w:eastAsia="Times New Roman" w:hAnsi="Calibri" w:cs="Calibri"/>
                <w:lang w:eastAsia="ru-RU"/>
              </w:rPr>
            </w:pPr>
          </w:p>
        </w:tc>
        <w:tc>
          <w:tcPr>
            <w:tcW w:w="3524" w:type="dxa"/>
            <w:vMerge/>
            <w:tcBorders>
              <w:top w:val="single" w:sz="4" w:space="0" w:color="auto"/>
              <w:left w:val="single" w:sz="4" w:space="0" w:color="auto"/>
              <w:bottom w:val="single" w:sz="4" w:space="0" w:color="auto"/>
              <w:right w:val="single" w:sz="4" w:space="0" w:color="auto"/>
            </w:tcBorders>
            <w:vAlign w:val="center"/>
            <w:hideMark/>
          </w:tcPr>
          <w:p w:rsidR="00AC35CA" w:rsidRPr="00CB396A" w:rsidRDefault="00AC35CA" w:rsidP="00E74A6D">
            <w:pPr>
              <w:rPr>
                <w:rFonts w:ascii="Calibri" w:eastAsia="Times New Roman" w:hAnsi="Calibri" w:cs="Calibri"/>
                <w:lang w:eastAsia="ru-RU"/>
              </w:rPr>
            </w:pPr>
          </w:p>
        </w:tc>
        <w:tc>
          <w:tcPr>
            <w:tcW w:w="850" w:type="dxa"/>
            <w:tcBorders>
              <w:top w:val="nil"/>
              <w:left w:val="nil"/>
              <w:bottom w:val="single" w:sz="4" w:space="0" w:color="auto"/>
              <w:right w:val="single" w:sz="4" w:space="0" w:color="auto"/>
            </w:tcBorders>
            <w:shd w:val="clear" w:color="auto" w:fill="auto"/>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номер строки</w:t>
            </w:r>
          </w:p>
        </w:tc>
        <w:tc>
          <w:tcPr>
            <w:tcW w:w="1134" w:type="dxa"/>
            <w:tcBorders>
              <w:top w:val="nil"/>
              <w:left w:val="nil"/>
              <w:bottom w:val="single" w:sz="4" w:space="0" w:color="auto"/>
              <w:right w:val="single" w:sz="4" w:space="0" w:color="auto"/>
            </w:tcBorders>
            <w:shd w:val="clear" w:color="auto" w:fill="auto"/>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Сумма, руб.</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C35CA" w:rsidRPr="00CB396A" w:rsidRDefault="00AC35CA" w:rsidP="00E74A6D">
            <w:pPr>
              <w:rPr>
                <w:rFonts w:ascii="Calibri" w:eastAsia="Times New Roman" w:hAnsi="Calibri" w:cs="Calibri"/>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C35CA" w:rsidRPr="00CB396A" w:rsidRDefault="00AC35CA" w:rsidP="00E74A6D">
            <w:pPr>
              <w:rPr>
                <w:rFonts w:ascii="Calibri" w:eastAsia="Times New Roman" w:hAnsi="Calibri" w:cs="Calibri"/>
                <w:lang w:eastAsia="ru-RU"/>
              </w:rPr>
            </w:pPr>
          </w:p>
        </w:tc>
      </w:tr>
      <w:tr w:rsidR="00AC35CA" w:rsidRPr="00CB396A" w:rsidTr="00E74A6D">
        <w:trPr>
          <w:trHeight w:val="5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C35CA" w:rsidRPr="00CB396A" w:rsidRDefault="00AC35CA" w:rsidP="00E74A6D">
            <w:pPr>
              <w:jc w:val="right"/>
              <w:rPr>
                <w:rFonts w:ascii="Calibri" w:eastAsia="Times New Roman" w:hAnsi="Calibri" w:cs="Calibri"/>
                <w:lang w:eastAsia="ru-RU"/>
              </w:rPr>
            </w:pPr>
            <w:r>
              <w:rPr>
                <w:rFonts w:ascii="Calibri" w:eastAsia="Times New Roman" w:hAnsi="Calibri" w:cs="Calibri"/>
                <w:lang w:eastAsia="ru-RU"/>
              </w:rPr>
              <w:lastRenderedPageBreak/>
              <w:t>1</w:t>
            </w:r>
          </w:p>
        </w:tc>
        <w:tc>
          <w:tcPr>
            <w:tcW w:w="3524" w:type="dxa"/>
            <w:tcBorders>
              <w:top w:val="nil"/>
              <w:left w:val="nil"/>
              <w:bottom w:val="single" w:sz="4" w:space="0" w:color="auto"/>
              <w:right w:val="single" w:sz="4" w:space="0" w:color="auto"/>
            </w:tcBorders>
            <w:shd w:val="clear" w:color="auto" w:fill="auto"/>
            <w:vAlign w:val="bottom"/>
            <w:hideMark/>
          </w:tcPr>
          <w:p w:rsidR="00AC35CA" w:rsidRPr="00CB396A" w:rsidRDefault="00AC35CA" w:rsidP="00E74A6D">
            <w:pPr>
              <w:rPr>
                <w:rFonts w:ascii="Calibri" w:eastAsia="Times New Roman" w:hAnsi="Calibri" w:cs="Calibri"/>
                <w:lang w:eastAsia="ru-RU"/>
              </w:rPr>
            </w:pPr>
            <w:r w:rsidRPr="00CB396A">
              <w:rPr>
                <w:rFonts w:ascii="Calibri" w:eastAsia="Times New Roman" w:hAnsi="Calibri" w:cs="Calibri"/>
                <w:lang w:eastAsia="ru-RU"/>
              </w:rPr>
              <w:t>Дебиторская задолженность по доходам (020500000, 020900000), всего</w:t>
            </w:r>
          </w:p>
        </w:tc>
        <w:tc>
          <w:tcPr>
            <w:tcW w:w="850" w:type="dxa"/>
            <w:tcBorders>
              <w:top w:val="nil"/>
              <w:left w:val="nil"/>
              <w:bottom w:val="single" w:sz="4" w:space="0" w:color="auto"/>
              <w:right w:val="single" w:sz="4" w:space="0" w:color="auto"/>
            </w:tcBorders>
            <w:shd w:val="clear" w:color="auto" w:fill="auto"/>
            <w:noWrap/>
            <w:vAlign w:val="bottom"/>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250</w:t>
            </w:r>
          </w:p>
        </w:tc>
        <w:tc>
          <w:tcPr>
            <w:tcW w:w="1134" w:type="dxa"/>
            <w:tcBorders>
              <w:top w:val="nil"/>
              <w:left w:val="nil"/>
              <w:bottom w:val="single" w:sz="4" w:space="0" w:color="auto"/>
              <w:right w:val="single" w:sz="4" w:space="0" w:color="auto"/>
            </w:tcBorders>
            <w:shd w:val="clear" w:color="auto" w:fill="auto"/>
            <w:noWrap/>
            <w:vAlign w:val="bottom"/>
            <w:hideMark/>
          </w:tcPr>
          <w:p w:rsidR="00AC35CA" w:rsidRPr="00CB396A" w:rsidRDefault="00AC35CA" w:rsidP="00E74A6D">
            <w:pPr>
              <w:jc w:val="right"/>
              <w:rPr>
                <w:rFonts w:ascii="Calibri" w:eastAsia="Times New Roman" w:hAnsi="Calibri" w:cs="Calibri"/>
                <w:lang w:val="en-US" w:eastAsia="ru-RU"/>
              </w:rPr>
            </w:pPr>
            <w:r w:rsidRPr="00CB396A">
              <w:rPr>
                <w:rFonts w:ascii="Calibri" w:eastAsia="Times New Roman" w:hAnsi="Calibri" w:cs="Calibri"/>
                <w:lang w:val="en-US" w:eastAsia="ru-RU"/>
              </w:rPr>
              <w:t>59804</w:t>
            </w:r>
            <w:r w:rsidRPr="00CB396A">
              <w:rPr>
                <w:rFonts w:ascii="Calibri" w:eastAsia="Times New Roman" w:hAnsi="Calibri" w:cs="Calibri"/>
                <w:lang w:eastAsia="ru-RU"/>
              </w:rPr>
              <w:t>,</w:t>
            </w:r>
            <w:r w:rsidRPr="00CB396A">
              <w:rPr>
                <w:rFonts w:ascii="Calibri" w:eastAsia="Times New Roman" w:hAnsi="Calibri" w:cs="Calibri"/>
                <w:lang w:val="en-US" w:eastAsia="ru-RU"/>
              </w:rPr>
              <w:t>56</w:t>
            </w:r>
          </w:p>
        </w:tc>
        <w:tc>
          <w:tcPr>
            <w:tcW w:w="1134" w:type="dxa"/>
            <w:tcBorders>
              <w:top w:val="nil"/>
              <w:left w:val="nil"/>
              <w:bottom w:val="single" w:sz="4" w:space="0" w:color="auto"/>
              <w:right w:val="single" w:sz="4" w:space="0" w:color="auto"/>
            </w:tcBorders>
            <w:shd w:val="clear" w:color="auto" w:fill="auto"/>
            <w:noWrap/>
            <w:vAlign w:val="bottom"/>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59857,56</w:t>
            </w:r>
          </w:p>
        </w:tc>
        <w:tc>
          <w:tcPr>
            <w:tcW w:w="1985" w:type="dxa"/>
            <w:tcBorders>
              <w:top w:val="nil"/>
              <w:left w:val="nil"/>
              <w:bottom w:val="single" w:sz="4" w:space="0" w:color="auto"/>
              <w:right w:val="single" w:sz="4" w:space="0" w:color="auto"/>
            </w:tcBorders>
            <w:shd w:val="clear" w:color="auto" w:fill="auto"/>
            <w:noWrap/>
            <w:vAlign w:val="bottom"/>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-53,00</w:t>
            </w:r>
          </w:p>
        </w:tc>
      </w:tr>
    </w:tbl>
    <w:p w:rsidR="00AC35CA" w:rsidRPr="00CB396A" w:rsidRDefault="00AC35CA" w:rsidP="00AC35CA">
      <w:pPr>
        <w:ind w:firstLine="567"/>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Проверить достоверность данных баланса в части материальных запасов и основных средств в эксплуатации не представляется возможным в связи с отсутствием журналов учета и расшифровок остатков на отчетные даты.</w:t>
      </w:r>
    </w:p>
    <w:p w:rsidR="00AC35CA" w:rsidRPr="00CB396A" w:rsidRDefault="00AC35CA" w:rsidP="00AC35CA">
      <w:pPr>
        <w:ind w:firstLine="567"/>
        <w:jc w:val="both"/>
        <w:rPr>
          <w:rFonts w:ascii="Times New Roman" w:eastAsia="Times New Roman" w:hAnsi="Times New Roman" w:cs="Times New Roman"/>
          <w:sz w:val="28"/>
          <w:szCs w:val="28"/>
          <w:lang w:eastAsia="ru-RU"/>
        </w:rPr>
      </w:pPr>
    </w:p>
    <w:p w:rsidR="00AC35CA" w:rsidRPr="00CB396A" w:rsidRDefault="00AC35CA" w:rsidP="00AC35CA">
      <w:pPr>
        <w:ind w:firstLine="567"/>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 xml:space="preserve">  Согласно распоряжения Ровенской районной администрации № 9-р от 12.01.2010 г. за Учреждением закреплены Здание детского сада и здание котельной (договор о закреплении муниципального недвижимого имущества, заключенного с Ровенской районной администрацией 12.01.2010 г., зарегистрированный в федеральной службе государственной регистрации, кадастра и картографии 15.02.2010 г. за № 64-64-49/002/2010-</w:t>
      </w:r>
      <w:proofErr w:type="gramStart"/>
      <w:r w:rsidRPr="00CB396A">
        <w:rPr>
          <w:rFonts w:ascii="Times New Roman" w:eastAsia="Times New Roman" w:hAnsi="Times New Roman" w:cs="Times New Roman"/>
          <w:sz w:val="28"/>
          <w:szCs w:val="28"/>
          <w:lang w:eastAsia="ru-RU"/>
        </w:rPr>
        <w:t>104  и</w:t>
      </w:r>
      <w:proofErr w:type="gramEnd"/>
      <w:r w:rsidRPr="00CB396A">
        <w:rPr>
          <w:rFonts w:ascii="Times New Roman" w:eastAsia="Times New Roman" w:hAnsi="Times New Roman" w:cs="Times New Roman"/>
          <w:sz w:val="28"/>
          <w:szCs w:val="28"/>
          <w:lang w:eastAsia="ru-RU"/>
        </w:rPr>
        <w:t xml:space="preserve"> № 64-64-49/002/2010-105. Акт приема передачи недвижимого имущества составлен 12.01.2010 г. Поскольку стоимость передаваемого имущества в договоре отсутствует, определить обоснованность балансовой стоимости данного объекта не представляется возможным. </w:t>
      </w:r>
    </w:p>
    <w:p w:rsidR="00AC35CA" w:rsidRPr="00CB396A" w:rsidRDefault="00AC35CA" w:rsidP="00AC35CA">
      <w:pPr>
        <w:pStyle w:val="ConsPlusNormal"/>
        <w:ind w:firstLine="567"/>
        <w:jc w:val="both"/>
        <w:rPr>
          <w:kern w:val="1"/>
          <w:sz w:val="28"/>
          <w:szCs w:val="28"/>
        </w:rPr>
      </w:pPr>
    </w:p>
    <w:p w:rsidR="00AC35CA" w:rsidRPr="00CB396A" w:rsidRDefault="00AC35CA" w:rsidP="00AC35CA">
      <w:pPr>
        <w:pStyle w:val="ConsPlusNormal"/>
        <w:ind w:firstLine="567"/>
        <w:jc w:val="both"/>
        <w:rPr>
          <w:sz w:val="28"/>
          <w:szCs w:val="28"/>
        </w:rPr>
      </w:pPr>
      <w:r w:rsidRPr="00CB396A">
        <w:rPr>
          <w:sz w:val="28"/>
          <w:szCs w:val="28"/>
        </w:rPr>
        <w:t xml:space="preserve">По состоянию на 01.01.2020 г. с ООО </w:t>
      </w:r>
      <w:r>
        <w:rPr>
          <w:sz w:val="28"/>
          <w:szCs w:val="28"/>
          <w:lang w:val="en-US"/>
        </w:rPr>
        <w:t>XXX</w:t>
      </w:r>
      <w:r w:rsidRPr="00CB396A">
        <w:rPr>
          <w:sz w:val="28"/>
          <w:szCs w:val="28"/>
        </w:rPr>
        <w:t xml:space="preserve"> учреждением составлен акт сверки расчетов согласно которому по договору №6 от 20.06.2019 г. за учреждением имеется задолженность в сумме 10410,00 руб. В балансе Учреждения за 2019 г. по строке Кредиторская задолженность по выплатам (030200000, 020800000, 030402000, 030403000) по состоянию на конец отчетного периода и в балансе Учреждения за 2020 г. по строке Кредиторская задолженность по выплатам (030200000, 020800000, 030402000, 030403000) по состоянию на начало отчетного периода данная сумма задолженности перед ООО </w:t>
      </w:r>
      <w:r>
        <w:rPr>
          <w:sz w:val="28"/>
          <w:szCs w:val="28"/>
          <w:lang w:val="en-US"/>
        </w:rPr>
        <w:t>XXX</w:t>
      </w:r>
      <w:r w:rsidRPr="00CB396A">
        <w:rPr>
          <w:sz w:val="28"/>
          <w:szCs w:val="28"/>
        </w:rPr>
        <w:t xml:space="preserve"> не отражена. В этой связи данные баланса за 2019 и 2020 г. по данному показателю не могут считаться достоверными. </w:t>
      </w:r>
    </w:p>
    <w:p w:rsidR="00AC35CA" w:rsidRPr="00CB396A" w:rsidRDefault="00AC35CA" w:rsidP="00AC35CA">
      <w:pPr>
        <w:pStyle w:val="ConsPlusNormal"/>
        <w:ind w:firstLine="567"/>
        <w:jc w:val="both"/>
        <w:rPr>
          <w:sz w:val="28"/>
          <w:szCs w:val="28"/>
        </w:rPr>
      </w:pPr>
    </w:p>
    <w:p w:rsidR="00AC35CA" w:rsidRPr="00CB396A" w:rsidRDefault="00AC35CA" w:rsidP="00AC35CA">
      <w:pPr>
        <w:autoSpaceDE w:val="0"/>
        <w:autoSpaceDN w:val="0"/>
        <w:adjustRightInd w:val="0"/>
        <w:ind w:firstLine="567"/>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 xml:space="preserve">В нарушение требований, установленных </w:t>
      </w:r>
      <w:hyperlink r:id="rId49" w:history="1">
        <w:r w:rsidRPr="00CB396A">
          <w:rPr>
            <w:rFonts w:ascii="Times New Roman" w:eastAsia="Times New Roman" w:hAnsi="Times New Roman" w:cs="Times New Roman"/>
            <w:sz w:val="28"/>
            <w:szCs w:val="28"/>
            <w:lang w:eastAsia="ru-RU"/>
          </w:rPr>
          <w:t>частью 3 статьи 11</w:t>
        </w:r>
      </w:hyperlink>
      <w:r w:rsidRPr="00CB396A">
        <w:rPr>
          <w:rFonts w:ascii="Times New Roman" w:eastAsia="Times New Roman" w:hAnsi="Times New Roman" w:cs="Times New Roman"/>
          <w:sz w:val="28"/>
          <w:szCs w:val="28"/>
          <w:lang w:eastAsia="ru-RU"/>
        </w:rPr>
        <w:t xml:space="preserve"> Федерального закона от 6 декабря 2011 г. N 402-ФЗ "О бухгалтерском учете", </w:t>
      </w:r>
      <w:hyperlink r:id="rId50" w:history="1">
        <w:r w:rsidRPr="00CB396A">
          <w:rPr>
            <w:rFonts w:ascii="Times New Roman" w:eastAsia="Times New Roman" w:hAnsi="Times New Roman" w:cs="Times New Roman"/>
            <w:sz w:val="28"/>
            <w:szCs w:val="28"/>
            <w:lang w:eastAsia="ru-RU"/>
          </w:rPr>
          <w:t>пунктом 20</w:t>
        </w:r>
      </w:hyperlink>
      <w:r w:rsidRPr="00CB396A">
        <w:rPr>
          <w:rFonts w:ascii="Times New Roman" w:eastAsia="Times New Roman" w:hAnsi="Times New Roman" w:cs="Times New Roman"/>
          <w:sz w:val="28"/>
          <w:szCs w:val="28"/>
          <w:lang w:eastAsia="ru-RU"/>
        </w:rP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 N 157н, </w:t>
      </w:r>
      <w:hyperlink r:id="rId51" w:history="1">
        <w:r w:rsidRPr="00CB396A">
          <w:rPr>
            <w:rFonts w:ascii="Times New Roman" w:eastAsia="Times New Roman" w:hAnsi="Times New Roman" w:cs="Times New Roman"/>
            <w:sz w:val="28"/>
            <w:szCs w:val="28"/>
            <w:lang w:eastAsia="ru-RU"/>
          </w:rPr>
          <w:t>пунктом 7</w:t>
        </w:r>
      </w:hyperlink>
      <w:r w:rsidRPr="00CB396A">
        <w:rPr>
          <w:rFonts w:ascii="Times New Roman" w:eastAsia="Times New Roman" w:hAnsi="Times New Roman" w:cs="Times New Roman"/>
          <w:sz w:val="28"/>
          <w:szCs w:val="28"/>
          <w:lang w:eastAsia="ru-RU"/>
        </w:rPr>
        <w:t xml:space="preserve"> Инструкции о порядке составления и представления годовой, квартальной и </w:t>
      </w:r>
      <w:r w:rsidRPr="00CB396A">
        <w:rPr>
          <w:rFonts w:ascii="Times New Roman" w:eastAsia="Times New Roman" w:hAnsi="Times New Roman" w:cs="Times New Roman"/>
          <w:sz w:val="28"/>
          <w:szCs w:val="28"/>
          <w:lang w:eastAsia="ru-RU"/>
        </w:rPr>
        <w:lastRenderedPageBreak/>
        <w:t xml:space="preserve">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 N 191н, </w:t>
      </w:r>
      <w:hyperlink r:id="rId52" w:history="1">
        <w:r w:rsidRPr="00CB396A">
          <w:rPr>
            <w:rFonts w:ascii="Times New Roman" w:eastAsia="Times New Roman" w:hAnsi="Times New Roman" w:cs="Times New Roman"/>
            <w:sz w:val="28"/>
            <w:szCs w:val="28"/>
            <w:lang w:eastAsia="ru-RU"/>
          </w:rPr>
          <w:t>пунктами 1.5</w:t>
        </w:r>
      </w:hyperlink>
      <w:r w:rsidRPr="00CB396A">
        <w:rPr>
          <w:rFonts w:ascii="Times New Roman" w:eastAsia="Times New Roman" w:hAnsi="Times New Roman" w:cs="Times New Roman"/>
          <w:sz w:val="28"/>
          <w:szCs w:val="28"/>
          <w:lang w:eastAsia="ru-RU"/>
        </w:rPr>
        <w:t xml:space="preserve">, </w:t>
      </w:r>
      <w:hyperlink r:id="rId53" w:history="1">
        <w:r w:rsidRPr="00CB396A">
          <w:rPr>
            <w:rFonts w:ascii="Times New Roman" w:eastAsia="Times New Roman" w:hAnsi="Times New Roman" w:cs="Times New Roman"/>
            <w:sz w:val="28"/>
            <w:szCs w:val="28"/>
            <w:lang w:eastAsia="ru-RU"/>
          </w:rPr>
          <w:t>3.44</w:t>
        </w:r>
      </w:hyperlink>
      <w:r w:rsidRPr="00CB396A">
        <w:rPr>
          <w:rFonts w:ascii="Times New Roman" w:eastAsia="Times New Roman" w:hAnsi="Times New Roman" w:cs="Times New Roman"/>
          <w:sz w:val="28"/>
          <w:szCs w:val="28"/>
          <w:lang w:eastAsia="ru-RU"/>
        </w:rPr>
        <w:t xml:space="preserve">, </w:t>
      </w:r>
      <w:hyperlink r:id="rId54" w:history="1">
        <w:r w:rsidRPr="00CB396A">
          <w:rPr>
            <w:rFonts w:ascii="Times New Roman" w:eastAsia="Times New Roman" w:hAnsi="Times New Roman" w:cs="Times New Roman"/>
            <w:sz w:val="28"/>
            <w:szCs w:val="28"/>
            <w:lang w:eastAsia="ru-RU"/>
          </w:rPr>
          <w:t>3.48</w:t>
        </w:r>
      </w:hyperlink>
      <w:r w:rsidRPr="00CB396A">
        <w:rPr>
          <w:rFonts w:ascii="Times New Roman" w:eastAsia="Times New Roman" w:hAnsi="Times New Roman" w:cs="Times New Roman"/>
          <w:sz w:val="28"/>
          <w:szCs w:val="28"/>
          <w:lang w:eastAsia="ru-RU"/>
        </w:rPr>
        <w:t xml:space="preserve"> Методических указаний по инвентаризации имущества и финансовых обязательств, утвержденных приказом Министерства финансов Российской Федерации от 13 июня 1995 г. N 49, отдельными ГРБС перед составлением годовой бюджетной отчетности не проведена инвентаризация расчетов с дебиторами и кредиторами.</w:t>
      </w:r>
    </w:p>
    <w:p w:rsidR="00AC35CA" w:rsidRDefault="00AC35CA" w:rsidP="00AC35CA">
      <w:pPr>
        <w:ind w:firstLine="426"/>
        <w:jc w:val="both"/>
        <w:rPr>
          <w:rFonts w:ascii="Times New Roman" w:eastAsia="Times New Roman" w:hAnsi="Times New Roman" w:cs="Times New Roman"/>
          <w:sz w:val="28"/>
          <w:szCs w:val="28"/>
          <w:lang w:eastAsia="ru-RU"/>
        </w:rPr>
      </w:pPr>
    </w:p>
    <w:p w:rsidR="00AC35CA" w:rsidRPr="00CB396A" w:rsidRDefault="00AC35CA" w:rsidP="00AC35CA">
      <w:pPr>
        <w:ind w:firstLine="426"/>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 xml:space="preserve">В соответствии с Постановлением Минтруда РФ от 31.12.2002 N 85"Об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руководитель Учреждения вправе заключить договор о материальной ответственности лиц, имеющими в своем распоряжении материальные ценности. Отсутствие в Учреждении данных договоров создает риск невозможности взыскания возможных сумм недостач (хищений) материальных ценностей.  </w:t>
      </w:r>
    </w:p>
    <w:p w:rsidR="00AC35CA" w:rsidRPr="00CB396A" w:rsidRDefault="00AC35CA" w:rsidP="00AC35CA">
      <w:pPr>
        <w:ind w:firstLine="426"/>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 xml:space="preserve">В нарушение п.11 Методических указаний по бухгалтерскому учету основных средств, утвержденных приказом Минфина РФ от 13.10.2003 N 91н у всех объектов </w:t>
      </w:r>
      <w:proofErr w:type="gramStart"/>
      <w:r w:rsidRPr="00CB396A">
        <w:rPr>
          <w:rFonts w:ascii="Times New Roman" w:eastAsia="Times New Roman" w:hAnsi="Times New Roman" w:cs="Times New Roman"/>
          <w:sz w:val="28"/>
          <w:szCs w:val="28"/>
          <w:lang w:eastAsia="ru-RU"/>
        </w:rPr>
        <w:t>основных средств</w:t>
      </w:r>
      <w:proofErr w:type="gramEnd"/>
      <w:r w:rsidRPr="00CB396A">
        <w:rPr>
          <w:rFonts w:ascii="Times New Roman" w:eastAsia="Times New Roman" w:hAnsi="Times New Roman" w:cs="Times New Roman"/>
          <w:sz w:val="28"/>
          <w:szCs w:val="28"/>
          <w:lang w:eastAsia="ru-RU"/>
        </w:rPr>
        <w:t xml:space="preserve"> отсутствуют инвентарные номера.</w:t>
      </w:r>
    </w:p>
    <w:p w:rsidR="00AC35CA" w:rsidRPr="00CB396A" w:rsidRDefault="00AC35CA" w:rsidP="00AC35CA">
      <w:pPr>
        <w:ind w:firstLine="426"/>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Нормативный акт, регламентирующий порядок, сроки начисления (внесения) родительской платы и лиц ответственных за проведение данных операций в период проведения проверки отсутствует. В Учреждении составляется ведомость по расчетам с родителями. Форма ведомости не утверждена руководителем.</w:t>
      </w:r>
    </w:p>
    <w:p w:rsidR="00AC35CA" w:rsidRPr="00CB396A" w:rsidRDefault="00AC35CA" w:rsidP="00AC35CA">
      <w:pPr>
        <w:ind w:firstLine="709"/>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В ходе контрольного мероприятия проведена сверка табелей посещаемости и ведомостей по расчетам с родителями. Сверкой установлено не соответствие суммы начисленной родительской платы и суммы платы, рассчитанной на основании табелей посещаемости.</w:t>
      </w:r>
    </w:p>
    <w:p w:rsidR="00AC35CA" w:rsidRPr="00CB396A" w:rsidRDefault="00AC35CA" w:rsidP="00AC35CA">
      <w:pPr>
        <w:ind w:firstLine="709"/>
        <w:jc w:val="both"/>
        <w:rPr>
          <w:rFonts w:ascii="Times New Roman" w:eastAsia="Times New Roman" w:hAnsi="Times New Roman" w:cs="Times New Roman"/>
          <w:sz w:val="28"/>
          <w:szCs w:val="28"/>
          <w:lang w:eastAsia="ru-RU"/>
        </w:rPr>
      </w:pPr>
    </w:p>
    <w:tbl>
      <w:tblPr>
        <w:tblW w:w="9340" w:type="dxa"/>
        <w:tblInd w:w="118" w:type="dxa"/>
        <w:tblLook w:val="04A0" w:firstRow="1" w:lastRow="0" w:firstColumn="1" w:lastColumn="0" w:noHBand="0" w:noVBand="1"/>
      </w:tblPr>
      <w:tblGrid>
        <w:gridCol w:w="501"/>
        <w:gridCol w:w="1989"/>
        <w:gridCol w:w="924"/>
        <w:gridCol w:w="883"/>
        <w:gridCol w:w="928"/>
        <w:gridCol w:w="1446"/>
        <w:gridCol w:w="1046"/>
        <w:gridCol w:w="1046"/>
        <w:gridCol w:w="1191"/>
      </w:tblGrid>
      <w:tr w:rsidR="00AC35CA" w:rsidRPr="00CB396A" w:rsidTr="00E74A6D">
        <w:trPr>
          <w:trHeight w:val="2115"/>
        </w:trPr>
        <w:tc>
          <w:tcPr>
            <w:tcW w:w="4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 xml:space="preserve">№ </w:t>
            </w:r>
            <w:proofErr w:type="spellStart"/>
            <w:r w:rsidRPr="00CB396A">
              <w:rPr>
                <w:rFonts w:ascii="Calibri" w:eastAsia="Times New Roman" w:hAnsi="Calibri" w:cs="Calibri"/>
                <w:lang w:eastAsia="ru-RU"/>
              </w:rPr>
              <w:t>п.п</w:t>
            </w:r>
            <w:proofErr w:type="spellEnd"/>
          </w:p>
        </w:tc>
        <w:tc>
          <w:tcPr>
            <w:tcW w:w="1989" w:type="dxa"/>
            <w:tcBorders>
              <w:top w:val="single" w:sz="8" w:space="0" w:color="auto"/>
              <w:left w:val="nil"/>
              <w:bottom w:val="single" w:sz="8" w:space="0" w:color="auto"/>
              <w:right w:val="single" w:sz="8" w:space="0" w:color="auto"/>
            </w:tcBorders>
            <w:shd w:val="clear" w:color="auto" w:fill="auto"/>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Ф.И.О.</w:t>
            </w:r>
          </w:p>
        </w:tc>
        <w:tc>
          <w:tcPr>
            <w:tcW w:w="924" w:type="dxa"/>
            <w:tcBorders>
              <w:top w:val="single" w:sz="8" w:space="0" w:color="auto"/>
              <w:left w:val="nil"/>
              <w:bottom w:val="single" w:sz="8" w:space="0" w:color="auto"/>
              <w:right w:val="single" w:sz="8" w:space="0" w:color="auto"/>
            </w:tcBorders>
            <w:shd w:val="clear" w:color="auto" w:fill="auto"/>
            <w:vAlign w:val="center"/>
            <w:hideMark/>
          </w:tcPr>
          <w:p w:rsidR="00AC35CA" w:rsidRPr="00CB396A" w:rsidRDefault="00AC35CA" w:rsidP="00E74A6D">
            <w:pPr>
              <w:jc w:val="center"/>
              <w:rPr>
                <w:rFonts w:ascii="Calibri" w:eastAsia="Times New Roman" w:hAnsi="Calibri" w:cs="Calibri"/>
                <w:szCs w:val="20"/>
                <w:lang w:eastAsia="ru-RU"/>
              </w:rPr>
            </w:pPr>
            <w:r w:rsidRPr="00CB396A">
              <w:rPr>
                <w:rFonts w:ascii="Calibri" w:eastAsia="Times New Roman" w:hAnsi="Calibri" w:cs="Calibri"/>
                <w:szCs w:val="20"/>
                <w:lang w:eastAsia="ru-RU"/>
              </w:rPr>
              <w:t>месяц</w:t>
            </w:r>
          </w:p>
        </w:tc>
        <w:tc>
          <w:tcPr>
            <w:tcW w:w="883" w:type="dxa"/>
            <w:tcBorders>
              <w:top w:val="single" w:sz="8" w:space="0" w:color="auto"/>
              <w:left w:val="nil"/>
              <w:bottom w:val="single" w:sz="8" w:space="0" w:color="auto"/>
              <w:right w:val="single" w:sz="8" w:space="0" w:color="auto"/>
            </w:tcBorders>
            <w:shd w:val="clear" w:color="auto" w:fill="auto"/>
            <w:vAlign w:val="center"/>
            <w:hideMark/>
          </w:tcPr>
          <w:p w:rsidR="00AC35CA" w:rsidRPr="00CB396A" w:rsidRDefault="00AC35CA" w:rsidP="00E74A6D">
            <w:pPr>
              <w:jc w:val="center"/>
              <w:rPr>
                <w:rFonts w:ascii="Calibri" w:eastAsia="Times New Roman" w:hAnsi="Calibri" w:cs="Calibri"/>
                <w:szCs w:val="20"/>
                <w:lang w:eastAsia="ru-RU"/>
              </w:rPr>
            </w:pPr>
            <w:r w:rsidRPr="00CB396A">
              <w:rPr>
                <w:rFonts w:ascii="Calibri" w:eastAsia="Times New Roman" w:hAnsi="Calibri" w:cs="Calibri"/>
                <w:szCs w:val="20"/>
                <w:lang w:eastAsia="ru-RU"/>
              </w:rPr>
              <w:t>год</w:t>
            </w:r>
          </w:p>
        </w:tc>
        <w:tc>
          <w:tcPr>
            <w:tcW w:w="928" w:type="dxa"/>
            <w:tcBorders>
              <w:top w:val="single" w:sz="8" w:space="0" w:color="auto"/>
              <w:left w:val="nil"/>
              <w:bottom w:val="single" w:sz="8" w:space="0" w:color="auto"/>
              <w:right w:val="single" w:sz="8" w:space="0" w:color="auto"/>
            </w:tcBorders>
            <w:shd w:val="clear" w:color="auto" w:fill="auto"/>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Коли-</w:t>
            </w:r>
            <w:proofErr w:type="spellStart"/>
            <w:r w:rsidRPr="00CB396A">
              <w:rPr>
                <w:rFonts w:ascii="Calibri" w:eastAsia="Times New Roman" w:hAnsi="Calibri" w:cs="Calibri"/>
                <w:lang w:eastAsia="ru-RU"/>
              </w:rPr>
              <w:t>чество</w:t>
            </w:r>
            <w:proofErr w:type="spellEnd"/>
            <w:r w:rsidRPr="00CB396A">
              <w:rPr>
                <w:rFonts w:ascii="Calibri" w:eastAsia="Times New Roman" w:hAnsi="Calibri" w:cs="Calibri"/>
                <w:lang w:eastAsia="ru-RU"/>
              </w:rPr>
              <w:t xml:space="preserve"> дней </w:t>
            </w:r>
            <w:proofErr w:type="spellStart"/>
            <w:r w:rsidRPr="00CB396A">
              <w:rPr>
                <w:rFonts w:ascii="Calibri" w:eastAsia="Times New Roman" w:hAnsi="Calibri" w:cs="Calibri"/>
                <w:lang w:eastAsia="ru-RU"/>
              </w:rPr>
              <w:t>соглас</w:t>
            </w:r>
            <w:proofErr w:type="spellEnd"/>
            <w:r w:rsidRPr="00CB396A">
              <w:rPr>
                <w:rFonts w:ascii="Calibri" w:eastAsia="Times New Roman" w:hAnsi="Calibri" w:cs="Calibri"/>
                <w:lang w:eastAsia="ru-RU"/>
              </w:rPr>
              <w:t xml:space="preserve">-но табеля, </w:t>
            </w:r>
            <w:proofErr w:type="spellStart"/>
            <w:r w:rsidRPr="00CB396A">
              <w:rPr>
                <w:rFonts w:ascii="Calibri" w:eastAsia="Times New Roman" w:hAnsi="Calibri" w:cs="Calibri"/>
                <w:lang w:eastAsia="ru-RU"/>
              </w:rPr>
              <w:t>дн</w:t>
            </w:r>
            <w:proofErr w:type="spellEnd"/>
            <w:r w:rsidRPr="00CB396A">
              <w:rPr>
                <w:rFonts w:ascii="Calibri" w:eastAsia="Times New Roman" w:hAnsi="Calibri" w:cs="Calibri"/>
                <w:lang w:eastAsia="ru-RU"/>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Сумма начисленной платы фактически, руб.</w:t>
            </w:r>
          </w:p>
        </w:tc>
        <w:tc>
          <w:tcPr>
            <w:tcW w:w="947" w:type="dxa"/>
            <w:tcBorders>
              <w:top w:val="single" w:sz="8" w:space="0" w:color="auto"/>
              <w:left w:val="nil"/>
              <w:bottom w:val="single" w:sz="8" w:space="0" w:color="auto"/>
              <w:right w:val="single" w:sz="8" w:space="0" w:color="auto"/>
            </w:tcBorders>
            <w:shd w:val="clear" w:color="auto" w:fill="auto"/>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Коли-</w:t>
            </w:r>
            <w:proofErr w:type="spellStart"/>
            <w:r w:rsidRPr="00CB396A">
              <w:rPr>
                <w:rFonts w:ascii="Calibri" w:eastAsia="Times New Roman" w:hAnsi="Calibri" w:cs="Calibri"/>
                <w:lang w:eastAsia="ru-RU"/>
              </w:rPr>
              <w:t>чество</w:t>
            </w:r>
            <w:proofErr w:type="spellEnd"/>
            <w:r w:rsidRPr="00CB396A">
              <w:rPr>
                <w:rFonts w:ascii="Calibri" w:eastAsia="Times New Roman" w:hAnsi="Calibri" w:cs="Calibri"/>
                <w:lang w:eastAsia="ru-RU"/>
              </w:rPr>
              <w:t xml:space="preserve"> дней согласно </w:t>
            </w:r>
            <w:proofErr w:type="spellStart"/>
            <w:r w:rsidRPr="00CB396A">
              <w:rPr>
                <w:rFonts w:ascii="Calibri" w:eastAsia="Times New Roman" w:hAnsi="Calibri" w:cs="Calibri"/>
                <w:lang w:eastAsia="ru-RU"/>
              </w:rPr>
              <w:t>ведо</w:t>
            </w:r>
            <w:proofErr w:type="spellEnd"/>
            <w:r w:rsidRPr="00CB396A">
              <w:rPr>
                <w:rFonts w:ascii="Calibri" w:eastAsia="Times New Roman" w:hAnsi="Calibri" w:cs="Calibri"/>
                <w:lang w:eastAsia="ru-RU"/>
              </w:rPr>
              <w:t xml:space="preserve">-мости, </w:t>
            </w:r>
            <w:proofErr w:type="spellStart"/>
            <w:r w:rsidRPr="00CB396A">
              <w:rPr>
                <w:rFonts w:ascii="Calibri" w:eastAsia="Times New Roman" w:hAnsi="Calibri" w:cs="Calibri"/>
                <w:lang w:eastAsia="ru-RU"/>
              </w:rPr>
              <w:t>дн</w:t>
            </w:r>
            <w:proofErr w:type="spellEnd"/>
            <w:r w:rsidRPr="00CB396A">
              <w:rPr>
                <w:rFonts w:ascii="Calibri" w:eastAsia="Times New Roman" w:hAnsi="Calibri" w:cs="Calibri"/>
                <w:lang w:eastAsia="ru-RU"/>
              </w:rPr>
              <w:t>.</w:t>
            </w:r>
          </w:p>
        </w:tc>
        <w:tc>
          <w:tcPr>
            <w:tcW w:w="947" w:type="dxa"/>
            <w:tcBorders>
              <w:top w:val="single" w:sz="8" w:space="0" w:color="auto"/>
              <w:left w:val="nil"/>
              <w:bottom w:val="single" w:sz="8" w:space="0" w:color="auto"/>
              <w:right w:val="single" w:sz="8" w:space="0" w:color="auto"/>
            </w:tcBorders>
            <w:shd w:val="clear" w:color="auto" w:fill="auto"/>
            <w:vAlign w:val="center"/>
            <w:hideMark/>
          </w:tcPr>
          <w:p w:rsidR="00AC35CA" w:rsidRPr="00CB396A" w:rsidRDefault="00AC35CA" w:rsidP="00E74A6D">
            <w:pPr>
              <w:jc w:val="center"/>
              <w:rPr>
                <w:rFonts w:ascii="Calibri" w:eastAsia="Times New Roman" w:hAnsi="Calibri" w:cs="Calibri"/>
                <w:lang w:eastAsia="ru-RU"/>
              </w:rPr>
            </w:pPr>
            <w:r w:rsidRPr="00CB396A">
              <w:rPr>
                <w:rFonts w:ascii="Calibri" w:eastAsia="Times New Roman" w:hAnsi="Calibri" w:cs="Calibri"/>
                <w:lang w:eastAsia="ru-RU"/>
              </w:rPr>
              <w:t xml:space="preserve">Сумма платы согласно </w:t>
            </w:r>
            <w:proofErr w:type="spellStart"/>
            <w:r w:rsidRPr="00CB396A">
              <w:rPr>
                <w:rFonts w:ascii="Calibri" w:eastAsia="Times New Roman" w:hAnsi="Calibri" w:cs="Calibri"/>
                <w:lang w:eastAsia="ru-RU"/>
              </w:rPr>
              <w:t>ведо</w:t>
            </w:r>
            <w:proofErr w:type="spellEnd"/>
            <w:r w:rsidRPr="00CB396A">
              <w:rPr>
                <w:rFonts w:ascii="Calibri" w:eastAsia="Times New Roman" w:hAnsi="Calibri" w:cs="Calibri"/>
                <w:lang w:eastAsia="ru-RU"/>
              </w:rPr>
              <w:t>-мости, руб.</w:t>
            </w:r>
          </w:p>
        </w:tc>
        <w:tc>
          <w:tcPr>
            <w:tcW w:w="1005" w:type="dxa"/>
            <w:tcBorders>
              <w:top w:val="single" w:sz="8" w:space="0" w:color="auto"/>
              <w:left w:val="nil"/>
              <w:bottom w:val="single" w:sz="8" w:space="0" w:color="auto"/>
              <w:right w:val="single" w:sz="8" w:space="0" w:color="auto"/>
            </w:tcBorders>
            <w:shd w:val="clear" w:color="auto" w:fill="auto"/>
            <w:vAlign w:val="center"/>
            <w:hideMark/>
          </w:tcPr>
          <w:p w:rsidR="00AC35CA" w:rsidRPr="00CB396A" w:rsidRDefault="00AC35CA" w:rsidP="00E74A6D">
            <w:pPr>
              <w:jc w:val="center"/>
              <w:rPr>
                <w:rFonts w:ascii="Calibri" w:eastAsia="Times New Roman" w:hAnsi="Calibri" w:cs="Calibri"/>
                <w:lang w:eastAsia="ru-RU"/>
              </w:rPr>
            </w:pPr>
            <w:proofErr w:type="spellStart"/>
            <w:r w:rsidRPr="00CB396A">
              <w:rPr>
                <w:rFonts w:ascii="Calibri" w:eastAsia="Times New Roman" w:hAnsi="Calibri" w:cs="Calibri"/>
                <w:lang w:eastAsia="ru-RU"/>
              </w:rPr>
              <w:t>Расхожде-ние</w:t>
            </w:r>
            <w:proofErr w:type="spellEnd"/>
            <w:r w:rsidRPr="00CB396A">
              <w:rPr>
                <w:rFonts w:ascii="Calibri" w:eastAsia="Times New Roman" w:hAnsi="Calibri" w:cs="Calibri"/>
                <w:lang w:eastAsia="ru-RU"/>
              </w:rPr>
              <w:t xml:space="preserve"> сумм, руб.</w:t>
            </w:r>
          </w:p>
        </w:tc>
      </w:tr>
      <w:tr w:rsidR="00AC35CA" w:rsidRPr="00CB396A" w:rsidTr="00AC35CA">
        <w:trPr>
          <w:trHeight w:val="375"/>
        </w:trPr>
        <w:tc>
          <w:tcPr>
            <w:tcW w:w="45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lastRenderedPageBreak/>
              <w:t>1</w:t>
            </w:r>
          </w:p>
        </w:tc>
        <w:tc>
          <w:tcPr>
            <w:tcW w:w="1989" w:type="dxa"/>
            <w:tcBorders>
              <w:top w:val="nil"/>
              <w:left w:val="nil"/>
              <w:bottom w:val="nil"/>
              <w:right w:val="single" w:sz="8" w:space="0" w:color="auto"/>
            </w:tcBorders>
            <w:shd w:val="clear" w:color="auto" w:fill="auto"/>
            <w:vAlign w:val="center"/>
          </w:tcPr>
          <w:p w:rsidR="00AC35CA" w:rsidRPr="00AC35CA" w:rsidRDefault="00AC35CA" w:rsidP="00E74A6D">
            <w:pPr>
              <w:rPr>
                <w:rFonts w:eastAsia="Times New Roman"/>
                <w:sz w:val="16"/>
                <w:szCs w:val="16"/>
                <w:lang w:val="en-US" w:eastAsia="ru-RU"/>
              </w:rPr>
            </w:pPr>
            <w:r>
              <w:rPr>
                <w:rFonts w:eastAsia="Times New Roman"/>
                <w:sz w:val="16"/>
                <w:szCs w:val="16"/>
                <w:lang w:val="en-US" w:eastAsia="ru-RU"/>
              </w:rPr>
              <w:t>XXX</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январь</w:t>
            </w:r>
          </w:p>
        </w:tc>
        <w:tc>
          <w:tcPr>
            <w:tcW w:w="883"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2019</w:t>
            </w:r>
          </w:p>
        </w:tc>
        <w:tc>
          <w:tcPr>
            <w:tcW w:w="928"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0</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 </w:t>
            </w:r>
          </w:p>
        </w:tc>
        <w:tc>
          <w:tcPr>
            <w:tcW w:w="947"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center"/>
              <w:rPr>
                <w:rFonts w:eastAsia="Times New Roman"/>
                <w:sz w:val="16"/>
                <w:szCs w:val="16"/>
                <w:lang w:eastAsia="ru-RU"/>
              </w:rPr>
            </w:pPr>
            <w:r w:rsidRPr="00CB396A">
              <w:rPr>
                <w:rFonts w:eastAsia="Times New Roman"/>
                <w:sz w:val="16"/>
                <w:szCs w:val="16"/>
                <w:lang w:eastAsia="ru-RU"/>
              </w:rPr>
              <w:t>0</w:t>
            </w:r>
          </w:p>
        </w:tc>
        <w:tc>
          <w:tcPr>
            <w:tcW w:w="947"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585,48</w:t>
            </w:r>
          </w:p>
        </w:tc>
        <w:tc>
          <w:tcPr>
            <w:tcW w:w="100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-585,48</w:t>
            </w:r>
          </w:p>
        </w:tc>
      </w:tr>
      <w:tr w:rsidR="00AC35CA" w:rsidRPr="00CB396A" w:rsidTr="00AC35CA">
        <w:trPr>
          <w:trHeight w:val="375"/>
        </w:trPr>
        <w:tc>
          <w:tcPr>
            <w:tcW w:w="457"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ascii="Calibri" w:eastAsia="Times New Roman" w:hAnsi="Calibri" w:cs="Calibri"/>
                <w:lang w:eastAsia="ru-RU"/>
              </w:rPr>
            </w:pPr>
          </w:p>
        </w:tc>
        <w:tc>
          <w:tcPr>
            <w:tcW w:w="1989" w:type="dxa"/>
            <w:tcBorders>
              <w:top w:val="nil"/>
              <w:left w:val="nil"/>
              <w:bottom w:val="single" w:sz="8" w:space="0" w:color="auto"/>
              <w:right w:val="single" w:sz="8" w:space="0" w:color="auto"/>
            </w:tcBorders>
            <w:shd w:val="clear" w:color="auto" w:fill="auto"/>
            <w:vAlign w:val="center"/>
          </w:tcPr>
          <w:p w:rsidR="00AC35CA" w:rsidRPr="00CB396A" w:rsidRDefault="00AC35CA" w:rsidP="00E74A6D">
            <w:pPr>
              <w:rPr>
                <w:rFonts w:eastAsia="Times New Roman"/>
                <w:sz w:val="16"/>
                <w:szCs w:val="16"/>
                <w:lang w:eastAsia="ru-RU"/>
              </w:rPr>
            </w:pPr>
          </w:p>
        </w:tc>
        <w:tc>
          <w:tcPr>
            <w:tcW w:w="924"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883"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928"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1260"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947"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947"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1005"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r>
      <w:tr w:rsidR="00AC35CA" w:rsidRPr="00CB396A" w:rsidTr="00AC35CA">
        <w:trPr>
          <w:trHeight w:val="375"/>
        </w:trPr>
        <w:tc>
          <w:tcPr>
            <w:tcW w:w="45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2</w:t>
            </w:r>
          </w:p>
        </w:tc>
        <w:tc>
          <w:tcPr>
            <w:tcW w:w="1989" w:type="dxa"/>
            <w:tcBorders>
              <w:top w:val="nil"/>
              <w:left w:val="nil"/>
              <w:bottom w:val="nil"/>
              <w:right w:val="single" w:sz="8" w:space="0" w:color="auto"/>
            </w:tcBorders>
            <w:shd w:val="clear" w:color="auto" w:fill="auto"/>
            <w:vAlign w:val="center"/>
          </w:tcPr>
          <w:p w:rsidR="00AC35CA" w:rsidRPr="00AC35CA" w:rsidRDefault="00AC35CA" w:rsidP="00E74A6D">
            <w:pPr>
              <w:rPr>
                <w:rFonts w:eastAsia="Times New Roman"/>
                <w:sz w:val="16"/>
                <w:szCs w:val="16"/>
                <w:lang w:val="en-US" w:eastAsia="ru-RU"/>
              </w:rPr>
            </w:pPr>
            <w:r>
              <w:rPr>
                <w:rFonts w:eastAsia="Times New Roman"/>
                <w:sz w:val="16"/>
                <w:szCs w:val="16"/>
                <w:lang w:val="en-US" w:eastAsia="ru-RU"/>
              </w:rPr>
              <w:t>XXX</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август</w:t>
            </w:r>
          </w:p>
        </w:tc>
        <w:tc>
          <w:tcPr>
            <w:tcW w:w="883"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2019</w:t>
            </w:r>
          </w:p>
        </w:tc>
        <w:tc>
          <w:tcPr>
            <w:tcW w:w="928"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15</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516,5</w:t>
            </w:r>
          </w:p>
        </w:tc>
        <w:tc>
          <w:tcPr>
            <w:tcW w:w="947"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center"/>
              <w:rPr>
                <w:rFonts w:eastAsia="Times New Roman"/>
                <w:sz w:val="16"/>
                <w:szCs w:val="16"/>
                <w:lang w:eastAsia="ru-RU"/>
              </w:rPr>
            </w:pPr>
            <w:r w:rsidRPr="00CB396A">
              <w:rPr>
                <w:rFonts w:eastAsia="Times New Roman"/>
                <w:sz w:val="16"/>
                <w:szCs w:val="16"/>
                <w:lang w:eastAsia="ru-RU"/>
              </w:rPr>
              <w:t>16</w:t>
            </w:r>
          </w:p>
        </w:tc>
        <w:tc>
          <w:tcPr>
            <w:tcW w:w="947"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551,04</w:t>
            </w:r>
          </w:p>
        </w:tc>
        <w:tc>
          <w:tcPr>
            <w:tcW w:w="100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-34,54</w:t>
            </w:r>
          </w:p>
        </w:tc>
      </w:tr>
      <w:tr w:rsidR="00AC35CA" w:rsidRPr="00CB396A" w:rsidTr="00AC35CA">
        <w:trPr>
          <w:trHeight w:val="375"/>
        </w:trPr>
        <w:tc>
          <w:tcPr>
            <w:tcW w:w="457"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ascii="Calibri" w:eastAsia="Times New Roman" w:hAnsi="Calibri" w:cs="Calibri"/>
                <w:lang w:eastAsia="ru-RU"/>
              </w:rPr>
            </w:pPr>
          </w:p>
        </w:tc>
        <w:tc>
          <w:tcPr>
            <w:tcW w:w="1989" w:type="dxa"/>
            <w:tcBorders>
              <w:top w:val="nil"/>
              <w:left w:val="nil"/>
              <w:bottom w:val="single" w:sz="8" w:space="0" w:color="auto"/>
              <w:right w:val="single" w:sz="8" w:space="0" w:color="auto"/>
            </w:tcBorders>
            <w:shd w:val="clear" w:color="auto" w:fill="auto"/>
            <w:vAlign w:val="center"/>
          </w:tcPr>
          <w:p w:rsidR="00AC35CA" w:rsidRPr="00CB396A" w:rsidRDefault="00AC35CA" w:rsidP="00E74A6D">
            <w:pPr>
              <w:rPr>
                <w:rFonts w:eastAsia="Times New Roman"/>
                <w:sz w:val="16"/>
                <w:szCs w:val="16"/>
                <w:lang w:eastAsia="ru-RU"/>
              </w:rPr>
            </w:pPr>
          </w:p>
        </w:tc>
        <w:tc>
          <w:tcPr>
            <w:tcW w:w="924"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883"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928"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1260"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947"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947"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1005"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r>
      <w:tr w:rsidR="00AC35CA" w:rsidRPr="00CB396A" w:rsidTr="00AC35CA">
        <w:trPr>
          <w:trHeight w:val="375"/>
        </w:trPr>
        <w:tc>
          <w:tcPr>
            <w:tcW w:w="45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3</w:t>
            </w:r>
          </w:p>
        </w:tc>
        <w:tc>
          <w:tcPr>
            <w:tcW w:w="1989" w:type="dxa"/>
            <w:tcBorders>
              <w:top w:val="nil"/>
              <w:left w:val="nil"/>
              <w:bottom w:val="nil"/>
              <w:right w:val="single" w:sz="8" w:space="0" w:color="auto"/>
            </w:tcBorders>
            <w:shd w:val="clear" w:color="auto" w:fill="auto"/>
            <w:vAlign w:val="center"/>
          </w:tcPr>
          <w:p w:rsidR="00AC35CA" w:rsidRPr="00AC35CA" w:rsidRDefault="00AC35CA" w:rsidP="00E74A6D">
            <w:pPr>
              <w:rPr>
                <w:rFonts w:eastAsia="Times New Roman"/>
                <w:sz w:val="16"/>
                <w:szCs w:val="16"/>
                <w:lang w:val="en-US" w:eastAsia="ru-RU"/>
              </w:rPr>
            </w:pPr>
            <w:r>
              <w:rPr>
                <w:rFonts w:eastAsia="Times New Roman"/>
                <w:sz w:val="16"/>
                <w:szCs w:val="16"/>
                <w:lang w:val="en-US" w:eastAsia="ru-RU"/>
              </w:rPr>
              <w:t>XXX</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ноябрь</w:t>
            </w:r>
          </w:p>
        </w:tc>
        <w:tc>
          <w:tcPr>
            <w:tcW w:w="883"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2019</w:t>
            </w:r>
          </w:p>
        </w:tc>
        <w:tc>
          <w:tcPr>
            <w:tcW w:w="928"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 </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723,24</w:t>
            </w:r>
          </w:p>
        </w:tc>
        <w:tc>
          <w:tcPr>
            <w:tcW w:w="947"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center"/>
              <w:rPr>
                <w:rFonts w:eastAsia="Times New Roman"/>
                <w:sz w:val="16"/>
                <w:szCs w:val="16"/>
                <w:lang w:eastAsia="ru-RU"/>
              </w:rPr>
            </w:pPr>
            <w:r w:rsidRPr="00CB396A">
              <w:rPr>
                <w:rFonts w:eastAsia="Times New Roman"/>
                <w:sz w:val="16"/>
                <w:szCs w:val="16"/>
                <w:lang w:eastAsia="ru-RU"/>
              </w:rPr>
              <w:t> </w:t>
            </w:r>
          </w:p>
        </w:tc>
        <w:tc>
          <w:tcPr>
            <w:tcW w:w="947"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964,32</w:t>
            </w:r>
          </w:p>
        </w:tc>
        <w:tc>
          <w:tcPr>
            <w:tcW w:w="100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-241,08</w:t>
            </w:r>
          </w:p>
        </w:tc>
      </w:tr>
      <w:tr w:rsidR="00AC35CA" w:rsidRPr="00CB396A" w:rsidTr="00AC35CA">
        <w:trPr>
          <w:trHeight w:val="375"/>
        </w:trPr>
        <w:tc>
          <w:tcPr>
            <w:tcW w:w="457"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ascii="Calibri" w:eastAsia="Times New Roman" w:hAnsi="Calibri" w:cs="Calibri"/>
                <w:lang w:eastAsia="ru-RU"/>
              </w:rPr>
            </w:pPr>
          </w:p>
        </w:tc>
        <w:tc>
          <w:tcPr>
            <w:tcW w:w="1989" w:type="dxa"/>
            <w:tcBorders>
              <w:top w:val="nil"/>
              <w:left w:val="nil"/>
              <w:bottom w:val="single" w:sz="8" w:space="0" w:color="auto"/>
              <w:right w:val="single" w:sz="8" w:space="0" w:color="auto"/>
            </w:tcBorders>
            <w:shd w:val="clear" w:color="auto" w:fill="auto"/>
            <w:vAlign w:val="center"/>
          </w:tcPr>
          <w:p w:rsidR="00AC35CA" w:rsidRPr="00CB396A" w:rsidRDefault="00AC35CA" w:rsidP="00E74A6D">
            <w:pPr>
              <w:rPr>
                <w:rFonts w:eastAsia="Times New Roman"/>
                <w:sz w:val="16"/>
                <w:szCs w:val="16"/>
                <w:lang w:eastAsia="ru-RU"/>
              </w:rPr>
            </w:pPr>
          </w:p>
        </w:tc>
        <w:tc>
          <w:tcPr>
            <w:tcW w:w="924"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883"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928"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1260"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947"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947"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1005"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r>
      <w:tr w:rsidR="00AC35CA" w:rsidRPr="00CB396A" w:rsidTr="00AC35CA">
        <w:trPr>
          <w:trHeight w:val="375"/>
        </w:trPr>
        <w:tc>
          <w:tcPr>
            <w:tcW w:w="45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4</w:t>
            </w:r>
          </w:p>
        </w:tc>
        <w:tc>
          <w:tcPr>
            <w:tcW w:w="1989" w:type="dxa"/>
            <w:tcBorders>
              <w:top w:val="nil"/>
              <w:left w:val="nil"/>
              <w:bottom w:val="nil"/>
              <w:right w:val="single" w:sz="8" w:space="0" w:color="auto"/>
            </w:tcBorders>
            <w:shd w:val="clear" w:color="auto" w:fill="auto"/>
            <w:vAlign w:val="center"/>
          </w:tcPr>
          <w:p w:rsidR="00AC35CA" w:rsidRPr="00AC35CA" w:rsidRDefault="00AC35CA" w:rsidP="00E74A6D">
            <w:pPr>
              <w:rPr>
                <w:rFonts w:eastAsia="Times New Roman"/>
                <w:sz w:val="16"/>
                <w:szCs w:val="16"/>
                <w:lang w:val="en-US" w:eastAsia="ru-RU"/>
              </w:rPr>
            </w:pPr>
            <w:r>
              <w:rPr>
                <w:rFonts w:eastAsia="Times New Roman"/>
                <w:sz w:val="16"/>
                <w:szCs w:val="16"/>
                <w:lang w:val="en-US" w:eastAsia="ru-RU"/>
              </w:rPr>
              <w:t>XXX</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декабрь</w:t>
            </w:r>
          </w:p>
        </w:tc>
        <w:tc>
          <w:tcPr>
            <w:tcW w:w="883"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2019</w:t>
            </w:r>
          </w:p>
        </w:tc>
        <w:tc>
          <w:tcPr>
            <w:tcW w:w="928"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8</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275,52</w:t>
            </w:r>
          </w:p>
        </w:tc>
        <w:tc>
          <w:tcPr>
            <w:tcW w:w="947"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center"/>
              <w:rPr>
                <w:rFonts w:eastAsia="Times New Roman"/>
                <w:sz w:val="16"/>
                <w:szCs w:val="16"/>
                <w:lang w:eastAsia="ru-RU"/>
              </w:rPr>
            </w:pPr>
            <w:r w:rsidRPr="00CB396A">
              <w:rPr>
                <w:rFonts w:eastAsia="Times New Roman"/>
                <w:sz w:val="16"/>
                <w:szCs w:val="16"/>
                <w:lang w:eastAsia="ru-RU"/>
              </w:rPr>
              <w:t>22</w:t>
            </w:r>
          </w:p>
        </w:tc>
        <w:tc>
          <w:tcPr>
            <w:tcW w:w="947"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757,68</w:t>
            </w:r>
          </w:p>
        </w:tc>
        <w:tc>
          <w:tcPr>
            <w:tcW w:w="100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-482,16</w:t>
            </w:r>
          </w:p>
        </w:tc>
      </w:tr>
      <w:tr w:rsidR="00AC35CA" w:rsidRPr="00CB396A" w:rsidTr="00AC35CA">
        <w:trPr>
          <w:trHeight w:val="375"/>
        </w:trPr>
        <w:tc>
          <w:tcPr>
            <w:tcW w:w="457"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ascii="Calibri" w:eastAsia="Times New Roman" w:hAnsi="Calibri" w:cs="Calibri"/>
                <w:lang w:eastAsia="ru-RU"/>
              </w:rPr>
            </w:pPr>
          </w:p>
        </w:tc>
        <w:tc>
          <w:tcPr>
            <w:tcW w:w="1989" w:type="dxa"/>
            <w:tcBorders>
              <w:top w:val="nil"/>
              <w:left w:val="nil"/>
              <w:bottom w:val="single" w:sz="8" w:space="0" w:color="auto"/>
              <w:right w:val="single" w:sz="8" w:space="0" w:color="auto"/>
            </w:tcBorders>
            <w:shd w:val="clear" w:color="auto" w:fill="auto"/>
            <w:vAlign w:val="center"/>
          </w:tcPr>
          <w:p w:rsidR="00AC35CA" w:rsidRPr="00CB396A" w:rsidRDefault="00AC35CA" w:rsidP="00E74A6D">
            <w:pPr>
              <w:rPr>
                <w:rFonts w:eastAsia="Times New Roman"/>
                <w:sz w:val="16"/>
                <w:szCs w:val="16"/>
                <w:lang w:eastAsia="ru-RU"/>
              </w:rPr>
            </w:pPr>
          </w:p>
        </w:tc>
        <w:tc>
          <w:tcPr>
            <w:tcW w:w="924"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883"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928"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1260"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947"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947"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1005"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r>
      <w:tr w:rsidR="00AC35CA" w:rsidRPr="00CB396A" w:rsidTr="00AC35CA">
        <w:trPr>
          <w:trHeight w:val="375"/>
        </w:trPr>
        <w:tc>
          <w:tcPr>
            <w:tcW w:w="45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5</w:t>
            </w:r>
          </w:p>
        </w:tc>
        <w:tc>
          <w:tcPr>
            <w:tcW w:w="1989" w:type="dxa"/>
            <w:tcBorders>
              <w:top w:val="nil"/>
              <w:left w:val="nil"/>
              <w:bottom w:val="nil"/>
              <w:right w:val="single" w:sz="8" w:space="0" w:color="auto"/>
            </w:tcBorders>
            <w:shd w:val="clear" w:color="auto" w:fill="auto"/>
            <w:vAlign w:val="center"/>
          </w:tcPr>
          <w:p w:rsidR="00AC35CA" w:rsidRPr="00AC35CA" w:rsidRDefault="00AC35CA" w:rsidP="00E74A6D">
            <w:pPr>
              <w:rPr>
                <w:rFonts w:eastAsia="Times New Roman"/>
                <w:sz w:val="16"/>
                <w:szCs w:val="16"/>
                <w:lang w:val="en-US" w:eastAsia="ru-RU"/>
              </w:rPr>
            </w:pPr>
            <w:r>
              <w:rPr>
                <w:rFonts w:eastAsia="Times New Roman"/>
                <w:sz w:val="16"/>
                <w:szCs w:val="16"/>
                <w:lang w:val="en-US" w:eastAsia="ru-RU"/>
              </w:rPr>
              <w:t>XXX</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февраль</w:t>
            </w:r>
          </w:p>
        </w:tc>
        <w:tc>
          <w:tcPr>
            <w:tcW w:w="883"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2020</w:t>
            </w:r>
          </w:p>
        </w:tc>
        <w:tc>
          <w:tcPr>
            <w:tcW w:w="928"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13</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940,16</w:t>
            </w:r>
          </w:p>
        </w:tc>
        <w:tc>
          <w:tcPr>
            <w:tcW w:w="947"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center"/>
              <w:rPr>
                <w:rFonts w:eastAsia="Times New Roman"/>
                <w:sz w:val="16"/>
                <w:szCs w:val="16"/>
                <w:lang w:eastAsia="ru-RU"/>
              </w:rPr>
            </w:pPr>
            <w:r w:rsidRPr="00CB396A">
              <w:rPr>
                <w:rFonts w:eastAsia="Times New Roman"/>
                <w:sz w:val="16"/>
                <w:szCs w:val="16"/>
                <w:lang w:eastAsia="ru-RU"/>
              </w:rPr>
              <w:t>14</w:t>
            </w:r>
          </w:p>
        </w:tc>
        <w:tc>
          <w:tcPr>
            <w:tcW w:w="947" w:type="dxa"/>
            <w:vMerge w:val="restart"/>
            <w:tcBorders>
              <w:top w:val="nil"/>
              <w:left w:val="single" w:sz="8" w:space="0" w:color="auto"/>
              <w:bottom w:val="single" w:sz="8" w:space="0" w:color="000000"/>
              <w:right w:val="single" w:sz="8" w:space="0" w:color="auto"/>
            </w:tcBorders>
            <w:shd w:val="clear" w:color="auto" w:fill="auto"/>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1012,48</w:t>
            </w:r>
          </w:p>
        </w:tc>
        <w:tc>
          <w:tcPr>
            <w:tcW w:w="100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C35CA" w:rsidRPr="00CB396A" w:rsidRDefault="00AC35CA" w:rsidP="00E74A6D">
            <w:pPr>
              <w:jc w:val="right"/>
              <w:rPr>
                <w:rFonts w:eastAsia="Times New Roman"/>
                <w:sz w:val="16"/>
                <w:szCs w:val="16"/>
                <w:lang w:eastAsia="ru-RU"/>
              </w:rPr>
            </w:pPr>
            <w:r w:rsidRPr="00CB396A">
              <w:rPr>
                <w:rFonts w:eastAsia="Times New Roman"/>
                <w:sz w:val="16"/>
                <w:szCs w:val="16"/>
                <w:lang w:eastAsia="ru-RU"/>
              </w:rPr>
              <w:t>-72,32</w:t>
            </w:r>
          </w:p>
        </w:tc>
      </w:tr>
      <w:tr w:rsidR="00AC35CA" w:rsidRPr="00CB396A" w:rsidTr="00E74A6D">
        <w:trPr>
          <w:trHeight w:val="375"/>
        </w:trPr>
        <w:tc>
          <w:tcPr>
            <w:tcW w:w="457"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ascii="Calibri" w:eastAsia="Times New Roman" w:hAnsi="Calibri" w:cs="Calibri"/>
                <w:lang w:eastAsia="ru-RU"/>
              </w:rPr>
            </w:pPr>
          </w:p>
        </w:tc>
        <w:tc>
          <w:tcPr>
            <w:tcW w:w="1989" w:type="dxa"/>
            <w:tcBorders>
              <w:top w:val="nil"/>
              <w:left w:val="nil"/>
              <w:bottom w:val="single" w:sz="8" w:space="0" w:color="auto"/>
              <w:right w:val="single" w:sz="8" w:space="0" w:color="auto"/>
            </w:tcBorders>
            <w:shd w:val="clear" w:color="auto" w:fill="auto"/>
            <w:vAlign w:val="center"/>
            <w:hideMark/>
          </w:tcPr>
          <w:p w:rsidR="00AC35CA" w:rsidRPr="00CB396A" w:rsidRDefault="00AC35CA" w:rsidP="00E74A6D">
            <w:pPr>
              <w:rPr>
                <w:rFonts w:eastAsia="Times New Roman"/>
                <w:sz w:val="16"/>
                <w:szCs w:val="16"/>
                <w:lang w:eastAsia="ru-RU"/>
              </w:rPr>
            </w:pPr>
            <w:r w:rsidRPr="00CB396A">
              <w:rPr>
                <w:rFonts w:eastAsia="Times New Roman"/>
                <w:sz w:val="16"/>
                <w:szCs w:val="16"/>
                <w:lang w:eastAsia="ru-RU"/>
              </w:rPr>
              <w:t> </w:t>
            </w:r>
          </w:p>
        </w:tc>
        <w:tc>
          <w:tcPr>
            <w:tcW w:w="924"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883"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928"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1260"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947"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947"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c>
          <w:tcPr>
            <w:tcW w:w="1005" w:type="dxa"/>
            <w:vMerge/>
            <w:tcBorders>
              <w:top w:val="nil"/>
              <w:left w:val="single" w:sz="8" w:space="0" w:color="auto"/>
              <w:bottom w:val="single" w:sz="8" w:space="0" w:color="000000"/>
              <w:right w:val="single" w:sz="8" w:space="0" w:color="auto"/>
            </w:tcBorders>
            <w:vAlign w:val="center"/>
            <w:hideMark/>
          </w:tcPr>
          <w:p w:rsidR="00AC35CA" w:rsidRPr="00CB396A" w:rsidRDefault="00AC35CA" w:rsidP="00E74A6D">
            <w:pPr>
              <w:rPr>
                <w:rFonts w:eastAsia="Times New Roman"/>
                <w:sz w:val="16"/>
                <w:szCs w:val="16"/>
                <w:lang w:eastAsia="ru-RU"/>
              </w:rPr>
            </w:pPr>
          </w:p>
        </w:tc>
      </w:tr>
      <w:tr w:rsidR="00AC35CA" w:rsidRPr="00CB396A" w:rsidTr="00E74A6D">
        <w:trPr>
          <w:trHeight w:val="315"/>
        </w:trPr>
        <w:tc>
          <w:tcPr>
            <w:tcW w:w="457" w:type="dxa"/>
            <w:tcBorders>
              <w:top w:val="nil"/>
              <w:left w:val="single" w:sz="8" w:space="0" w:color="auto"/>
              <w:bottom w:val="single" w:sz="8" w:space="0" w:color="auto"/>
              <w:right w:val="single" w:sz="8" w:space="0" w:color="auto"/>
            </w:tcBorders>
            <w:shd w:val="clear" w:color="auto" w:fill="auto"/>
            <w:noWrap/>
            <w:vAlign w:val="center"/>
            <w:hideMark/>
          </w:tcPr>
          <w:p w:rsidR="00AC35CA" w:rsidRPr="00CB396A" w:rsidRDefault="00AC35CA" w:rsidP="00E74A6D">
            <w:pPr>
              <w:rPr>
                <w:rFonts w:ascii="Calibri" w:eastAsia="Times New Roman" w:hAnsi="Calibri" w:cs="Calibri"/>
                <w:lang w:eastAsia="ru-RU"/>
              </w:rPr>
            </w:pPr>
            <w:r w:rsidRPr="00CB396A">
              <w:rPr>
                <w:rFonts w:ascii="Calibri" w:eastAsia="Times New Roman" w:hAnsi="Calibri" w:cs="Calibri"/>
                <w:lang w:eastAsia="ru-RU"/>
              </w:rPr>
              <w:t> </w:t>
            </w:r>
          </w:p>
        </w:tc>
        <w:tc>
          <w:tcPr>
            <w:tcW w:w="1989" w:type="dxa"/>
            <w:tcBorders>
              <w:top w:val="nil"/>
              <w:left w:val="nil"/>
              <w:bottom w:val="single" w:sz="8" w:space="0" w:color="auto"/>
              <w:right w:val="single" w:sz="8" w:space="0" w:color="auto"/>
            </w:tcBorders>
            <w:shd w:val="clear" w:color="auto" w:fill="auto"/>
            <w:noWrap/>
            <w:vAlign w:val="center"/>
            <w:hideMark/>
          </w:tcPr>
          <w:p w:rsidR="00AC35CA" w:rsidRPr="00CB396A" w:rsidRDefault="00AC35CA" w:rsidP="00E74A6D">
            <w:pPr>
              <w:rPr>
                <w:rFonts w:ascii="Calibri" w:eastAsia="Times New Roman" w:hAnsi="Calibri" w:cs="Calibri"/>
                <w:lang w:eastAsia="ru-RU"/>
              </w:rPr>
            </w:pPr>
            <w:r w:rsidRPr="00CB396A">
              <w:rPr>
                <w:rFonts w:ascii="Calibri" w:eastAsia="Times New Roman" w:hAnsi="Calibri" w:cs="Calibri"/>
                <w:lang w:eastAsia="ru-RU"/>
              </w:rPr>
              <w:t> </w:t>
            </w:r>
          </w:p>
        </w:tc>
        <w:tc>
          <w:tcPr>
            <w:tcW w:w="924" w:type="dxa"/>
            <w:tcBorders>
              <w:top w:val="nil"/>
              <w:left w:val="nil"/>
              <w:bottom w:val="single" w:sz="8" w:space="0" w:color="auto"/>
              <w:right w:val="single" w:sz="8" w:space="0" w:color="auto"/>
            </w:tcBorders>
            <w:shd w:val="clear" w:color="auto" w:fill="auto"/>
            <w:noWrap/>
            <w:vAlign w:val="center"/>
            <w:hideMark/>
          </w:tcPr>
          <w:p w:rsidR="00AC35CA" w:rsidRPr="00CB396A" w:rsidRDefault="00AC35CA" w:rsidP="00E74A6D">
            <w:pPr>
              <w:rPr>
                <w:rFonts w:ascii="Calibri" w:eastAsia="Times New Roman" w:hAnsi="Calibri" w:cs="Calibri"/>
                <w:szCs w:val="20"/>
                <w:lang w:eastAsia="ru-RU"/>
              </w:rPr>
            </w:pPr>
            <w:r w:rsidRPr="00CB396A">
              <w:rPr>
                <w:rFonts w:ascii="Calibri" w:eastAsia="Times New Roman" w:hAnsi="Calibri" w:cs="Calibri"/>
                <w:szCs w:val="20"/>
                <w:lang w:eastAsia="ru-RU"/>
              </w:rPr>
              <w:t> </w:t>
            </w:r>
          </w:p>
        </w:tc>
        <w:tc>
          <w:tcPr>
            <w:tcW w:w="883" w:type="dxa"/>
            <w:tcBorders>
              <w:top w:val="nil"/>
              <w:left w:val="nil"/>
              <w:bottom w:val="single" w:sz="8" w:space="0" w:color="auto"/>
              <w:right w:val="single" w:sz="8" w:space="0" w:color="auto"/>
            </w:tcBorders>
            <w:shd w:val="clear" w:color="auto" w:fill="auto"/>
            <w:noWrap/>
            <w:vAlign w:val="center"/>
            <w:hideMark/>
          </w:tcPr>
          <w:p w:rsidR="00AC35CA" w:rsidRPr="00CB396A" w:rsidRDefault="00AC35CA" w:rsidP="00E74A6D">
            <w:pPr>
              <w:rPr>
                <w:rFonts w:ascii="Calibri" w:eastAsia="Times New Roman" w:hAnsi="Calibri" w:cs="Calibri"/>
                <w:szCs w:val="20"/>
                <w:lang w:eastAsia="ru-RU"/>
              </w:rPr>
            </w:pPr>
            <w:r w:rsidRPr="00CB396A">
              <w:rPr>
                <w:rFonts w:ascii="Calibri" w:eastAsia="Times New Roman" w:hAnsi="Calibri" w:cs="Calibri"/>
                <w:szCs w:val="20"/>
                <w:lang w:eastAsia="ru-RU"/>
              </w:rPr>
              <w:t> </w:t>
            </w:r>
          </w:p>
        </w:tc>
        <w:tc>
          <w:tcPr>
            <w:tcW w:w="928" w:type="dxa"/>
            <w:tcBorders>
              <w:top w:val="nil"/>
              <w:left w:val="nil"/>
              <w:bottom w:val="single" w:sz="8" w:space="0" w:color="auto"/>
              <w:right w:val="single" w:sz="8" w:space="0" w:color="auto"/>
            </w:tcBorders>
            <w:shd w:val="clear" w:color="auto" w:fill="auto"/>
            <w:noWrap/>
            <w:vAlign w:val="center"/>
            <w:hideMark/>
          </w:tcPr>
          <w:p w:rsidR="00AC35CA" w:rsidRPr="00CB396A" w:rsidRDefault="00AC35CA" w:rsidP="00E74A6D">
            <w:pPr>
              <w:rPr>
                <w:rFonts w:ascii="Calibri" w:eastAsia="Times New Roman" w:hAnsi="Calibri" w:cs="Calibri"/>
                <w:lang w:eastAsia="ru-RU"/>
              </w:rPr>
            </w:pPr>
            <w:r w:rsidRPr="00CB396A">
              <w:rPr>
                <w:rFonts w:ascii="Calibri" w:eastAsia="Times New Roman" w:hAnsi="Calibri" w:cs="Calibri"/>
                <w:lang w:eastAsia="ru-RU"/>
              </w:rPr>
              <w:t> </w:t>
            </w:r>
          </w:p>
        </w:tc>
        <w:tc>
          <w:tcPr>
            <w:tcW w:w="1260" w:type="dxa"/>
            <w:tcBorders>
              <w:top w:val="nil"/>
              <w:left w:val="nil"/>
              <w:bottom w:val="single" w:sz="8" w:space="0" w:color="auto"/>
              <w:right w:val="single" w:sz="8" w:space="0" w:color="auto"/>
            </w:tcBorders>
            <w:shd w:val="clear" w:color="auto" w:fill="auto"/>
            <w:noWrap/>
            <w:vAlign w:val="center"/>
            <w:hideMark/>
          </w:tcPr>
          <w:p w:rsidR="00AC35CA" w:rsidRPr="00CB396A" w:rsidRDefault="00AC35CA" w:rsidP="00E74A6D">
            <w:pPr>
              <w:rPr>
                <w:rFonts w:ascii="Calibri" w:eastAsia="Times New Roman" w:hAnsi="Calibri" w:cs="Calibri"/>
                <w:lang w:eastAsia="ru-RU"/>
              </w:rPr>
            </w:pPr>
            <w:r w:rsidRPr="00CB396A">
              <w:rPr>
                <w:rFonts w:ascii="Calibri" w:eastAsia="Times New Roman" w:hAnsi="Calibri" w:cs="Calibri"/>
                <w:lang w:eastAsia="ru-RU"/>
              </w:rPr>
              <w:t> </w:t>
            </w:r>
          </w:p>
        </w:tc>
        <w:tc>
          <w:tcPr>
            <w:tcW w:w="947" w:type="dxa"/>
            <w:tcBorders>
              <w:top w:val="nil"/>
              <w:left w:val="nil"/>
              <w:bottom w:val="single" w:sz="8" w:space="0" w:color="auto"/>
              <w:right w:val="single" w:sz="8" w:space="0" w:color="auto"/>
            </w:tcBorders>
            <w:shd w:val="clear" w:color="auto" w:fill="auto"/>
            <w:noWrap/>
            <w:vAlign w:val="center"/>
            <w:hideMark/>
          </w:tcPr>
          <w:p w:rsidR="00AC35CA" w:rsidRPr="00CB396A" w:rsidRDefault="00AC35CA" w:rsidP="00E74A6D">
            <w:pPr>
              <w:rPr>
                <w:rFonts w:ascii="Calibri" w:eastAsia="Times New Roman" w:hAnsi="Calibri" w:cs="Calibri"/>
                <w:lang w:eastAsia="ru-RU"/>
              </w:rPr>
            </w:pPr>
            <w:r w:rsidRPr="00CB396A">
              <w:rPr>
                <w:rFonts w:ascii="Calibri" w:eastAsia="Times New Roman" w:hAnsi="Calibri" w:cs="Calibri"/>
                <w:lang w:eastAsia="ru-RU"/>
              </w:rPr>
              <w:t> </w:t>
            </w:r>
          </w:p>
        </w:tc>
        <w:tc>
          <w:tcPr>
            <w:tcW w:w="947" w:type="dxa"/>
            <w:tcBorders>
              <w:top w:val="nil"/>
              <w:left w:val="nil"/>
              <w:bottom w:val="single" w:sz="8" w:space="0" w:color="auto"/>
              <w:right w:val="single" w:sz="8" w:space="0" w:color="auto"/>
            </w:tcBorders>
            <w:shd w:val="clear" w:color="auto" w:fill="auto"/>
            <w:noWrap/>
            <w:vAlign w:val="center"/>
            <w:hideMark/>
          </w:tcPr>
          <w:p w:rsidR="00AC35CA" w:rsidRPr="00CB396A" w:rsidRDefault="00AC35CA" w:rsidP="00E74A6D">
            <w:pPr>
              <w:rPr>
                <w:rFonts w:ascii="Calibri" w:eastAsia="Times New Roman" w:hAnsi="Calibri" w:cs="Calibri"/>
                <w:lang w:eastAsia="ru-RU"/>
              </w:rPr>
            </w:pPr>
            <w:r w:rsidRPr="00CB396A">
              <w:rPr>
                <w:rFonts w:ascii="Calibri" w:eastAsia="Times New Roman" w:hAnsi="Calibri" w:cs="Calibri"/>
                <w:lang w:eastAsia="ru-RU"/>
              </w:rPr>
              <w:t>Итого:</w:t>
            </w:r>
          </w:p>
        </w:tc>
        <w:tc>
          <w:tcPr>
            <w:tcW w:w="1005" w:type="dxa"/>
            <w:tcBorders>
              <w:top w:val="nil"/>
              <w:left w:val="nil"/>
              <w:bottom w:val="single" w:sz="8" w:space="0" w:color="auto"/>
              <w:right w:val="single" w:sz="8" w:space="0" w:color="auto"/>
            </w:tcBorders>
            <w:shd w:val="clear" w:color="auto" w:fill="auto"/>
            <w:noWrap/>
            <w:vAlign w:val="center"/>
            <w:hideMark/>
          </w:tcPr>
          <w:p w:rsidR="00AC35CA" w:rsidRPr="00CB396A" w:rsidRDefault="00AC35CA" w:rsidP="00E74A6D">
            <w:pPr>
              <w:jc w:val="right"/>
              <w:rPr>
                <w:rFonts w:ascii="Calibri" w:eastAsia="Times New Roman" w:hAnsi="Calibri" w:cs="Calibri"/>
                <w:lang w:eastAsia="ru-RU"/>
              </w:rPr>
            </w:pPr>
            <w:r w:rsidRPr="00CB396A">
              <w:rPr>
                <w:rFonts w:ascii="Calibri" w:eastAsia="Times New Roman" w:hAnsi="Calibri" w:cs="Calibri"/>
                <w:lang w:eastAsia="ru-RU"/>
              </w:rPr>
              <w:t>-1415,58</w:t>
            </w:r>
          </w:p>
        </w:tc>
      </w:tr>
    </w:tbl>
    <w:p w:rsidR="00AC35CA" w:rsidRPr="00CB396A" w:rsidRDefault="00AC35CA" w:rsidP="00AC35CA">
      <w:pPr>
        <w:ind w:firstLine="709"/>
        <w:jc w:val="both"/>
        <w:rPr>
          <w:rFonts w:ascii="Times New Roman" w:eastAsia="Times New Roman" w:hAnsi="Times New Roman" w:cs="Times New Roman"/>
          <w:sz w:val="28"/>
          <w:szCs w:val="28"/>
          <w:lang w:eastAsia="ru-RU"/>
        </w:rPr>
      </w:pPr>
    </w:p>
    <w:p w:rsidR="00AC35CA" w:rsidRPr="00CB396A" w:rsidRDefault="00AC35CA" w:rsidP="00AC35CA">
      <w:pPr>
        <w:pStyle w:val="ConsPlusNormal"/>
        <w:ind w:firstLine="540"/>
        <w:jc w:val="both"/>
        <w:rPr>
          <w:sz w:val="28"/>
          <w:szCs w:val="28"/>
        </w:rPr>
      </w:pPr>
      <w:r w:rsidRPr="00CB396A">
        <w:rPr>
          <w:sz w:val="28"/>
          <w:szCs w:val="28"/>
        </w:rPr>
        <w:t>Приказом руководителя №9 от 24.12.2020 г. в декабре 2020 г. произведено списание переплаты по родительской плате в сумме 5472,04 руб. и списание недоплаты по родительской плате в сумме 11341,13 руб. в связи с истечением срока исковой давности. Согласно табелей посещения 4 из 8 воспитанников по которым произведено списание переплаты посещали учреждение в 2019 г. (</w:t>
      </w:r>
      <w:r w:rsidR="00CB4BEB">
        <w:rPr>
          <w:sz w:val="28"/>
          <w:szCs w:val="28"/>
          <w:lang w:val="en-US"/>
        </w:rPr>
        <w:t>XXX</w:t>
      </w:r>
      <w:r w:rsidRPr="00CB396A">
        <w:rPr>
          <w:sz w:val="28"/>
          <w:szCs w:val="28"/>
        </w:rPr>
        <w:t>). Сумма необоснованного списания переплаты составила 2707,89 руб.  Согласно табелей посещения 1 из 6 воспитанников по которым произведено списание недоплаты посещал учреждение в 2020 г. (</w:t>
      </w:r>
      <w:r w:rsidR="00CB4BEB">
        <w:rPr>
          <w:sz w:val="28"/>
          <w:szCs w:val="28"/>
          <w:lang w:val="en-US"/>
        </w:rPr>
        <w:t>XXX</w:t>
      </w:r>
      <w:r w:rsidRPr="00CB396A">
        <w:rPr>
          <w:sz w:val="28"/>
          <w:szCs w:val="28"/>
        </w:rPr>
        <w:t>) Сумма необоснованного списания недоплаты составила 4001,84 руб.</w:t>
      </w:r>
    </w:p>
    <w:p w:rsidR="00AC35CA" w:rsidRPr="00CB396A" w:rsidRDefault="00AC35CA" w:rsidP="00AC35CA">
      <w:pPr>
        <w:pStyle w:val="ConsPlusNormal"/>
        <w:ind w:firstLine="540"/>
        <w:jc w:val="both"/>
        <w:rPr>
          <w:sz w:val="28"/>
          <w:szCs w:val="28"/>
        </w:rPr>
      </w:pPr>
    </w:p>
    <w:p w:rsidR="00AC35CA" w:rsidRPr="00CB396A" w:rsidRDefault="00AC35CA" w:rsidP="00AC35CA">
      <w:pPr>
        <w:pStyle w:val="ConsPlusNormal"/>
        <w:ind w:firstLine="540"/>
        <w:jc w:val="both"/>
        <w:rPr>
          <w:sz w:val="28"/>
          <w:szCs w:val="28"/>
        </w:rPr>
      </w:pPr>
      <w:r w:rsidRPr="00CB396A">
        <w:rPr>
          <w:sz w:val="28"/>
          <w:szCs w:val="28"/>
        </w:rPr>
        <w:t>В соответствии с п. 4 ст.13 Федеральный закон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 В нарушение данного требования в Учреждении отсутствуют приборы учета воды.</w:t>
      </w:r>
    </w:p>
    <w:p w:rsidR="00AC35CA" w:rsidRPr="00CB396A" w:rsidRDefault="00AC35CA" w:rsidP="00AC35CA">
      <w:pPr>
        <w:pStyle w:val="ConsPlusNormal"/>
        <w:ind w:firstLine="540"/>
        <w:jc w:val="both"/>
        <w:rPr>
          <w:sz w:val="28"/>
          <w:szCs w:val="28"/>
        </w:rPr>
      </w:pPr>
    </w:p>
    <w:p w:rsidR="00AC35CA" w:rsidRPr="00CB4BEB" w:rsidRDefault="00AC35CA" w:rsidP="00AC35CA">
      <w:pPr>
        <w:pStyle w:val="a4"/>
        <w:ind w:firstLine="851"/>
        <w:jc w:val="both"/>
        <w:rPr>
          <w:rFonts w:ascii="Times New Roman" w:eastAsia="Times New Roman" w:hAnsi="Times New Roman" w:cs="Times New Roman"/>
          <w:sz w:val="28"/>
          <w:szCs w:val="28"/>
          <w:lang w:eastAsia="ru-RU"/>
        </w:rPr>
      </w:pPr>
      <w:r w:rsidRPr="00CB4BEB">
        <w:rPr>
          <w:rFonts w:ascii="Times New Roman" w:eastAsia="Times New Roman" w:hAnsi="Times New Roman" w:cs="Times New Roman"/>
          <w:sz w:val="28"/>
          <w:szCs w:val="28"/>
          <w:lang w:eastAsia="ru-RU"/>
        </w:rPr>
        <w:t>Оплата труда основного персонала Учреждения производиться на основании Положения об оплате труда работников муниципальных бюджетных и казенных учреждений образования Ровенского муниципального района Саратовской области, утвержденное решением Ровенского районного Собрания   №325 от 29.11.2013 г. (Далее - Положение об оплате труда).</w:t>
      </w:r>
    </w:p>
    <w:p w:rsidR="00AC35CA" w:rsidRPr="00CB4BEB" w:rsidRDefault="00AC35CA" w:rsidP="00AC35CA">
      <w:pPr>
        <w:pStyle w:val="a4"/>
        <w:ind w:firstLine="851"/>
        <w:jc w:val="both"/>
        <w:rPr>
          <w:rFonts w:ascii="Times New Roman" w:eastAsia="Times New Roman" w:hAnsi="Times New Roman" w:cs="Times New Roman"/>
          <w:sz w:val="28"/>
          <w:szCs w:val="28"/>
          <w:lang w:eastAsia="ru-RU"/>
        </w:rPr>
      </w:pPr>
    </w:p>
    <w:p w:rsidR="00AC35CA" w:rsidRPr="00CB396A" w:rsidRDefault="00AC35CA" w:rsidP="00AC35CA">
      <w:pPr>
        <w:autoSpaceDE w:val="0"/>
        <w:autoSpaceDN w:val="0"/>
        <w:adjustRightInd w:val="0"/>
        <w:ind w:firstLine="709"/>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lastRenderedPageBreak/>
        <w:t xml:space="preserve">В нарушение Приказа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52н) в табелях учета рабочего времени за 2019- г. –2021 г. отсутствуют отметки бухгалтерии о принятии табеля. </w:t>
      </w:r>
    </w:p>
    <w:p w:rsidR="00AC35CA" w:rsidRPr="00CB396A" w:rsidRDefault="00AC35CA" w:rsidP="00AC35CA">
      <w:pPr>
        <w:autoSpaceDE w:val="0"/>
        <w:autoSpaceDN w:val="0"/>
        <w:adjustRightInd w:val="0"/>
        <w:ind w:firstLine="709"/>
        <w:jc w:val="both"/>
        <w:rPr>
          <w:rFonts w:ascii="Times New Roman" w:eastAsia="Times New Roman" w:hAnsi="Times New Roman" w:cs="Times New Roman"/>
          <w:sz w:val="28"/>
          <w:szCs w:val="28"/>
          <w:lang w:eastAsia="ru-RU"/>
        </w:rPr>
      </w:pPr>
    </w:p>
    <w:p w:rsidR="00AC35CA" w:rsidRPr="00CB396A" w:rsidRDefault="00AC35CA" w:rsidP="00AC35CA">
      <w:pPr>
        <w:autoSpaceDE w:val="0"/>
        <w:autoSpaceDN w:val="0"/>
        <w:adjustRightInd w:val="0"/>
        <w:ind w:firstLine="709"/>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 xml:space="preserve">Согласно </w:t>
      </w:r>
      <w:hyperlink r:id="rId55" w:history="1">
        <w:r w:rsidRPr="00CB396A">
          <w:rPr>
            <w:rFonts w:ascii="Times New Roman" w:eastAsia="Times New Roman" w:hAnsi="Times New Roman" w:cs="Times New Roman"/>
            <w:sz w:val="28"/>
            <w:szCs w:val="28"/>
            <w:lang w:eastAsia="ru-RU"/>
          </w:rPr>
          <w:t>ст. 136</w:t>
        </w:r>
      </w:hyperlink>
      <w:r w:rsidRPr="00CB396A">
        <w:rPr>
          <w:rFonts w:ascii="Times New Roman" w:eastAsia="Times New Roman" w:hAnsi="Times New Roman" w:cs="Times New Roman"/>
          <w:sz w:val="28"/>
          <w:szCs w:val="28"/>
          <w:lang w:eastAsia="ru-RU"/>
        </w:rPr>
        <w:t xml:space="preserve"> ТК РФ, </w:t>
      </w:r>
      <w:hyperlink r:id="rId56" w:history="1">
        <w:r w:rsidRPr="00CB396A">
          <w:rPr>
            <w:rFonts w:ascii="Times New Roman" w:eastAsia="Times New Roman" w:hAnsi="Times New Roman" w:cs="Times New Roman"/>
            <w:sz w:val="28"/>
            <w:szCs w:val="28"/>
            <w:lang w:eastAsia="ru-RU"/>
          </w:rPr>
          <w:t>разд. 2</w:t>
        </w:r>
      </w:hyperlink>
      <w:r w:rsidRPr="00CB396A">
        <w:rPr>
          <w:rFonts w:ascii="Times New Roman" w:eastAsia="Times New Roman" w:hAnsi="Times New Roman" w:cs="Times New Roman"/>
          <w:sz w:val="28"/>
          <w:szCs w:val="28"/>
          <w:lang w:eastAsia="ru-RU"/>
        </w:rPr>
        <w:t xml:space="preserve"> Методических указаний, Письма Минфина России от 29.03.2016 </w:t>
      </w:r>
      <w:hyperlink r:id="rId57" w:history="1">
        <w:r w:rsidRPr="00CB396A">
          <w:rPr>
            <w:rFonts w:ascii="Times New Roman" w:eastAsia="Times New Roman" w:hAnsi="Times New Roman" w:cs="Times New Roman"/>
            <w:sz w:val="28"/>
            <w:szCs w:val="28"/>
            <w:lang w:eastAsia="ru-RU"/>
          </w:rPr>
          <w:t>N 02-07-05/17670</w:t>
        </w:r>
      </w:hyperlink>
      <w:r w:rsidRPr="00CB396A">
        <w:rPr>
          <w:rFonts w:ascii="Times New Roman" w:eastAsia="Times New Roman" w:hAnsi="Times New Roman" w:cs="Times New Roman"/>
          <w:sz w:val="28"/>
          <w:szCs w:val="28"/>
          <w:lang w:eastAsia="ru-RU"/>
        </w:rPr>
        <w:t xml:space="preserve">, </w:t>
      </w:r>
      <w:proofErr w:type="spellStart"/>
      <w:r w:rsidRPr="00CB396A">
        <w:rPr>
          <w:rFonts w:ascii="Times New Roman" w:eastAsia="Times New Roman" w:hAnsi="Times New Roman" w:cs="Times New Roman"/>
          <w:sz w:val="28"/>
          <w:szCs w:val="28"/>
          <w:lang w:eastAsia="ru-RU"/>
        </w:rPr>
        <w:t>Роструда</w:t>
      </w:r>
      <w:proofErr w:type="spellEnd"/>
      <w:r w:rsidRPr="00CB396A">
        <w:rPr>
          <w:rFonts w:ascii="Times New Roman" w:eastAsia="Times New Roman" w:hAnsi="Times New Roman" w:cs="Times New Roman"/>
          <w:sz w:val="28"/>
          <w:szCs w:val="28"/>
          <w:lang w:eastAsia="ru-RU"/>
        </w:rPr>
        <w:t xml:space="preserve"> от 08.09.2006 </w:t>
      </w:r>
      <w:hyperlink r:id="rId58" w:history="1">
        <w:r w:rsidRPr="00CB396A">
          <w:rPr>
            <w:rFonts w:ascii="Times New Roman" w:eastAsia="Times New Roman" w:hAnsi="Times New Roman" w:cs="Times New Roman"/>
            <w:sz w:val="28"/>
            <w:szCs w:val="28"/>
            <w:lang w:eastAsia="ru-RU"/>
          </w:rPr>
          <w:t>N 1557-6</w:t>
        </w:r>
      </w:hyperlink>
      <w:r w:rsidRPr="00CB396A">
        <w:rPr>
          <w:rFonts w:ascii="Times New Roman" w:eastAsia="Times New Roman" w:hAnsi="Times New Roman" w:cs="Times New Roman"/>
          <w:sz w:val="28"/>
          <w:szCs w:val="28"/>
          <w:lang w:eastAsia="ru-RU"/>
        </w:rPr>
        <w:t xml:space="preserve"> работодатель обязан выплачивать зарплату не реже чем каждые полмесяца. Поскольку табель учета рабочего времени  оформляется за период, за который предусмотрена выплата зарплаты, и на его основе заполняют расчетно-платежную ведомость </w:t>
      </w:r>
      <w:hyperlink r:id="rId59" w:history="1">
        <w:r w:rsidRPr="00CB396A">
          <w:rPr>
            <w:rFonts w:ascii="Times New Roman" w:eastAsia="Times New Roman" w:hAnsi="Times New Roman" w:cs="Times New Roman"/>
            <w:sz w:val="28"/>
            <w:szCs w:val="28"/>
            <w:lang w:eastAsia="ru-RU"/>
          </w:rPr>
          <w:t>(ф. 0504401)</w:t>
        </w:r>
      </w:hyperlink>
      <w:r w:rsidRPr="00CB396A">
        <w:rPr>
          <w:rFonts w:ascii="Times New Roman" w:eastAsia="Times New Roman" w:hAnsi="Times New Roman" w:cs="Times New Roman"/>
          <w:sz w:val="28"/>
          <w:szCs w:val="28"/>
          <w:lang w:eastAsia="ru-RU"/>
        </w:rPr>
        <w:t xml:space="preserve"> или расчетную ведомость </w:t>
      </w:r>
      <w:hyperlink r:id="rId60" w:history="1">
        <w:r w:rsidRPr="00CB396A">
          <w:rPr>
            <w:rFonts w:ascii="Times New Roman" w:eastAsia="Times New Roman" w:hAnsi="Times New Roman" w:cs="Times New Roman"/>
            <w:sz w:val="28"/>
            <w:szCs w:val="28"/>
            <w:lang w:eastAsia="ru-RU"/>
          </w:rPr>
          <w:t>(ф. 0504402)</w:t>
        </w:r>
      </w:hyperlink>
      <w:r w:rsidRPr="00CB396A">
        <w:rPr>
          <w:rFonts w:ascii="Times New Roman" w:eastAsia="Times New Roman" w:hAnsi="Times New Roman" w:cs="Times New Roman"/>
          <w:sz w:val="28"/>
          <w:szCs w:val="28"/>
          <w:lang w:eastAsia="ru-RU"/>
        </w:rPr>
        <w:t xml:space="preserve"> табель учета рабочего времени необходимо представлять в бухгалтерию два раза в месяц. Табель учета рабочего времени в Учреждении составлялся в период январь 2019 г. по май 2021 г. один раз в месяц. </w:t>
      </w:r>
    </w:p>
    <w:p w:rsidR="00AC35CA" w:rsidRPr="00CB396A" w:rsidRDefault="00AC35CA" w:rsidP="00AC35CA">
      <w:pPr>
        <w:autoSpaceDE w:val="0"/>
        <w:autoSpaceDN w:val="0"/>
        <w:adjustRightInd w:val="0"/>
        <w:ind w:firstLine="540"/>
        <w:jc w:val="both"/>
        <w:rPr>
          <w:rFonts w:ascii="Times New Roman" w:eastAsia="Times New Roman" w:hAnsi="Times New Roman" w:cs="Times New Roman"/>
          <w:sz w:val="28"/>
          <w:szCs w:val="28"/>
          <w:lang w:eastAsia="ru-RU"/>
        </w:rPr>
      </w:pPr>
    </w:p>
    <w:p w:rsidR="00AC35CA" w:rsidRPr="00CB396A" w:rsidRDefault="00AC35CA" w:rsidP="00AC35CA">
      <w:pPr>
        <w:autoSpaceDE w:val="0"/>
        <w:autoSpaceDN w:val="0"/>
        <w:adjustRightInd w:val="0"/>
        <w:ind w:firstLine="540"/>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 xml:space="preserve">Форма расчетно-платежной ведомости, применяемой в учреждении не соответствует форме утвержденной приказом 52н. Согласно приказа 52н расчетно-платежная ведомость </w:t>
      </w:r>
      <w:hyperlink r:id="rId61" w:history="1">
        <w:r w:rsidRPr="00CB396A">
          <w:rPr>
            <w:rFonts w:ascii="Times New Roman" w:eastAsia="Times New Roman" w:hAnsi="Times New Roman" w:cs="Times New Roman"/>
            <w:sz w:val="28"/>
            <w:szCs w:val="28"/>
            <w:lang w:eastAsia="ru-RU"/>
          </w:rPr>
          <w:t>(ф. 0504401)</w:t>
        </w:r>
      </w:hyperlink>
      <w:r w:rsidRPr="00CB396A">
        <w:rPr>
          <w:rFonts w:ascii="Times New Roman" w:eastAsia="Times New Roman" w:hAnsi="Times New Roman" w:cs="Times New Roman"/>
          <w:sz w:val="28"/>
          <w:szCs w:val="28"/>
          <w:lang w:eastAsia="ru-RU"/>
        </w:rPr>
        <w:t xml:space="preserve"> составляется по учреждению (структурным (обособленным) подразделениям, филиалам учреждения), подписывается исполнителем, ответственным за формирование (расчет) ведомости и лицом, проверившим ее. </w:t>
      </w:r>
    </w:p>
    <w:p w:rsidR="00AC35CA" w:rsidRPr="00CB396A" w:rsidRDefault="00AC35CA" w:rsidP="00AC35CA">
      <w:pPr>
        <w:autoSpaceDE w:val="0"/>
        <w:autoSpaceDN w:val="0"/>
        <w:adjustRightInd w:val="0"/>
        <w:ind w:firstLine="540"/>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 xml:space="preserve">Расчетно-платежная ведомость </w:t>
      </w:r>
      <w:hyperlink r:id="rId62" w:history="1">
        <w:r w:rsidRPr="00CB396A">
          <w:rPr>
            <w:rFonts w:ascii="Times New Roman" w:eastAsia="Times New Roman" w:hAnsi="Times New Roman" w:cs="Times New Roman"/>
            <w:sz w:val="28"/>
            <w:szCs w:val="28"/>
            <w:lang w:eastAsia="ru-RU"/>
          </w:rPr>
          <w:t>(ф. 0504401)</w:t>
        </w:r>
      </w:hyperlink>
      <w:r w:rsidRPr="00CB396A">
        <w:rPr>
          <w:rFonts w:ascii="Times New Roman" w:eastAsia="Times New Roman" w:hAnsi="Times New Roman" w:cs="Times New Roman"/>
          <w:sz w:val="28"/>
          <w:szCs w:val="28"/>
          <w:lang w:eastAsia="ru-RU"/>
        </w:rPr>
        <w:t xml:space="preserve"> подписывается руководителем учреждения и главным бухгалтером или уполномоченными ими на то лицами.</w:t>
      </w:r>
    </w:p>
    <w:p w:rsidR="00AC35CA" w:rsidRPr="00CB396A" w:rsidRDefault="00AC35CA" w:rsidP="00AC35CA">
      <w:pPr>
        <w:autoSpaceDE w:val="0"/>
        <w:autoSpaceDN w:val="0"/>
        <w:adjustRightInd w:val="0"/>
        <w:ind w:firstLine="567"/>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 xml:space="preserve">Подписи лиц, составивших расчетно-платежные ведомости за 2019-2021 </w:t>
      </w:r>
      <w:proofErr w:type="spellStart"/>
      <w:r w:rsidRPr="00CB396A">
        <w:rPr>
          <w:rFonts w:ascii="Times New Roman" w:eastAsia="Times New Roman" w:hAnsi="Times New Roman" w:cs="Times New Roman"/>
          <w:sz w:val="28"/>
          <w:szCs w:val="28"/>
          <w:lang w:eastAsia="ru-RU"/>
        </w:rPr>
        <w:t>г.г</w:t>
      </w:r>
      <w:proofErr w:type="spellEnd"/>
      <w:r w:rsidRPr="00CB396A">
        <w:rPr>
          <w:rFonts w:ascii="Times New Roman" w:eastAsia="Times New Roman" w:hAnsi="Times New Roman" w:cs="Times New Roman"/>
          <w:sz w:val="28"/>
          <w:szCs w:val="28"/>
          <w:lang w:eastAsia="ru-RU"/>
        </w:rPr>
        <w:t xml:space="preserve">., проверивших их, а </w:t>
      </w:r>
      <w:proofErr w:type="gramStart"/>
      <w:r w:rsidRPr="00CB396A">
        <w:rPr>
          <w:rFonts w:ascii="Times New Roman" w:eastAsia="Times New Roman" w:hAnsi="Times New Roman" w:cs="Times New Roman"/>
          <w:sz w:val="28"/>
          <w:szCs w:val="28"/>
          <w:lang w:eastAsia="ru-RU"/>
        </w:rPr>
        <w:t>так же</w:t>
      </w:r>
      <w:proofErr w:type="gramEnd"/>
      <w:r w:rsidRPr="00CB396A">
        <w:rPr>
          <w:rFonts w:ascii="Times New Roman" w:eastAsia="Times New Roman" w:hAnsi="Times New Roman" w:cs="Times New Roman"/>
          <w:sz w:val="28"/>
          <w:szCs w:val="28"/>
          <w:lang w:eastAsia="ru-RU"/>
        </w:rPr>
        <w:t xml:space="preserve"> главного бухгалтера отсутствуют.</w:t>
      </w:r>
    </w:p>
    <w:p w:rsidR="00AC35CA" w:rsidRPr="00CB396A" w:rsidRDefault="00AC35CA" w:rsidP="00AC35CA">
      <w:pPr>
        <w:autoSpaceDE w:val="0"/>
        <w:autoSpaceDN w:val="0"/>
        <w:adjustRightInd w:val="0"/>
        <w:ind w:firstLine="567"/>
        <w:jc w:val="both"/>
        <w:rPr>
          <w:rFonts w:ascii="Times New Roman" w:eastAsia="Times New Roman" w:hAnsi="Times New Roman" w:cs="Times New Roman"/>
          <w:sz w:val="28"/>
          <w:szCs w:val="28"/>
          <w:lang w:eastAsia="ru-RU"/>
        </w:rPr>
      </w:pPr>
    </w:p>
    <w:p w:rsidR="00AC35CA" w:rsidRPr="00CB396A" w:rsidRDefault="00AC35CA" w:rsidP="00AC35CA">
      <w:pPr>
        <w:autoSpaceDE w:val="0"/>
        <w:autoSpaceDN w:val="0"/>
        <w:adjustRightInd w:val="0"/>
        <w:ind w:firstLine="540"/>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 xml:space="preserve">Согласно тарификационных списков в Учреждении устанавливалась доплата «10% </w:t>
      </w:r>
      <w:proofErr w:type="spellStart"/>
      <w:r w:rsidRPr="00CB396A">
        <w:rPr>
          <w:rFonts w:ascii="Times New Roman" w:eastAsia="Times New Roman" w:hAnsi="Times New Roman" w:cs="Times New Roman"/>
          <w:sz w:val="28"/>
          <w:szCs w:val="28"/>
          <w:lang w:eastAsia="ru-RU"/>
        </w:rPr>
        <w:t>проф</w:t>
      </w:r>
      <w:proofErr w:type="spellEnd"/>
      <w:r w:rsidRPr="00CB396A">
        <w:rPr>
          <w:rFonts w:ascii="Times New Roman" w:eastAsia="Times New Roman" w:hAnsi="Times New Roman" w:cs="Times New Roman"/>
          <w:sz w:val="28"/>
          <w:szCs w:val="28"/>
          <w:lang w:eastAsia="ru-RU"/>
        </w:rPr>
        <w:t xml:space="preserve">» </w:t>
      </w:r>
      <w:r w:rsidR="00CB4BEB">
        <w:rPr>
          <w:rFonts w:ascii="Times New Roman" w:eastAsia="Times New Roman" w:hAnsi="Times New Roman" w:cs="Times New Roman"/>
          <w:sz w:val="28"/>
          <w:szCs w:val="28"/>
          <w:lang w:val="en-US" w:eastAsia="ru-RU"/>
        </w:rPr>
        <w:t>XXX</w:t>
      </w:r>
      <w:r w:rsidRPr="00CB396A">
        <w:rPr>
          <w:rFonts w:ascii="Times New Roman" w:eastAsia="Times New Roman" w:hAnsi="Times New Roman" w:cs="Times New Roman"/>
          <w:sz w:val="28"/>
          <w:szCs w:val="28"/>
          <w:lang w:eastAsia="ru-RU"/>
        </w:rPr>
        <w:t xml:space="preserve"> в период с 01.01.2019 г. по 30.10.2020 </w:t>
      </w:r>
      <w:proofErr w:type="gramStart"/>
      <w:r w:rsidRPr="00CB396A">
        <w:rPr>
          <w:rFonts w:ascii="Times New Roman" w:eastAsia="Times New Roman" w:hAnsi="Times New Roman" w:cs="Times New Roman"/>
          <w:sz w:val="28"/>
          <w:szCs w:val="28"/>
          <w:lang w:eastAsia="ru-RU"/>
        </w:rPr>
        <w:t>г..</w:t>
      </w:r>
      <w:proofErr w:type="gramEnd"/>
      <w:r w:rsidRPr="00CB396A">
        <w:rPr>
          <w:rFonts w:ascii="Times New Roman" w:eastAsia="Times New Roman" w:hAnsi="Times New Roman" w:cs="Times New Roman"/>
          <w:sz w:val="28"/>
          <w:szCs w:val="28"/>
          <w:lang w:eastAsia="ru-RU"/>
        </w:rPr>
        <w:t xml:space="preserve"> </w:t>
      </w:r>
    </w:p>
    <w:p w:rsidR="00AC35CA" w:rsidRPr="00CB396A" w:rsidRDefault="00AC35CA" w:rsidP="00AC35CA">
      <w:pPr>
        <w:autoSpaceDE w:val="0"/>
        <w:autoSpaceDN w:val="0"/>
        <w:adjustRightInd w:val="0"/>
        <w:ind w:firstLine="540"/>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 xml:space="preserve">Согласно п. 5.5.2 Положением об оплате труда выплаты за «Выполнение обязанностей председателя профсоюзного комитета» в размере до 10 % должностного оклада для работников Учреждения не предусмотрены.  </w:t>
      </w:r>
      <w:proofErr w:type="gramStart"/>
      <w:r w:rsidRPr="00CB396A">
        <w:rPr>
          <w:rFonts w:ascii="Times New Roman" w:eastAsia="Times New Roman" w:hAnsi="Times New Roman" w:cs="Times New Roman"/>
          <w:sz w:val="28"/>
          <w:szCs w:val="28"/>
          <w:lang w:eastAsia="ru-RU"/>
        </w:rPr>
        <w:t>Сумма</w:t>
      </w:r>
      <w:proofErr w:type="gramEnd"/>
      <w:r w:rsidRPr="00CB396A">
        <w:rPr>
          <w:rFonts w:ascii="Times New Roman" w:eastAsia="Times New Roman" w:hAnsi="Times New Roman" w:cs="Times New Roman"/>
          <w:sz w:val="28"/>
          <w:szCs w:val="28"/>
          <w:lang w:eastAsia="ru-RU"/>
        </w:rPr>
        <w:t xml:space="preserve"> выплаченная по данному основанию составила </w:t>
      </w:r>
      <w:r w:rsidR="00CB4BEB">
        <w:rPr>
          <w:rFonts w:ascii="Times New Roman" w:eastAsia="Times New Roman" w:hAnsi="Times New Roman" w:cs="Times New Roman"/>
          <w:sz w:val="28"/>
          <w:szCs w:val="28"/>
          <w:lang w:val="en-US" w:eastAsia="ru-RU"/>
        </w:rPr>
        <w:t>XXX</w:t>
      </w:r>
      <w:r w:rsidRPr="00CB396A">
        <w:rPr>
          <w:rFonts w:ascii="Times New Roman" w:eastAsia="Times New Roman" w:hAnsi="Times New Roman" w:cs="Times New Roman"/>
          <w:sz w:val="28"/>
          <w:szCs w:val="28"/>
          <w:lang w:eastAsia="ru-RU"/>
        </w:rPr>
        <w:t xml:space="preserve"> – 35698,00 руб. </w:t>
      </w:r>
    </w:p>
    <w:p w:rsidR="00AC35CA" w:rsidRPr="00CB396A" w:rsidRDefault="00AC35CA" w:rsidP="00AC35CA">
      <w:pPr>
        <w:autoSpaceDE w:val="0"/>
        <w:autoSpaceDN w:val="0"/>
        <w:adjustRightInd w:val="0"/>
        <w:ind w:firstLine="540"/>
        <w:jc w:val="both"/>
        <w:rPr>
          <w:rFonts w:ascii="Times New Roman" w:eastAsia="Times New Roman" w:hAnsi="Times New Roman" w:cs="Times New Roman"/>
          <w:sz w:val="28"/>
          <w:szCs w:val="28"/>
          <w:lang w:eastAsia="ru-RU"/>
        </w:rPr>
      </w:pPr>
    </w:p>
    <w:p w:rsidR="00AC35CA" w:rsidRPr="00CB396A" w:rsidRDefault="00AC35CA" w:rsidP="00AC35CA">
      <w:pPr>
        <w:autoSpaceDE w:val="0"/>
        <w:autoSpaceDN w:val="0"/>
        <w:adjustRightInd w:val="0"/>
        <w:ind w:firstLine="540"/>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 xml:space="preserve">По договору №139-С-19 от 01.04.2019 г. с </w:t>
      </w:r>
      <w:r w:rsidR="00CB4BEB">
        <w:rPr>
          <w:rFonts w:ascii="Times New Roman" w:eastAsia="Times New Roman" w:hAnsi="Times New Roman" w:cs="Times New Roman"/>
          <w:sz w:val="28"/>
          <w:szCs w:val="28"/>
          <w:lang w:val="en-US" w:eastAsia="ru-RU"/>
        </w:rPr>
        <w:t>XXX</w:t>
      </w:r>
      <w:r w:rsidRPr="00CB396A">
        <w:rPr>
          <w:rFonts w:ascii="Times New Roman" w:eastAsia="Times New Roman" w:hAnsi="Times New Roman" w:cs="Times New Roman"/>
          <w:sz w:val="28"/>
          <w:szCs w:val="28"/>
          <w:lang w:eastAsia="ru-RU"/>
        </w:rPr>
        <w:t xml:space="preserve"> Учреждением оплачено «проверка достоверности определения сметной стоимости объекта без проектной документации: Капитальный ремонт кровли МБДОУ «Детский сал №3 </w:t>
      </w:r>
      <w:proofErr w:type="spellStart"/>
      <w:r w:rsidRPr="00CB396A">
        <w:rPr>
          <w:rFonts w:ascii="Times New Roman" w:eastAsia="Times New Roman" w:hAnsi="Times New Roman" w:cs="Times New Roman"/>
          <w:sz w:val="28"/>
          <w:szCs w:val="28"/>
          <w:lang w:eastAsia="ru-RU"/>
        </w:rPr>
        <w:t>с.Приволжское</w:t>
      </w:r>
      <w:proofErr w:type="spellEnd"/>
      <w:r w:rsidRPr="00CB396A">
        <w:rPr>
          <w:rFonts w:ascii="Times New Roman" w:eastAsia="Times New Roman" w:hAnsi="Times New Roman" w:cs="Times New Roman"/>
          <w:sz w:val="28"/>
          <w:szCs w:val="28"/>
          <w:lang w:eastAsia="ru-RU"/>
        </w:rPr>
        <w:t xml:space="preserve">». </w:t>
      </w:r>
    </w:p>
    <w:p w:rsidR="00AC35CA" w:rsidRPr="00CB396A" w:rsidRDefault="00AC35CA" w:rsidP="00AC35CA">
      <w:pPr>
        <w:autoSpaceDE w:val="0"/>
        <w:autoSpaceDN w:val="0"/>
        <w:adjustRightInd w:val="0"/>
        <w:ind w:firstLine="567"/>
        <w:jc w:val="both"/>
        <w:rPr>
          <w:rFonts w:ascii="Times New Roman" w:eastAsia="Times New Roman" w:hAnsi="Times New Roman" w:cs="Times New Roman"/>
          <w:sz w:val="28"/>
          <w:szCs w:val="28"/>
          <w:lang w:eastAsia="ru-RU"/>
        </w:rPr>
      </w:pPr>
      <w:r w:rsidRPr="00CB396A">
        <w:rPr>
          <w:rFonts w:ascii="Times New Roman" w:eastAsia="Times New Roman" w:hAnsi="Times New Roman" w:cs="Times New Roman"/>
          <w:sz w:val="28"/>
          <w:szCs w:val="28"/>
          <w:lang w:eastAsia="ru-RU"/>
        </w:rPr>
        <w:t>В соответствии с п. 48.2.4.3. Порядка формирования и применения кодов бюджетной классификации Российской Федерации, их структуре и принципах назначения, утвержденное Приказом Минфина России от 06.06.2019 N 85н по элементу вида расходов "243 Закупка товаров, работ, услуг в целях капитального ремонта государственного (муниципального) имущества" отражаются расходы бюджетов бюджетной системы Российской Федерации на закупку товаров, работ, услуг для обеспечения государственных (муниципальных) нужд, а также расходы государственных (муниципальных) бюджетных и автономных учреждений по капитальному ремонту, а также реставрации государственного (муниципального) имущества, за исключением расходов на осуществление бюджетных инвестиций в объекты капитального строительства государственной (муниципальной) собственности.</w:t>
      </w:r>
    </w:p>
    <w:p w:rsidR="00AC35CA" w:rsidRPr="00CB396A" w:rsidRDefault="00AC35CA" w:rsidP="00AC35CA">
      <w:pPr>
        <w:autoSpaceDE w:val="0"/>
        <w:autoSpaceDN w:val="0"/>
        <w:adjustRightInd w:val="0"/>
        <w:ind w:firstLine="709"/>
        <w:jc w:val="both"/>
        <w:rPr>
          <w:rFonts w:eastAsia="Calibri"/>
          <w:szCs w:val="20"/>
          <w:lang w:eastAsia="ru-RU"/>
        </w:rPr>
      </w:pPr>
      <w:r w:rsidRPr="00CB396A">
        <w:rPr>
          <w:rFonts w:ascii="Times New Roman" w:eastAsia="Times New Roman" w:hAnsi="Times New Roman" w:cs="Times New Roman"/>
          <w:sz w:val="28"/>
          <w:szCs w:val="28"/>
          <w:lang w:eastAsia="ru-RU"/>
        </w:rPr>
        <w:t>В нарушение данного требования расходы по проверке достоверности определения сметной стоимости объекта без проектной документации: Капитальный ремонт кровли МБДОУ «Детский сал №3 с. Приволжское в сумме 10 тыс. руб. отнесены по элементу вида расходов "244 Прочая закупка товаров, работ и услуг".</w:t>
      </w:r>
    </w:p>
    <w:p w:rsidR="00AC35CA" w:rsidRPr="00CB396A" w:rsidRDefault="00AC35CA" w:rsidP="00AC35CA">
      <w:pPr>
        <w:autoSpaceDE w:val="0"/>
        <w:autoSpaceDN w:val="0"/>
        <w:adjustRightInd w:val="0"/>
        <w:ind w:firstLine="540"/>
        <w:jc w:val="both"/>
        <w:rPr>
          <w:rFonts w:ascii="Times New Roman" w:eastAsia="Times New Roman" w:hAnsi="Times New Roman" w:cs="Times New Roman"/>
          <w:sz w:val="28"/>
          <w:szCs w:val="28"/>
          <w:lang w:eastAsia="ru-RU"/>
        </w:rPr>
      </w:pPr>
    </w:p>
    <w:p w:rsidR="00AC35CA" w:rsidRPr="00AC35CA" w:rsidRDefault="00AC35CA" w:rsidP="00CB4BEB">
      <w:pPr>
        <w:autoSpaceDE w:val="0"/>
        <w:autoSpaceDN w:val="0"/>
        <w:adjustRightInd w:val="0"/>
        <w:ind w:firstLine="426"/>
        <w:jc w:val="both"/>
        <w:rPr>
          <w:rFonts w:ascii="Times New Roman" w:hAnsi="Times New Roman"/>
          <w:b/>
          <w:sz w:val="26"/>
          <w:szCs w:val="26"/>
        </w:rPr>
      </w:pPr>
      <w:r w:rsidRPr="00CB396A">
        <w:rPr>
          <w:rFonts w:ascii="Times New Roman" w:eastAsia="Times New Roman" w:hAnsi="Times New Roman" w:cs="Times New Roman"/>
          <w:sz w:val="28"/>
          <w:szCs w:val="28"/>
          <w:lang w:eastAsia="ru-RU"/>
        </w:rPr>
        <w:t>В соответствии с ч. 7 ст. 213 Трудового кодекса РФ 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 Постановлением Правительства РФ от 28.04.1993 N 377 утвержден Перечень медицинских психиатрических противопоказаний для осуществления отдельных видов профессиональной деятельности и деятельности, связанной с источником повышенной опасности (далее - Перечень). Перечнем установлены медицинские психиатрические противопоказания для осуществления отдельных видов профессиональной деятельности в условиях повышенной опасности. В числе иных видов такой деятельности указаны работники учебно-воспитательных учреждений, работники детских дошкольных учреждений. В нарушение данного требования обязательное психиатрическое освидетельствование работников в учреждении отсутствует.</w:t>
      </w:r>
    </w:p>
    <w:sectPr w:rsidR="00AC35CA" w:rsidRPr="00AC35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886"/>
    <w:multiLevelType w:val="multilevel"/>
    <w:tmpl w:val="F1D8B08E"/>
    <w:lvl w:ilvl="0">
      <w:start w:val="5"/>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6A5808"/>
    <w:multiLevelType w:val="multilevel"/>
    <w:tmpl w:val="0C64C75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C344ED"/>
    <w:multiLevelType w:val="multilevel"/>
    <w:tmpl w:val="D8E44B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D74F0C"/>
    <w:multiLevelType w:val="multilevel"/>
    <w:tmpl w:val="6CD2231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F4602E8"/>
    <w:multiLevelType w:val="multilevel"/>
    <w:tmpl w:val="71BE253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82"/>
    <w:rsid w:val="00006C46"/>
    <w:rsid w:val="0045783C"/>
    <w:rsid w:val="00486041"/>
    <w:rsid w:val="00496F62"/>
    <w:rsid w:val="005E2570"/>
    <w:rsid w:val="006052DF"/>
    <w:rsid w:val="006A3CE0"/>
    <w:rsid w:val="007B62B6"/>
    <w:rsid w:val="00836D87"/>
    <w:rsid w:val="008B421E"/>
    <w:rsid w:val="00AC35CA"/>
    <w:rsid w:val="00B727CB"/>
    <w:rsid w:val="00C2439C"/>
    <w:rsid w:val="00C74F9C"/>
    <w:rsid w:val="00CB4BEB"/>
    <w:rsid w:val="00CB7C72"/>
    <w:rsid w:val="00CC772C"/>
    <w:rsid w:val="00E33E92"/>
    <w:rsid w:val="00E84431"/>
    <w:rsid w:val="00FA3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4041"/>
  <w15:chartTrackingRefBased/>
  <w15:docId w15:val="{FF4872AA-0C3F-464A-AE76-9990ADA9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B7C72"/>
    <w:pPr>
      <w:keepNext/>
      <w:tabs>
        <w:tab w:val="num" w:pos="0"/>
      </w:tabs>
      <w:suppressAutoHyphens/>
      <w:spacing w:before="240" w:after="60" w:line="276" w:lineRule="auto"/>
      <w:ind w:left="432" w:hanging="432"/>
      <w:outlineLvl w:val="0"/>
    </w:pPr>
    <w:rPr>
      <w:rFonts w:ascii="Cambria" w:eastAsia="Times New Roman" w:hAnsi="Cambria" w:cs="Times New Roman"/>
      <w:b/>
      <w:bCs/>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FA3182"/>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FA3182"/>
    <w:rPr>
      <w:rFonts w:ascii="Times New Roman" w:eastAsia="Times New Roman" w:hAnsi="Times New Roman" w:cs="Times New Roman"/>
      <w:b/>
      <w:bCs/>
      <w:i/>
      <w:iCs/>
      <w:sz w:val="28"/>
      <w:szCs w:val="28"/>
      <w:shd w:val="clear" w:color="auto" w:fill="FFFFFF"/>
    </w:rPr>
  </w:style>
  <w:style w:type="character" w:customStyle="1" w:styleId="2">
    <w:name w:val="Основной текст (2)_"/>
    <w:basedOn w:val="a0"/>
    <w:link w:val="20"/>
    <w:rsid w:val="00FA3182"/>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FA3182"/>
    <w:pPr>
      <w:widowControl w:val="0"/>
      <w:shd w:val="clear" w:color="auto" w:fill="FFFFFF"/>
      <w:spacing w:after="60" w:line="0" w:lineRule="atLeas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FA3182"/>
    <w:pPr>
      <w:widowControl w:val="0"/>
      <w:shd w:val="clear" w:color="auto" w:fill="FFFFFF"/>
      <w:spacing w:before="420" w:after="420" w:line="0" w:lineRule="atLeast"/>
      <w:ind w:firstLine="740"/>
      <w:jc w:val="both"/>
    </w:pPr>
    <w:rPr>
      <w:rFonts w:ascii="Times New Roman" w:eastAsia="Times New Roman" w:hAnsi="Times New Roman" w:cs="Times New Roman"/>
      <w:b/>
      <w:bCs/>
      <w:i/>
      <w:iCs/>
      <w:sz w:val="28"/>
      <w:szCs w:val="28"/>
    </w:rPr>
  </w:style>
  <w:style w:type="paragraph" w:customStyle="1" w:styleId="20">
    <w:name w:val="Основной текст (2)"/>
    <w:basedOn w:val="a"/>
    <w:link w:val="2"/>
    <w:rsid w:val="00FA3182"/>
    <w:pPr>
      <w:widowControl w:val="0"/>
      <w:shd w:val="clear" w:color="auto" w:fill="FFFFFF"/>
      <w:spacing w:before="420" w:after="0" w:line="322" w:lineRule="exact"/>
      <w:jc w:val="both"/>
    </w:pPr>
    <w:rPr>
      <w:rFonts w:ascii="Times New Roman" w:eastAsia="Times New Roman" w:hAnsi="Times New Roman" w:cs="Times New Roman"/>
      <w:sz w:val="28"/>
      <w:szCs w:val="28"/>
    </w:rPr>
  </w:style>
  <w:style w:type="character" w:styleId="a3">
    <w:name w:val="Hyperlink"/>
    <w:rsid w:val="00C2439C"/>
    <w:rPr>
      <w:color w:val="0000FF"/>
      <w:u w:val="single"/>
    </w:rPr>
  </w:style>
  <w:style w:type="paragraph" w:customStyle="1" w:styleId="ConsPlusNormal">
    <w:name w:val="ConsPlusNormal"/>
    <w:rsid w:val="008B421E"/>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a4">
    <w:name w:val="No Spacing"/>
    <w:qFormat/>
    <w:rsid w:val="008B421E"/>
    <w:pPr>
      <w:suppressAutoHyphens/>
      <w:spacing w:after="0" w:line="240" w:lineRule="auto"/>
    </w:pPr>
    <w:rPr>
      <w:rFonts w:ascii="Calibri" w:eastAsia="Calibri" w:hAnsi="Calibri" w:cs="Calibri"/>
      <w:lang w:eastAsia="ar-SA"/>
    </w:rPr>
  </w:style>
  <w:style w:type="character" w:customStyle="1" w:styleId="10">
    <w:name w:val="Заголовок 1 Знак"/>
    <w:basedOn w:val="a0"/>
    <w:link w:val="1"/>
    <w:rsid w:val="00CB7C72"/>
    <w:rPr>
      <w:rFonts w:ascii="Cambria" w:eastAsia="Times New Roman" w:hAnsi="Cambria" w:cs="Times New Roman"/>
      <w:b/>
      <w:bCs/>
      <w:kern w:val="1"/>
      <w:sz w:val="32"/>
      <w:szCs w:val="32"/>
      <w:lang w:eastAsia="ar-SA"/>
    </w:rPr>
  </w:style>
  <w:style w:type="paragraph" w:customStyle="1" w:styleId="a5">
    <w:name w:val="адрес"/>
    <w:basedOn w:val="a"/>
    <w:rsid w:val="005E2570"/>
    <w:pPr>
      <w:suppressAutoHyphens/>
      <w:overflowPunct w:val="0"/>
      <w:autoSpaceDE w:val="0"/>
      <w:spacing w:after="0" w:line="240" w:lineRule="auto"/>
      <w:jc w:val="center"/>
    </w:pPr>
    <w:rPr>
      <w:rFonts w:ascii="Times New Roman" w:eastAsia="Times New Roman" w:hAnsi="Times New Roman" w:cs="Times New Roman"/>
      <w:sz w:val="28"/>
      <w:szCs w:val="28"/>
      <w:lang w:eastAsia="ar-SA"/>
    </w:rPr>
  </w:style>
  <w:style w:type="paragraph" w:styleId="a6">
    <w:name w:val="List Paragraph"/>
    <w:basedOn w:val="a"/>
    <w:uiPriority w:val="34"/>
    <w:qFormat/>
    <w:rsid w:val="005E2570"/>
    <w:pPr>
      <w:suppressAutoHyphens/>
      <w:spacing w:after="0" w:line="240" w:lineRule="auto"/>
      <w:ind w:left="708"/>
    </w:pPr>
    <w:rPr>
      <w:rFonts w:ascii="Times New Roman" w:eastAsia="Times New Roman" w:hAnsi="Times New Roman" w:cs="Times New Roman"/>
      <w:sz w:val="20"/>
      <w:szCs w:val="20"/>
      <w:lang w:eastAsia="ar-SA"/>
    </w:rPr>
  </w:style>
  <w:style w:type="character" w:customStyle="1" w:styleId="a7">
    <w:name w:val="Основной текст_"/>
    <w:link w:val="11"/>
    <w:rsid w:val="005E2570"/>
    <w:rPr>
      <w:sz w:val="26"/>
      <w:szCs w:val="26"/>
      <w:shd w:val="clear" w:color="auto" w:fill="FFFFFF"/>
    </w:rPr>
  </w:style>
  <w:style w:type="paragraph" w:customStyle="1" w:styleId="11">
    <w:name w:val="Основной текст1"/>
    <w:basedOn w:val="a"/>
    <w:link w:val="a7"/>
    <w:rsid w:val="005E2570"/>
    <w:pPr>
      <w:shd w:val="clear" w:color="auto" w:fill="FFFFFF"/>
      <w:spacing w:after="0" w:line="312" w:lineRule="exact"/>
      <w:ind w:hanging="340"/>
      <w:jc w:val="both"/>
    </w:pPr>
    <w:rPr>
      <w:sz w:val="26"/>
      <w:szCs w:val="26"/>
    </w:rPr>
  </w:style>
  <w:style w:type="paragraph" w:customStyle="1" w:styleId="12">
    <w:name w:val="Должность1"/>
    <w:basedOn w:val="a"/>
    <w:rsid w:val="00AC35CA"/>
    <w:pPr>
      <w:overflowPunct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21">
    <w:name w:val="Body Text Indent 2"/>
    <w:basedOn w:val="a"/>
    <w:link w:val="22"/>
    <w:uiPriority w:val="99"/>
    <w:semiHidden/>
    <w:unhideWhenUsed/>
    <w:rsid w:val="00AC35CA"/>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uiPriority w:val="99"/>
    <w:semiHidden/>
    <w:rsid w:val="00AC35CA"/>
    <w:rPr>
      <w:rFonts w:ascii="Calibri" w:eastAsia="Calibri" w:hAnsi="Calibri" w:cs="Times New Roman"/>
    </w:rPr>
  </w:style>
  <w:style w:type="paragraph" w:customStyle="1" w:styleId="a8">
    <w:name w:val="Стиль"/>
    <w:rsid w:val="00AC35CA"/>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mo.garant.ru/" TargetMode="External"/><Relationship Id="rId18" Type="http://schemas.openxmlformats.org/officeDocument/2006/relationships/hyperlink" Target="consultantplus://offline/ref=EBDA7D1EEDC22477503093DBA2A7EE531204BC919B9AFDBB983015A043788334934AE06D9FEE2841029D8777E007237F90A9C5902D9F0F9Ao1c0E" TargetMode="External"/><Relationship Id="rId26" Type="http://schemas.openxmlformats.org/officeDocument/2006/relationships/hyperlink" Target="consultantplus://offline/ref=EBDA7D1EEDC22477503093DBA2A7EE531204BC919B9AFDBB983015A043788334934AE06D9FEF2A47049D8777E007237F90A9C5902D9F0F9Ao1c0E" TargetMode="External"/><Relationship Id="rId39" Type="http://schemas.openxmlformats.org/officeDocument/2006/relationships/hyperlink" Target="consultantplus://offline/ref=FA32BD693ACC1C93FB47431467B25B7D4D33B23B67E0F6F9751D8F6C4F4BA2D40024E1220DCDABD168BF202555A9EB8B3DB7667DB1389846LEG" TargetMode="External"/><Relationship Id="rId21" Type="http://schemas.openxmlformats.org/officeDocument/2006/relationships/hyperlink" Target="consultantplus://offline/ref=EBDA7D1EEDC22477503093DBA2A7EE531204BC919B9AFDBB983015A043788334934AE06D9FEE2846069D8777E007237F90A9C5902D9F0F9Ao1c0E" TargetMode="External"/><Relationship Id="rId34" Type="http://schemas.openxmlformats.org/officeDocument/2006/relationships/hyperlink" Target="consultantplus://offline/ref=422D644FF67D67878BB818E49BD0ECF38489AF8F6635FA3F0DA0CEC2C9930FCDDE5DA21B358DE29E5D827935FDF03BBFC924063A0D6D8175N5n6E" TargetMode="External"/><Relationship Id="rId42" Type="http://schemas.openxmlformats.org/officeDocument/2006/relationships/hyperlink" Target="consultantplus://offline/ref=F2D99D16BD0993E382FA9568EFF7F9B85D4684ACEC5286ACDB3E4A02C450A7B1C00FAA8895596879B1D7H" TargetMode="External"/><Relationship Id="rId47" Type="http://schemas.openxmlformats.org/officeDocument/2006/relationships/hyperlink" Target="consultantplus://offline/ref=F9B6D9784CAFF6EF4E1EF1B5ED203F0757CE1A7637641F84D407EDB1CB528A651DA49BA2B4C1s7J8K" TargetMode="External"/><Relationship Id="rId50" Type="http://schemas.openxmlformats.org/officeDocument/2006/relationships/hyperlink" Target="consultantplus://offline/ref=6C836567252BDABDBE884DE4B71D6FA42102BCF14DCA0925FD005D4EA2DFD8A874AF8363CA2B94BDEEj2K" TargetMode="External"/><Relationship Id="rId55" Type="http://schemas.openxmlformats.org/officeDocument/2006/relationships/hyperlink" Target="consultantplus://offline/ref=422D644FF67D67878BB818E49BD0ECF38583AB8E6136FA3F0DA0CEC2C9930FCDDE5DA2183789E7920ED86931B4A73FA3C03C183E136EN8n8E" TargetMode="External"/><Relationship Id="rId63" Type="http://schemas.openxmlformats.org/officeDocument/2006/relationships/fontTable" Target="fontTable.xml"/><Relationship Id="rId7" Type="http://schemas.openxmlformats.org/officeDocument/2006/relationships/hyperlink" Target="https://rosreestr.ru/" TargetMode="External"/><Relationship Id="rId2" Type="http://schemas.openxmlformats.org/officeDocument/2006/relationships/styles" Target="styles.xml"/><Relationship Id="rId16" Type="http://schemas.openxmlformats.org/officeDocument/2006/relationships/hyperlink" Target="consultantplus://offline/ref=EBDA7D1EEDC22477503093DBA2A7EE531204BC919B9AFDBB983015A043788334934AE06D9FEE2D40059D8777E007237F90A9C5902D9F0F9Ao1c0E" TargetMode="External"/><Relationship Id="rId20" Type="http://schemas.openxmlformats.org/officeDocument/2006/relationships/hyperlink" Target="consultantplus://offline/ref=EBDA7D1EEDC22477503093DBA2A7EE531204BC919B9AFDBB983015A043788334934AE06D9FEF2A47049D8777E007237F90A9C5902D9F0F9Ao1c0E" TargetMode="External"/><Relationship Id="rId29" Type="http://schemas.openxmlformats.org/officeDocument/2006/relationships/hyperlink" Target="consultantplus://offline/ref=422D644FF67D67878BB818E49BD0ECF38583AB8E6136FA3F0DA0CEC2C9930FCDDE5DA2183789E7920ED86931B4A73FA3C03C183E136EN8n8E" TargetMode="External"/><Relationship Id="rId41" Type="http://schemas.openxmlformats.org/officeDocument/2006/relationships/hyperlink" Target="consultantplus://offline/ref=75FB0AF3BCFABE313A2D590E960A6D545498DBBE8BDD12FDFC5D22298C0AB9478AD08B849EEFE1CC4A44C7FA0EDF82398A462DCBD996B66756N1M" TargetMode="External"/><Relationship Id="rId54" Type="http://schemas.openxmlformats.org/officeDocument/2006/relationships/hyperlink" Target="consultantplus://offline/ref=6C836567252BDABDBE884DE4B71D6FA4220BBCFB4ECB0925FD005D4EA2DFD8A874AF8363CA2994B8EEjFK" TargetMode="External"/><Relationship Id="rId62" Type="http://schemas.openxmlformats.org/officeDocument/2006/relationships/hyperlink" Target="consultantplus://offline/ref=51890A7E668B568ABAE06BC9DE0B5822BC3FF862724EA44F1D0614E8414F66B5F9D6275AD5FD4853U1VDG" TargetMode="External"/><Relationship Id="rId1" Type="http://schemas.openxmlformats.org/officeDocument/2006/relationships/numbering" Target="numbering.xml"/><Relationship Id="rId6" Type="http://schemas.openxmlformats.org/officeDocument/2006/relationships/hyperlink" Target="https://rosreestr.ru/" TargetMode="External"/><Relationship Id="rId11" Type="http://schemas.openxmlformats.org/officeDocument/2006/relationships/hyperlink" Target="https://demo.garant.ru/" TargetMode="External"/><Relationship Id="rId24" Type="http://schemas.openxmlformats.org/officeDocument/2006/relationships/hyperlink" Target="consultantplus://offline/ref=EBDA7D1EEDC2247750308DD6B4CBB35B1908E19E9D9CF7EEC06C13F71C288561D30AE638DCAA20400396D327A5597A2CDCE2C8903B830F9A0F2E371EoBcEE" TargetMode="External"/><Relationship Id="rId32" Type="http://schemas.openxmlformats.org/officeDocument/2006/relationships/hyperlink" Target="consultantplus://offline/ref=422D644FF67D67878BB818E49BD0ECF38083A38C6B3BA73505F9C2C0CE9C50DAD914AE1A358CE69151DD7C20ECA834B4DE3A0022116F80N7nDE" TargetMode="External"/><Relationship Id="rId37" Type="http://schemas.openxmlformats.org/officeDocument/2006/relationships/hyperlink" Target="consultantplus://offline/ref=3FC35FDAC5E3C8C46E1D8EE8C9A7AAC20BAAE6CC29826400E8F9F1B66F931F7426C3B47FAB9D3F19E464614633D8DD51DB722C7EF9Q5F1H" TargetMode="External"/><Relationship Id="rId40" Type="http://schemas.openxmlformats.org/officeDocument/2006/relationships/hyperlink" Target="consultantplus://offline/ref=BF2D435447CEE6B23E7C160AB7DD5E8701D39B70B67F40295FD36DF41BF8DA8011AAE28FBE009ACC40E03AED648C851538DC66B481F0A7D7w3L5M" TargetMode="External"/><Relationship Id="rId45" Type="http://schemas.openxmlformats.org/officeDocument/2006/relationships/hyperlink" Target="consultantplus://offline/ref=6C2A969088B552EEB002DB221056CE3C2827DF145C7760093B1D0415AB4EF0F849CDF7FEEC92B946S5l6I" TargetMode="External"/><Relationship Id="rId53" Type="http://schemas.openxmlformats.org/officeDocument/2006/relationships/hyperlink" Target="consultantplus://offline/ref=6C836567252BDABDBE884DE4B71D6FA4220BBCFB4ECB0925FD005D4EA2DFD8A874AF8363CA2994B8EEjBK" TargetMode="External"/><Relationship Id="rId58" Type="http://schemas.openxmlformats.org/officeDocument/2006/relationships/hyperlink" Target="consultantplus://offline/ref=422D644FF67D67878BB818E49BD0ECF38083A38C6B3BA73505F9C2C0CE9C50DAD914AE1A358CE69151DD7C20ECA834B4DE3A0022116F80N7nDE" TargetMode="External"/><Relationship Id="rId5" Type="http://schemas.openxmlformats.org/officeDocument/2006/relationships/hyperlink" Target="https://pkk.rosreestr.ru/" TargetMode="External"/><Relationship Id="rId15" Type="http://schemas.openxmlformats.org/officeDocument/2006/relationships/hyperlink" Target="consultantplus://offline/ref=EBDA7D1EEDC22477503093DBA2A7EE531204BC919B9AFDBB983015A043788334934AE06D9FEE2D40009D8777E007237F90A9C5902D9F0F9Ao1c0E" TargetMode="External"/><Relationship Id="rId23" Type="http://schemas.openxmlformats.org/officeDocument/2006/relationships/hyperlink" Target="consultantplus://offline/ref=EBDA7D1EEDC2247750308DD6B4CBB35B1908E19E9D9CF7EEC06C13F71C288561D30AE638DCAA20400396D327A5597A2CDCE2C8903B830F9A0F2E371EoBcEE" TargetMode="External"/><Relationship Id="rId28" Type="http://schemas.openxmlformats.org/officeDocument/2006/relationships/hyperlink" Target="consultantplus://offline/ref=C74D756006910138D64E0BBF527EA73C45BAA6496EB1159AF5682C5C2BF3FEB0BE07FC9FF6619A016A565A67648253BBE56EC8848F2FCBIDjDE" TargetMode="External"/><Relationship Id="rId36" Type="http://schemas.openxmlformats.org/officeDocument/2006/relationships/hyperlink" Target="consultantplus://offline/ref=37874E1E946D62AD8E3B5AFF5DCCDC0F3AC87F7D14CFEFABE5417A4ECB3C30297B2B99272CEB37B7722944A4C8n4EAG" TargetMode="External"/><Relationship Id="rId49" Type="http://schemas.openxmlformats.org/officeDocument/2006/relationships/hyperlink" Target="consultantplus://offline/ref=6C836567252BDABDBE884DE4B71D6FA4200BB8F44AC20925FD005D4EA2DFD8A874AF8363CA2994BFEEjFK" TargetMode="External"/><Relationship Id="rId57" Type="http://schemas.openxmlformats.org/officeDocument/2006/relationships/hyperlink" Target="consultantplus://offline/ref=422D644FF67D67878BB805F68EA4B9A08B80A9896739FA3F0DA0CEC2C9930FCDDE5DA21B358CE6985C827935FDF03BBFC924063A0D6D8175N5n6E" TargetMode="External"/><Relationship Id="rId61" Type="http://schemas.openxmlformats.org/officeDocument/2006/relationships/hyperlink" Target="consultantplus://offline/ref=51890A7E668B568ABAE06BC9DE0B5822BC3FF862724EA44F1D0614E8414F66B5F9D6275AD5FD4853U1VDG" TargetMode="External"/><Relationship Id="rId10" Type="http://schemas.openxmlformats.org/officeDocument/2006/relationships/hyperlink" Target="https://zakupki.gov.ru/epz/order/notice/ea44/view/common-info.html?regNumber=0360300254320000009" TargetMode="External"/><Relationship Id="rId19" Type="http://schemas.openxmlformats.org/officeDocument/2006/relationships/hyperlink" Target="consultantplus://offline/ref=EBDA7D1EEDC22477503093DBA2A7EE531204BC919B9AFDBB983015A043788334934AE06D9FEE2841019D8777E007237F90A9C5902D9F0F9Ao1c0E" TargetMode="External"/><Relationship Id="rId31" Type="http://schemas.openxmlformats.org/officeDocument/2006/relationships/hyperlink" Target="consultantplus://offline/ref=422D644FF67D67878BB805F68EA4B9A08B80A9896739FA3F0DA0CEC2C9930FCDDE5DA21B358CE6985C827935FDF03BBFC924063A0D6D8175N5n6E" TargetMode="External"/><Relationship Id="rId44" Type="http://schemas.openxmlformats.org/officeDocument/2006/relationships/hyperlink" Target="consultantplus://offline/ref=83F2F299FDD8BD951C7903AC27466AFD075C291F1FAF7B0A65FF27517271D80DBF6A86C625EA58449BEC5FB0BBC7615798E06A354D43D60El9Q7K" TargetMode="External"/><Relationship Id="rId52" Type="http://schemas.openxmlformats.org/officeDocument/2006/relationships/hyperlink" Target="consultantplus://offline/ref=6C836567252BDABDBE884DE4B71D6FA4220BBCFB4ECB0925FD005D4EA2DFD8A874AF8363CA2995BFEEj2K" TargetMode="External"/><Relationship Id="rId60" Type="http://schemas.openxmlformats.org/officeDocument/2006/relationships/hyperlink" Target="consultantplus://offline/ref=422D644FF67D67878BB818E49BD0ECF38489AF8F6635FA3F0DA0CEC2C9930FCDDE5DA21B358DE29E5D827935FDF03BBFC924063A0D6D8175N5n6E" TargetMode="External"/><Relationship Id="rId4" Type="http://schemas.openxmlformats.org/officeDocument/2006/relationships/webSettings" Target="webSettings.xml"/><Relationship Id="rId9" Type="http://schemas.openxmlformats.org/officeDocument/2006/relationships/hyperlink" Target="https://zakupki.gov.ru/epz/order/notice/ea44/view/common-info.html?regNumber=0360300254320000009" TargetMode="External"/><Relationship Id="rId14" Type="http://schemas.openxmlformats.org/officeDocument/2006/relationships/hyperlink" Target="consultantplus://offline/ref=EBDA7D1EEDC22477503093DBA2A7EE531204BC919B9AFDBB983015A043788334934AE06D9FEF2841009D8777E007237F90A9C5902D9F0F9Ao1c0E" TargetMode="External"/><Relationship Id="rId22" Type="http://schemas.openxmlformats.org/officeDocument/2006/relationships/hyperlink" Target="consultantplus://offline/ref=EBDA7D1EEDC2247750308DD6B4CBB35B1908E19E9A9DF0E4C66F4EFD14718963D405B92FDBE32C410393D72FAF067F39CDBAC79A2D9D0D86132C35o1cDE" TargetMode="External"/><Relationship Id="rId27" Type="http://schemas.openxmlformats.org/officeDocument/2006/relationships/hyperlink" Target="consultantplus://offline/ref=F2D99D16BD0993E382FA9568EFF7F9B85D4684ACEC5286ACDB3E4A02C450A7B1C00FAA8895596879B1D7H" TargetMode="External"/><Relationship Id="rId30" Type="http://schemas.openxmlformats.org/officeDocument/2006/relationships/hyperlink" Target="consultantplus://offline/ref=422D644FF67D67878BB818E49BD0ECF38489AF8F6635FA3F0DA0CEC2C9930FCDDE5DA21B3589E59E5D827935FDF03BBFC924063A0D6D8175N5n6E" TargetMode="External"/><Relationship Id="rId35" Type="http://schemas.openxmlformats.org/officeDocument/2006/relationships/hyperlink" Target="consultantplus://offline/ref=37874E1E946D62AD8E3B5AFF5DCCDC0F3AC97B7E19CBEFABE5417A4ECB3C3029692BC12B2CE329B7793C12F58E1E1D2875CB093C8A176093nBEEG" TargetMode="External"/><Relationship Id="rId43" Type="http://schemas.openxmlformats.org/officeDocument/2006/relationships/hyperlink" Target="consultantplus://offline/ref=4993C8C1119CB3A108006EB38F417E111B1FDD9EA48C6EB7B195641900B190E7EE133CF34EFFFDC0AEBE160562F22E6475031C59767A75CAW8MEF" TargetMode="External"/><Relationship Id="rId48" Type="http://schemas.openxmlformats.org/officeDocument/2006/relationships/hyperlink" Target="consultantplus://offline/ref=F9B6D9784CAFF6EF4E1EF1B5ED203F0757CE1B7F3B631F84D407EDB1CB528A651DA49BA7B1C17F19s4JDK" TargetMode="External"/><Relationship Id="rId56" Type="http://schemas.openxmlformats.org/officeDocument/2006/relationships/hyperlink" Target="consultantplus://offline/ref=422D644FF67D67878BB818E49BD0ECF38489AF8F6635FA3F0DA0CEC2C9930FCDDE5DA21B3589E59E5D827935FDF03BBFC924063A0D6D8175N5n6E" TargetMode="External"/><Relationship Id="rId64" Type="http://schemas.openxmlformats.org/officeDocument/2006/relationships/theme" Target="theme/theme1.xml"/><Relationship Id="rId8" Type="http://schemas.openxmlformats.org/officeDocument/2006/relationships/hyperlink" Target="https://rosreestr.ru/" TargetMode="External"/><Relationship Id="rId51" Type="http://schemas.openxmlformats.org/officeDocument/2006/relationships/hyperlink" Target="consultantplus://offline/ref=6C836567252BDABDBE884DE4B71D6FA42102BFF54BC90925FD005D4EA2DFD8A874AF8363CA2995BDEEjEK" TargetMode="External"/><Relationship Id="rId3" Type="http://schemas.openxmlformats.org/officeDocument/2006/relationships/settings" Target="settings.xml"/><Relationship Id="rId12" Type="http://schemas.openxmlformats.org/officeDocument/2006/relationships/hyperlink" Target="https://demo.garant.ru/" TargetMode="External"/><Relationship Id="rId17" Type="http://schemas.openxmlformats.org/officeDocument/2006/relationships/hyperlink" Target="consultantplus://offline/ref=EBDA7D1EEDC22477503093DBA2A7EE531204BC919B9AFDBB983015A043788334934AE06D9FEF2840049D8777E007237F90A9C5902D9F0F9Ao1c0E" TargetMode="External"/><Relationship Id="rId25" Type="http://schemas.openxmlformats.org/officeDocument/2006/relationships/hyperlink" Target="consultantplus://offline/ref=EBDA7D1EEDC2247750308DD6B4CBB35B1908E19E9D9CF7EEC06C13F71C288561D30AE638DCAA2040039FD623A3597A2CDCE2C8903B830F9A0F2E371EoBcEE" TargetMode="External"/><Relationship Id="rId33" Type="http://schemas.openxmlformats.org/officeDocument/2006/relationships/hyperlink" Target="consultantplus://offline/ref=422D644FF67D67878BB818E49BD0ECF38489AF8F6635FA3F0DA0CEC2C9930FCDDE5DA21B358DE59E5E827935FDF03BBFC924063A0D6D8175N5n6E" TargetMode="External"/><Relationship Id="rId38" Type="http://schemas.openxmlformats.org/officeDocument/2006/relationships/hyperlink" Target="consultantplus://offline/ref=3FC35FDAC5E3C8C46E1D8EE8C9A7AAC20BAAE6CC29826400E8F9F1B66F931F7426C3B47FAB9D3F19E464614633D8DD51DB722C7EF9Q5F1H" TargetMode="External"/><Relationship Id="rId46" Type="http://schemas.openxmlformats.org/officeDocument/2006/relationships/hyperlink" Target="consultantplus://offline/ref=18CD3D95ED7B10A9CF3CB275AA6DABEDFD98E5C0D481AE8558F3F05708DB24E5F49E9D7C2413C0B8i4I2H" TargetMode="External"/><Relationship Id="rId59" Type="http://schemas.openxmlformats.org/officeDocument/2006/relationships/hyperlink" Target="consultantplus://offline/ref=422D644FF67D67878BB818E49BD0ECF38489AF8F6635FA3F0DA0CEC2C9930FCDDE5DA21B358DE59E5E827935FDF03BBFC924063A0D6D8175N5n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12288</Words>
  <Characters>70045</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rovnoeksk@mail.ru</dc:creator>
  <cp:keywords/>
  <dc:description/>
  <cp:lastModifiedBy>rovnoeksk@mail.ru</cp:lastModifiedBy>
  <cp:revision>3</cp:revision>
  <dcterms:created xsi:type="dcterms:W3CDTF">2021-09-29T12:33:00Z</dcterms:created>
  <dcterms:modified xsi:type="dcterms:W3CDTF">2021-07-05T06:13:00Z</dcterms:modified>
</cp:coreProperties>
</file>