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174" w:rsidRDefault="0046617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66174" w:rsidRDefault="00466174">
      <w:pPr>
        <w:pStyle w:val="ConsPlusNormal"/>
        <w:jc w:val="both"/>
        <w:outlineLvl w:val="0"/>
      </w:pPr>
    </w:p>
    <w:p w:rsidR="00466174" w:rsidRDefault="00466174">
      <w:pPr>
        <w:pStyle w:val="ConsPlusTitle"/>
        <w:jc w:val="center"/>
        <w:outlineLvl w:val="0"/>
      </w:pPr>
      <w:r>
        <w:t>ПРАВИТЕЛЬСТВО САРАТОВСКОЙ ОБЛАСТИ</w:t>
      </w:r>
    </w:p>
    <w:p w:rsidR="00466174" w:rsidRDefault="00466174">
      <w:pPr>
        <w:pStyle w:val="ConsPlusTitle"/>
        <w:jc w:val="both"/>
      </w:pPr>
    </w:p>
    <w:p w:rsidR="00466174" w:rsidRDefault="00466174">
      <w:pPr>
        <w:pStyle w:val="ConsPlusTitle"/>
        <w:jc w:val="center"/>
      </w:pPr>
      <w:r>
        <w:t>ПОСТАНОВЛЕНИЕ</w:t>
      </w:r>
    </w:p>
    <w:p w:rsidR="00466174" w:rsidRDefault="00466174">
      <w:pPr>
        <w:pStyle w:val="ConsPlusTitle"/>
        <w:jc w:val="center"/>
      </w:pPr>
      <w:r>
        <w:t>от 23 декабря 2019 г. N 908-П</w:t>
      </w:r>
    </w:p>
    <w:p w:rsidR="00466174" w:rsidRDefault="00466174">
      <w:pPr>
        <w:pStyle w:val="ConsPlusTitle"/>
        <w:jc w:val="both"/>
      </w:pPr>
    </w:p>
    <w:p w:rsidR="00466174" w:rsidRDefault="00466174">
      <w:pPr>
        <w:pStyle w:val="ConsPlusTitle"/>
        <w:jc w:val="center"/>
      </w:pPr>
      <w:r>
        <w:t>О ГОСУДАРСТВЕННОЙ ПРОГРАММЕ САРАТОВСКОЙ ОБЛАСТИ</w:t>
      </w:r>
    </w:p>
    <w:p w:rsidR="00466174" w:rsidRDefault="00466174">
      <w:pPr>
        <w:pStyle w:val="ConsPlusTitle"/>
        <w:jc w:val="center"/>
      </w:pPr>
      <w:r>
        <w:t>"КОМПЛЕКСНОЕ РАЗВИТИЕ СЕЛЬСКИХ ТЕРРИТОРИЙ"</w:t>
      </w:r>
    </w:p>
    <w:p w:rsidR="00466174" w:rsidRDefault="0046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174" w:rsidRDefault="0046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174" w:rsidRDefault="00466174">
            <w:pPr>
              <w:pStyle w:val="ConsPlusNormal"/>
              <w:jc w:val="center"/>
            </w:pPr>
            <w:r>
              <w:rPr>
                <w:color w:val="392C69"/>
              </w:rPr>
              <w:t>Список изменяющих документов</w:t>
            </w:r>
          </w:p>
          <w:p w:rsidR="00466174" w:rsidRDefault="00466174">
            <w:pPr>
              <w:pStyle w:val="ConsPlusNormal"/>
              <w:jc w:val="center"/>
            </w:pPr>
            <w:r>
              <w:rPr>
                <w:color w:val="392C69"/>
              </w:rPr>
              <w:t>(в ред. постановлений Правительства Саратовской области</w:t>
            </w:r>
          </w:p>
          <w:p w:rsidR="00466174" w:rsidRDefault="00466174">
            <w:pPr>
              <w:pStyle w:val="ConsPlusNormal"/>
              <w:jc w:val="center"/>
            </w:pPr>
            <w:r>
              <w:rPr>
                <w:color w:val="392C69"/>
              </w:rPr>
              <w:t xml:space="preserve">от 04.02.2020 </w:t>
            </w:r>
            <w:hyperlink r:id="rId5">
              <w:r>
                <w:rPr>
                  <w:color w:val="0000FF"/>
                </w:rPr>
                <w:t>N 56-П</w:t>
              </w:r>
            </w:hyperlink>
            <w:r>
              <w:rPr>
                <w:color w:val="392C69"/>
              </w:rPr>
              <w:t xml:space="preserve">, от 16.11.2020 </w:t>
            </w:r>
            <w:hyperlink r:id="rId6">
              <w:r>
                <w:rPr>
                  <w:color w:val="0000FF"/>
                </w:rPr>
                <w:t>N 918-П</w:t>
              </w:r>
            </w:hyperlink>
            <w:r>
              <w:rPr>
                <w:color w:val="392C69"/>
              </w:rPr>
              <w:t xml:space="preserve">, от 30.12.2020 </w:t>
            </w:r>
            <w:hyperlink r:id="rId7">
              <w:r>
                <w:rPr>
                  <w:color w:val="0000FF"/>
                </w:rPr>
                <w:t>N 1075-П</w:t>
              </w:r>
            </w:hyperlink>
            <w:r>
              <w:rPr>
                <w:color w:val="392C69"/>
              </w:rPr>
              <w:t>,</w:t>
            </w:r>
          </w:p>
          <w:p w:rsidR="00466174" w:rsidRDefault="00466174">
            <w:pPr>
              <w:pStyle w:val="ConsPlusNormal"/>
              <w:jc w:val="center"/>
            </w:pPr>
            <w:r>
              <w:rPr>
                <w:color w:val="392C69"/>
              </w:rPr>
              <w:t xml:space="preserve">от 26.04.2021 </w:t>
            </w:r>
            <w:hyperlink r:id="rId8">
              <w:r>
                <w:rPr>
                  <w:color w:val="0000FF"/>
                </w:rPr>
                <w:t>N 297-П</w:t>
              </w:r>
            </w:hyperlink>
            <w:r>
              <w:rPr>
                <w:color w:val="392C69"/>
              </w:rPr>
              <w:t xml:space="preserve">, от 07.09.2021 </w:t>
            </w:r>
            <w:hyperlink r:id="rId9">
              <w:r>
                <w:rPr>
                  <w:color w:val="0000FF"/>
                </w:rPr>
                <w:t>N 744-П</w:t>
              </w:r>
            </w:hyperlink>
            <w:r>
              <w:rPr>
                <w:color w:val="392C69"/>
              </w:rPr>
              <w:t xml:space="preserve">, от 20.10.2021 </w:t>
            </w:r>
            <w:hyperlink r:id="rId10">
              <w:r>
                <w:rPr>
                  <w:color w:val="0000FF"/>
                </w:rPr>
                <w:t>N 890-П</w:t>
              </w:r>
            </w:hyperlink>
            <w:r>
              <w:rPr>
                <w:color w:val="392C69"/>
              </w:rPr>
              <w:t>,</w:t>
            </w:r>
          </w:p>
          <w:p w:rsidR="00466174" w:rsidRDefault="00466174">
            <w:pPr>
              <w:pStyle w:val="ConsPlusNormal"/>
              <w:jc w:val="center"/>
            </w:pPr>
            <w:r>
              <w:rPr>
                <w:color w:val="392C69"/>
              </w:rPr>
              <w:t xml:space="preserve">от 28.12.2021 </w:t>
            </w:r>
            <w:hyperlink r:id="rId11">
              <w:r>
                <w:rPr>
                  <w:color w:val="0000FF"/>
                </w:rPr>
                <w:t>N 1160-П</w:t>
              </w:r>
            </w:hyperlink>
            <w:r>
              <w:rPr>
                <w:color w:val="392C69"/>
              </w:rPr>
              <w:t xml:space="preserve">, от 21.04.2022 </w:t>
            </w:r>
            <w:hyperlink r:id="rId12">
              <w:r>
                <w:rPr>
                  <w:color w:val="0000FF"/>
                </w:rPr>
                <w:t>N 302-П</w:t>
              </w:r>
            </w:hyperlink>
            <w:r>
              <w:rPr>
                <w:color w:val="392C69"/>
              </w:rPr>
              <w:t xml:space="preserve">, от 07.11.2022 </w:t>
            </w:r>
            <w:hyperlink r:id="rId13">
              <w:r>
                <w:rPr>
                  <w:color w:val="0000FF"/>
                </w:rPr>
                <w:t>N 1076-П</w:t>
              </w:r>
            </w:hyperlink>
            <w:r>
              <w:rPr>
                <w:color w:val="392C69"/>
              </w:rPr>
              <w:t>,</w:t>
            </w:r>
          </w:p>
          <w:p w:rsidR="00466174" w:rsidRDefault="00466174">
            <w:pPr>
              <w:pStyle w:val="ConsPlusNormal"/>
              <w:jc w:val="center"/>
            </w:pPr>
            <w:r>
              <w:rPr>
                <w:color w:val="392C69"/>
              </w:rPr>
              <w:t xml:space="preserve">от 29.12.2022 </w:t>
            </w:r>
            <w:hyperlink r:id="rId14">
              <w:r>
                <w:rPr>
                  <w:color w:val="0000FF"/>
                </w:rPr>
                <w:t>N 1330-П</w:t>
              </w:r>
            </w:hyperlink>
            <w:r>
              <w:rPr>
                <w:color w:val="392C69"/>
              </w:rPr>
              <w:t xml:space="preserve">, от 04.04.2023 </w:t>
            </w:r>
            <w:hyperlink r:id="rId15">
              <w:r>
                <w:rPr>
                  <w:color w:val="0000FF"/>
                </w:rPr>
                <w:t>N 283-П</w:t>
              </w:r>
            </w:hyperlink>
            <w:r>
              <w:rPr>
                <w:color w:val="392C69"/>
              </w:rPr>
              <w:t xml:space="preserve">, от 03.07.2023 </w:t>
            </w:r>
            <w:hyperlink r:id="rId16">
              <w:r>
                <w:rPr>
                  <w:color w:val="0000FF"/>
                </w:rPr>
                <w:t>N 601-П</w:t>
              </w:r>
            </w:hyperlink>
            <w:r>
              <w:rPr>
                <w:color w:val="392C69"/>
              </w:rPr>
              <w:t>,</w:t>
            </w:r>
          </w:p>
          <w:p w:rsidR="00466174" w:rsidRDefault="00466174">
            <w:pPr>
              <w:pStyle w:val="ConsPlusNormal"/>
              <w:jc w:val="center"/>
            </w:pPr>
            <w:r>
              <w:rPr>
                <w:color w:val="392C69"/>
              </w:rPr>
              <w:t xml:space="preserve">от 04.08.2023 </w:t>
            </w:r>
            <w:hyperlink r:id="rId17">
              <w:r>
                <w:rPr>
                  <w:color w:val="0000FF"/>
                </w:rPr>
                <w:t>N 705-П</w:t>
              </w:r>
            </w:hyperlink>
            <w:r>
              <w:rPr>
                <w:color w:val="392C69"/>
              </w:rPr>
              <w:t xml:space="preserve">, от 07.09.2023 </w:t>
            </w:r>
            <w:hyperlink r:id="rId18">
              <w:r>
                <w:rPr>
                  <w:color w:val="0000FF"/>
                </w:rPr>
                <w:t>N 816-П</w:t>
              </w:r>
            </w:hyperlink>
            <w:r>
              <w:rPr>
                <w:color w:val="392C69"/>
              </w:rPr>
              <w:t xml:space="preserve">, от 29.12.2023 </w:t>
            </w:r>
            <w:hyperlink r:id="rId19">
              <w:r>
                <w:rPr>
                  <w:color w:val="0000FF"/>
                </w:rPr>
                <w:t>N 1266-П</w:t>
              </w:r>
            </w:hyperlink>
            <w:r>
              <w:rPr>
                <w:color w:val="392C69"/>
              </w:rPr>
              <w:t>,</w:t>
            </w:r>
          </w:p>
          <w:p w:rsidR="00466174" w:rsidRDefault="00466174">
            <w:pPr>
              <w:pStyle w:val="ConsPlusNormal"/>
              <w:jc w:val="center"/>
            </w:pPr>
            <w:r>
              <w:rPr>
                <w:color w:val="392C69"/>
              </w:rPr>
              <w:t xml:space="preserve">от 29.12.2023 </w:t>
            </w:r>
            <w:hyperlink r:id="rId20">
              <w:r>
                <w:rPr>
                  <w:color w:val="0000FF"/>
                </w:rPr>
                <w:t>N 1267-П</w:t>
              </w:r>
            </w:hyperlink>
            <w:r>
              <w:rPr>
                <w:color w:val="392C69"/>
              </w:rPr>
              <w:t xml:space="preserve">, от 22.05.2024 </w:t>
            </w:r>
            <w:hyperlink r:id="rId21">
              <w:r>
                <w:rPr>
                  <w:color w:val="0000FF"/>
                </w:rPr>
                <w:t>N 416-П</w:t>
              </w:r>
            </w:hyperlink>
            <w:r>
              <w:rPr>
                <w:color w:val="392C69"/>
              </w:rPr>
              <w:t xml:space="preserve">, от 25.12.2024 </w:t>
            </w:r>
            <w:hyperlink r:id="rId22">
              <w:r>
                <w:rPr>
                  <w:color w:val="0000FF"/>
                </w:rPr>
                <w:t>N 1089-П</w:t>
              </w:r>
            </w:hyperlink>
            <w:r>
              <w:rPr>
                <w:color w:val="392C69"/>
              </w:rPr>
              <w:t>,</w:t>
            </w:r>
          </w:p>
          <w:p w:rsidR="00466174" w:rsidRDefault="00466174">
            <w:pPr>
              <w:pStyle w:val="ConsPlusNormal"/>
              <w:jc w:val="center"/>
            </w:pPr>
            <w:r>
              <w:rPr>
                <w:color w:val="392C69"/>
              </w:rPr>
              <w:t xml:space="preserve">от 28.12.2024 </w:t>
            </w:r>
            <w:hyperlink r:id="rId23">
              <w:r>
                <w:rPr>
                  <w:color w:val="0000FF"/>
                </w:rPr>
                <w:t>N 1159-П</w:t>
              </w:r>
            </w:hyperlink>
            <w:r>
              <w:rPr>
                <w:color w:val="392C69"/>
              </w:rPr>
              <w:t xml:space="preserve">, от 29.01.2025 </w:t>
            </w:r>
            <w:hyperlink r:id="rId24">
              <w:r>
                <w:rPr>
                  <w:color w:val="0000FF"/>
                </w:rPr>
                <w:t>N 55-П</w:t>
              </w:r>
            </w:hyperlink>
            <w:r>
              <w:rPr>
                <w:color w:val="392C69"/>
              </w:rPr>
              <w:t xml:space="preserve">, от 30.04.2025 </w:t>
            </w:r>
            <w:hyperlink r:id="rId25">
              <w:r>
                <w:rPr>
                  <w:color w:val="0000FF"/>
                </w:rPr>
                <w:t>N 366-П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r>
    </w:tbl>
    <w:p w:rsidR="00466174" w:rsidRDefault="00466174">
      <w:pPr>
        <w:pStyle w:val="ConsPlusNormal"/>
        <w:jc w:val="both"/>
      </w:pPr>
    </w:p>
    <w:p w:rsidR="00466174" w:rsidRDefault="00466174">
      <w:pPr>
        <w:pStyle w:val="ConsPlusNormal"/>
        <w:ind w:firstLine="540"/>
        <w:jc w:val="both"/>
      </w:pPr>
      <w:r>
        <w:t xml:space="preserve">На основании </w:t>
      </w:r>
      <w:hyperlink r:id="rId26">
        <w:r>
          <w:rPr>
            <w:color w:val="0000FF"/>
          </w:rPr>
          <w:t>Устава</w:t>
        </w:r>
      </w:hyperlink>
      <w:r>
        <w:t xml:space="preserve"> (Основного Закона) Саратовской области и </w:t>
      </w:r>
      <w:hyperlink r:id="rId27">
        <w:r>
          <w:rPr>
            <w:color w:val="0000FF"/>
          </w:rPr>
          <w:t>Закона</w:t>
        </w:r>
      </w:hyperlink>
      <w:r>
        <w:t xml:space="preserve"> Саратовской области "О бюджетном процессе в Саратовской области" Правительство Саратовской области постановляет:</w:t>
      </w:r>
    </w:p>
    <w:p w:rsidR="00466174" w:rsidRDefault="00466174">
      <w:pPr>
        <w:pStyle w:val="ConsPlusNormal"/>
        <w:spacing w:before="220"/>
        <w:ind w:firstLine="540"/>
        <w:jc w:val="both"/>
      </w:pPr>
      <w:r>
        <w:t xml:space="preserve">1. Утвердить прилагаемую государственную </w:t>
      </w:r>
      <w:hyperlink w:anchor="P36">
        <w:r>
          <w:rPr>
            <w:color w:val="0000FF"/>
          </w:rPr>
          <w:t>программу</w:t>
        </w:r>
      </w:hyperlink>
      <w:r>
        <w:t xml:space="preserve"> Саратовской области "Комплексное развитие сельских территорий".</w:t>
      </w:r>
    </w:p>
    <w:p w:rsidR="00466174" w:rsidRDefault="00466174">
      <w:pPr>
        <w:pStyle w:val="ConsPlusNormal"/>
        <w:spacing w:before="220"/>
        <w:ind w:firstLine="540"/>
        <w:jc w:val="both"/>
      </w:pPr>
      <w:r>
        <w:t>2. Министерству информации и печати области опубликовать настоящее постановление в течение десяти дней со дня его подписания.</w:t>
      </w:r>
    </w:p>
    <w:p w:rsidR="00466174" w:rsidRDefault="00466174">
      <w:pPr>
        <w:pStyle w:val="ConsPlusNormal"/>
        <w:spacing w:before="220"/>
        <w:ind w:firstLine="540"/>
        <w:jc w:val="both"/>
      </w:pPr>
      <w:r>
        <w:t>3. Настоящее постановление вступает в силу с 1 января 2020 года.</w:t>
      </w:r>
    </w:p>
    <w:p w:rsidR="00466174" w:rsidRDefault="00466174">
      <w:pPr>
        <w:pStyle w:val="ConsPlusNormal"/>
        <w:jc w:val="both"/>
      </w:pPr>
    </w:p>
    <w:p w:rsidR="00466174" w:rsidRDefault="00466174">
      <w:pPr>
        <w:pStyle w:val="ConsPlusNormal"/>
        <w:jc w:val="right"/>
      </w:pPr>
      <w:r>
        <w:t>Вице-губернатор Саратовской области -</w:t>
      </w:r>
    </w:p>
    <w:p w:rsidR="00466174" w:rsidRDefault="00466174">
      <w:pPr>
        <w:pStyle w:val="ConsPlusNormal"/>
        <w:jc w:val="right"/>
      </w:pPr>
      <w:r>
        <w:t>Председатель Правительства Саратовской области</w:t>
      </w:r>
    </w:p>
    <w:p w:rsidR="00466174" w:rsidRDefault="00466174">
      <w:pPr>
        <w:pStyle w:val="ConsPlusNormal"/>
        <w:jc w:val="right"/>
      </w:pPr>
      <w:r>
        <w:t>А.М.СТРЕЛЮХИН</w:t>
      </w: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0"/>
      </w:pPr>
      <w:r>
        <w:t>Утверждена</w:t>
      </w:r>
    </w:p>
    <w:p w:rsidR="00466174" w:rsidRDefault="00466174">
      <w:pPr>
        <w:pStyle w:val="ConsPlusNormal"/>
        <w:jc w:val="right"/>
      </w:pPr>
      <w:r>
        <w:t>постановлением</w:t>
      </w:r>
    </w:p>
    <w:p w:rsidR="00466174" w:rsidRDefault="00466174">
      <w:pPr>
        <w:pStyle w:val="ConsPlusNormal"/>
        <w:jc w:val="right"/>
      </w:pPr>
      <w:r>
        <w:t>Правительства Саратовской области</w:t>
      </w:r>
    </w:p>
    <w:p w:rsidR="00466174" w:rsidRDefault="00466174">
      <w:pPr>
        <w:pStyle w:val="ConsPlusNormal"/>
        <w:jc w:val="right"/>
      </w:pPr>
      <w:r>
        <w:t>от 23 декабря 2019 г. N 908-П</w:t>
      </w:r>
    </w:p>
    <w:p w:rsidR="00466174" w:rsidRDefault="00466174">
      <w:pPr>
        <w:pStyle w:val="ConsPlusNormal"/>
        <w:jc w:val="both"/>
      </w:pPr>
    </w:p>
    <w:p w:rsidR="00466174" w:rsidRDefault="00466174">
      <w:pPr>
        <w:pStyle w:val="ConsPlusTitle"/>
        <w:jc w:val="center"/>
      </w:pPr>
      <w:bookmarkStart w:id="0" w:name="P36"/>
      <w:bookmarkEnd w:id="0"/>
      <w:r>
        <w:t>ГОСУДАРСТВЕННАЯ ПРОГРАММА</w:t>
      </w:r>
    </w:p>
    <w:p w:rsidR="00466174" w:rsidRDefault="00466174">
      <w:pPr>
        <w:pStyle w:val="ConsPlusTitle"/>
        <w:jc w:val="center"/>
      </w:pPr>
      <w:r>
        <w:t>САРАТОВСКОЙ ОБЛАСТИ "КОМПЛЕКСНОЕ РАЗВИТИЕ</w:t>
      </w:r>
    </w:p>
    <w:p w:rsidR="00466174" w:rsidRDefault="00466174">
      <w:pPr>
        <w:pStyle w:val="ConsPlusTitle"/>
        <w:jc w:val="center"/>
      </w:pPr>
      <w:r>
        <w:t>СЕЛЬСКИХ ТЕРРИТОРИЙ"</w:t>
      </w:r>
    </w:p>
    <w:p w:rsidR="00466174" w:rsidRDefault="0046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174" w:rsidRDefault="0046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174" w:rsidRDefault="00466174">
            <w:pPr>
              <w:pStyle w:val="ConsPlusNormal"/>
              <w:jc w:val="center"/>
            </w:pPr>
            <w:r>
              <w:rPr>
                <w:color w:val="392C69"/>
              </w:rPr>
              <w:t>Список изменяющих документов</w:t>
            </w:r>
          </w:p>
          <w:p w:rsidR="00466174" w:rsidRDefault="00466174">
            <w:pPr>
              <w:pStyle w:val="ConsPlusNormal"/>
              <w:jc w:val="center"/>
            </w:pPr>
            <w:r>
              <w:rPr>
                <w:color w:val="392C69"/>
              </w:rPr>
              <w:t>(в ред. постановлений Правительства Саратовской области</w:t>
            </w:r>
          </w:p>
          <w:p w:rsidR="00466174" w:rsidRDefault="00466174">
            <w:pPr>
              <w:pStyle w:val="ConsPlusNormal"/>
              <w:jc w:val="center"/>
            </w:pPr>
            <w:r>
              <w:rPr>
                <w:color w:val="392C69"/>
              </w:rPr>
              <w:t xml:space="preserve">от 04.04.2023 </w:t>
            </w:r>
            <w:hyperlink r:id="rId28">
              <w:r>
                <w:rPr>
                  <w:color w:val="0000FF"/>
                </w:rPr>
                <w:t>N 283-П</w:t>
              </w:r>
            </w:hyperlink>
            <w:r>
              <w:rPr>
                <w:color w:val="392C69"/>
              </w:rPr>
              <w:t xml:space="preserve">, от 03.07.2023 </w:t>
            </w:r>
            <w:hyperlink r:id="rId29">
              <w:r>
                <w:rPr>
                  <w:color w:val="0000FF"/>
                </w:rPr>
                <w:t>N 601-П</w:t>
              </w:r>
            </w:hyperlink>
            <w:r>
              <w:rPr>
                <w:color w:val="392C69"/>
              </w:rPr>
              <w:t xml:space="preserve">, от 04.08.2023 </w:t>
            </w:r>
            <w:hyperlink r:id="rId30">
              <w:r>
                <w:rPr>
                  <w:color w:val="0000FF"/>
                </w:rPr>
                <w:t>N 705-П</w:t>
              </w:r>
            </w:hyperlink>
            <w:r>
              <w:rPr>
                <w:color w:val="392C69"/>
              </w:rPr>
              <w:t>,</w:t>
            </w:r>
          </w:p>
          <w:p w:rsidR="00466174" w:rsidRDefault="00466174">
            <w:pPr>
              <w:pStyle w:val="ConsPlusNormal"/>
              <w:jc w:val="center"/>
            </w:pPr>
            <w:r>
              <w:rPr>
                <w:color w:val="392C69"/>
              </w:rPr>
              <w:t xml:space="preserve">от 07.09.2023 </w:t>
            </w:r>
            <w:hyperlink r:id="rId31">
              <w:r>
                <w:rPr>
                  <w:color w:val="0000FF"/>
                </w:rPr>
                <w:t>N 816-П</w:t>
              </w:r>
            </w:hyperlink>
            <w:r>
              <w:rPr>
                <w:color w:val="392C69"/>
              </w:rPr>
              <w:t xml:space="preserve">, от 29.12.2023 </w:t>
            </w:r>
            <w:hyperlink r:id="rId32">
              <w:r>
                <w:rPr>
                  <w:color w:val="0000FF"/>
                </w:rPr>
                <w:t>N 1266-П</w:t>
              </w:r>
            </w:hyperlink>
            <w:r>
              <w:rPr>
                <w:color w:val="392C69"/>
              </w:rPr>
              <w:t xml:space="preserve">, от 29.12.2023 </w:t>
            </w:r>
            <w:hyperlink r:id="rId33">
              <w:r>
                <w:rPr>
                  <w:color w:val="0000FF"/>
                </w:rPr>
                <w:t>N 1267-П</w:t>
              </w:r>
            </w:hyperlink>
            <w:r>
              <w:rPr>
                <w:color w:val="392C69"/>
              </w:rPr>
              <w:t>,</w:t>
            </w:r>
          </w:p>
          <w:p w:rsidR="00466174" w:rsidRDefault="00466174">
            <w:pPr>
              <w:pStyle w:val="ConsPlusNormal"/>
              <w:jc w:val="center"/>
            </w:pPr>
            <w:r>
              <w:rPr>
                <w:color w:val="392C69"/>
              </w:rPr>
              <w:lastRenderedPageBreak/>
              <w:t xml:space="preserve">от 22.05.2024 </w:t>
            </w:r>
            <w:hyperlink r:id="rId34">
              <w:r>
                <w:rPr>
                  <w:color w:val="0000FF"/>
                </w:rPr>
                <w:t>N 416-П</w:t>
              </w:r>
            </w:hyperlink>
            <w:r>
              <w:rPr>
                <w:color w:val="392C69"/>
              </w:rPr>
              <w:t xml:space="preserve">, от 25.12.2024 </w:t>
            </w:r>
            <w:hyperlink r:id="rId35">
              <w:r>
                <w:rPr>
                  <w:color w:val="0000FF"/>
                </w:rPr>
                <w:t>N 1089-П</w:t>
              </w:r>
            </w:hyperlink>
            <w:r>
              <w:rPr>
                <w:color w:val="392C69"/>
              </w:rPr>
              <w:t xml:space="preserve">, от 28.12.2024 </w:t>
            </w:r>
            <w:hyperlink r:id="rId36">
              <w:r>
                <w:rPr>
                  <w:color w:val="0000FF"/>
                </w:rPr>
                <w:t>N 1159-П</w:t>
              </w:r>
            </w:hyperlink>
            <w:r>
              <w:rPr>
                <w:color w:val="392C69"/>
              </w:rPr>
              <w:t>,</w:t>
            </w:r>
          </w:p>
          <w:p w:rsidR="00466174" w:rsidRDefault="00466174">
            <w:pPr>
              <w:pStyle w:val="ConsPlusNormal"/>
              <w:jc w:val="center"/>
            </w:pPr>
            <w:r>
              <w:rPr>
                <w:color w:val="392C69"/>
              </w:rPr>
              <w:t xml:space="preserve">от 29.01.2025 </w:t>
            </w:r>
            <w:hyperlink r:id="rId37">
              <w:r>
                <w:rPr>
                  <w:color w:val="0000FF"/>
                </w:rPr>
                <w:t>N 55-П</w:t>
              </w:r>
            </w:hyperlink>
            <w:r>
              <w:rPr>
                <w:color w:val="392C69"/>
              </w:rPr>
              <w:t xml:space="preserve">, от 30.04.2025 </w:t>
            </w:r>
            <w:hyperlink r:id="rId38">
              <w:r>
                <w:rPr>
                  <w:color w:val="0000FF"/>
                </w:rPr>
                <w:t>N 366-П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r>
    </w:tbl>
    <w:p w:rsidR="00466174" w:rsidRDefault="00466174">
      <w:pPr>
        <w:pStyle w:val="ConsPlusNormal"/>
        <w:jc w:val="both"/>
      </w:pPr>
    </w:p>
    <w:p w:rsidR="00466174" w:rsidRDefault="00466174">
      <w:pPr>
        <w:pStyle w:val="ConsPlusTitle"/>
        <w:jc w:val="center"/>
        <w:outlineLvl w:val="1"/>
      </w:pPr>
      <w:r>
        <w:t>Стратегические приоритеты государственной программы</w:t>
      </w:r>
    </w:p>
    <w:p w:rsidR="00466174" w:rsidRDefault="00466174">
      <w:pPr>
        <w:pStyle w:val="ConsPlusTitle"/>
        <w:jc w:val="center"/>
      </w:pPr>
      <w:r>
        <w:t>Саратовской области "Комплексное развитие</w:t>
      </w:r>
    </w:p>
    <w:p w:rsidR="00466174" w:rsidRDefault="00466174">
      <w:pPr>
        <w:pStyle w:val="ConsPlusTitle"/>
        <w:jc w:val="center"/>
      </w:pPr>
      <w:r>
        <w:t>сельских территорий"</w:t>
      </w:r>
    </w:p>
    <w:p w:rsidR="00466174" w:rsidRDefault="00466174">
      <w:pPr>
        <w:pStyle w:val="ConsPlusNormal"/>
        <w:jc w:val="both"/>
      </w:pPr>
    </w:p>
    <w:p w:rsidR="00466174" w:rsidRDefault="00466174">
      <w:pPr>
        <w:pStyle w:val="ConsPlusTitle"/>
        <w:jc w:val="center"/>
        <w:outlineLvl w:val="2"/>
      </w:pPr>
      <w:r>
        <w:t>1. Оценка текущего состояния сельских территорий области</w:t>
      </w:r>
    </w:p>
    <w:p w:rsidR="00466174" w:rsidRDefault="00466174">
      <w:pPr>
        <w:pStyle w:val="ConsPlusNormal"/>
        <w:jc w:val="both"/>
      </w:pPr>
    </w:p>
    <w:p w:rsidR="00466174" w:rsidRDefault="00466174">
      <w:pPr>
        <w:pStyle w:val="ConsPlusNormal"/>
        <w:ind w:firstLine="540"/>
        <w:jc w:val="both"/>
      </w:pPr>
      <w:r>
        <w:t>Сельские территории Саратовской области являются ключевым ресурсом страны, важность которого стремительно растет в условиях усиления процессов глобализации при одновременном увеличении значения природных и территориальных ресурсов для развития региона.</w:t>
      </w:r>
    </w:p>
    <w:p w:rsidR="00466174" w:rsidRDefault="00466174">
      <w:pPr>
        <w:pStyle w:val="ConsPlusNormal"/>
        <w:spacing w:before="220"/>
        <w:ind w:firstLine="540"/>
        <w:jc w:val="both"/>
      </w:pPr>
      <w:r>
        <w:t>На протяжении ряда лет усиливается поляризация сельских поселений по численности населения, что приводит к изменению исторически сложившейся сети расселения. Происходит старение сельского населения, снижение рождаемости в сельской местности, сокращение населения трудоспособного возраста, сохраняется миграция из сельских населенных пунктов в города. Общий коэффициент смертности, коэффициенты младенческой смертности и смертности в трудоспособном возрасте в сельской местности остаются выше, чем в городе. Между городом и селом сохраняется существенный разрыв в продолжительности жизни. Убыль сельского населения является как следствием демографических процессов, так и результатом недостаточного развития экономики и инфраструктуры сельской местности.</w:t>
      </w:r>
    </w:p>
    <w:p w:rsidR="00466174" w:rsidRDefault="00466174">
      <w:pPr>
        <w:pStyle w:val="ConsPlusNormal"/>
        <w:spacing w:before="220"/>
        <w:ind w:firstLine="540"/>
        <w:jc w:val="both"/>
      </w:pPr>
      <w:r>
        <w:t>По информации Федеральной службы государственной статистики:</w:t>
      </w:r>
    </w:p>
    <w:p w:rsidR="00466174" w:rsidRDefault="00466174">
      <w:pPr>
        <w:pStyle w:val="ConsPlusNormal"/>
        <w:spacing w:before="220"/>
        <w:ind w:firstLine="540"/>
        <w:jc w:val="both"/>
      </w:pPr>
      <w:r>
        <w:t>на начало 2022 года насчитывалось 1778 сельских населенных пунктов, объединенных в 38 муниципальных районов, что на 5 сельских населенных пунктов меньше, чем в 2017 году;</w:t>
      </w:r>
    </w:p>
    <w:p w:rsidR="00466174" w:rsidRDefault="00466174">
      <w:pPr>
        <w:pStyle w:val="ConsPlusNormal"/>
        <w:spacing w:before="220"/>
        <w:ind w:firstLine="540"/>
        <w:jc w:val="both"/>
      </w:pPr>
      <w:r>
        <w:t>численность сельского населения Саратовской области на 1 января 2022 года составила 581703 человека, что на 25349 человек меньше чем на 1 января 2018 года (607052 человека). За последние 5 лет доля сельского населения Саратовской области сократилась с 24,5 процента до 24,2 процента;</w:t>
      </w:r>
    </w:p>
    <w:p w:rsidR="00466174" w:rsidRDefault="00466174">
      <w:pPr>
        <w:pStyle w:val="ConsPlusNormal"/>
        <w:spacing w:before="220"/>
        <w:ind w:firstLine="540"/>
        <w:jc w:val="both"/>
      </w:pPr>
      <w:r>
        <w:t>общая площадь жилых помещений, приходящаяся в среднем на 1 жителя в сельских населенных пунктах, в 2021 году составила 33,5 кв. м на человека, что превысило данный показатель в 2017 году на 2,4 кв. м;</w:t>
      </w:r>
    </w:p>
    <w:p w:rsidR="00466174" w:rsidRDefault="00466174">
      <w:pPr>
        <w:pStyle w:val="ConsPlusNormal"/>
        <w:spacing w:before="220"/>
        <w:ind w:firstLine="540"/>
        <w:jc w:val="both"/>
      </w:pPr>
      <w:r>
        <w:t>удельный вес общей площади жилых помещений в сельских населенных пунктах, оборудованных всеми видами благоустройства, составил 16,9 процента, снизившись с значения 22,7 процента в 2017 году на 5,8 процентных пункта;</w:t>
      </w:r>
    </w:p>
    <w:p w:rsidR="00466174" w:rsidRDefault="00466174">
      <w:pPr>
        <w:pStyle w:val="ConsPlusNormal"/>
        <w:spacing w:before="220"/>
        <w:ind w:firstLine="540"/>
        <w:jc w:val="both"/>
      </w:pPr>
      <w:r>
        <w:t>миграционный отток сельского населения в 2021 году составил минус 3672 человека, сократился по сравнению с 2017 годом на 1402 человека;</w:t>
      </w:r>
    </w:p>
    <w:p w:rsidR="00466174" w:rsidRDefault="00466174">
      <w:pPr>
        <w:pStyle w:val="ConsPlusNormal"/>
        <w:spacing w:before="220"/>
        <w:ind w:firstLine="540"/>
        <w:jc w:val="both"/>
      </w:pPr>
      <w:r>
        <w:t>продолжительность жизни при рождении сельского населения в 2021 году составила 68,45 лет, что ниже данного показателя в 2017 году с значением 71,82 лет на 3,37 года;</w:t>
      </w:r>
    </w:p>
    <w:p w:rsidR="00466174" w:rsidRDefault="00466174">
      <w:pPr>
        <w:pStyle w:val="ConsPlusNormal"/>
        <w:spacing w:before="220"/>
        <w:ind w:firstLine="540"/>
        <w:jc w:val="both"/>
      </w:pPr>
      <w:r>
        <w:t>уровень занятости сельского населения составил 52,1 процента, превысив данный показатель в 2017 году на 1,5 процентных пункта;</w:t>
      </w:r>
    </w:p>
    <w:p w:rsidR="00466174" w:rsidRDefault="00466174">
      <w:pPr>
        <w:pStyle w:val="ConsPlusNormal"/>
        <w:spacing w:before="220"/>
        <w:ind w:firstLine="540"/>
        <w:jc w:val="both"/>
      </w:pPr>
      <w:r>
        <w:t>соотношение среднемесячных располагаемых ресурсов сельских и городских домохозяйств в 2021 году составило 77,8 процента, что превысило данный показатель в 2017 году на 10 процентных пунктов.</w:t>
      </w:r>
    </w:p>
    <w:p w:rsidR="00466174" w:rsidRDefault="00466174">
      <w:pPr>
        <w:pStyle w:val="ConsPlusNormal"/>
        <w:spacing w:before="220"/>
        <w:ind w:firstLine="540"/>
        <w:jc w:val="both"/>
      </w:pPr>
      <w:r>
        <w:t xml:space="preserve">Удельный вес сельских населенных пунктов, имеющих дороги с твердым покрытием, </w:t>
      </w:r>
      <w:r>
        <w:lastRenderedPageBreak/>
        <w:t>связанные с сетью автомобильных дорог, по данным министерства дорожного хозяйства области на 1 января 2022 года составил 77 процентов.</w:t>
      </w:r>
    </w:p>
    <w:p w:rsidR="00466174" w:rsidRDefault="00466174">
      <w:pPr>
        <w:pStyle w:val="ConsPlusNormal"/>
        <w:jc w:val="both"/>
      </w:pPr>
      <w:r>
        <w:t xml:space="preserve">(в ред. </w:t>
      </w:r>
      <w:hyperlink r:id="rId39">
        <w:r>
          <w:rPr>
            <w:color w:val="0000FF"/>
          </w:rPr>
          <w:t>постановления</w:t>
        </w:r>
      </w:hyperlink>
      <w:r>
        <w:t xml:space="preserve"> Правительства Саратовской области от 29.01.2025 N 55-П)</w:t>
      </w:r>
    </w:p>
    <w:p w:rsidR="00466174" w:rsidRDefault="00466174">
      <w:pPr>
        <w:pStyle w:val="ConsPlusNormal"/>
        <w:spacing w:before="220"/>
        <w:ind w:firstLine="540"/>
        <w:jc w:val="both"/>
      </w:pPr>
      <w:r>
        <w:t>Одним из важнейших экономических показателей уровня жизни на селе является средняя начисленная заработная плата в сельском хозяйстве, охоте, рыболовстве и рыбоводстве. За последние 5 лет ее размер увеличился в 2 раза и в 2021 году составил 34281 рубль (в 2017 году - 17308 рублей).</w:t>
      </w:r>
    </w:p>
    <w:p w:rsidR="00466174" w:rsidRDefault="00466174">
      <w:pPr>
        <w:pStyle w:val="ConsPlusNormal"/>
        <w:spacing w:before="220"/>
        <w:ind w:firstLine="540"/>
        <w:jc w:val="both"/>
      </w:pPr>
      <w:r>
        <w:t>В развитии социальной инфраструктуры сельских территорий наблюдаются тенденции сокращения числа организаций социальной сферы: число лечебно-профилактических организаций сократилось с 1336 единиц на конец 2018 года до 1224 единиц на конец 2021 года, детско-юношеских спортивных школ - с 69 единиц на конец 2018 года до 60 единиц на конец 2021 года, общедоступных столовых, закусочных - с 478 единиц на конец 2018 года до 444 единиц на конец 2019 года, число сельских населенных пунктов, обслуживаемых почтовой связью, - с 1474 единиц на конец 2018 года до 1460 единиц на конец 2021 года.</w:t>
      </w:r>
    </w:p>
    <w:p w:rsidR="00466174" w:rsidRDefault="00466174">
      <w:pPr>
        <w:pStyle w:val="ConsPlusNormal"/>
        <w:spacing w:before="220"/>
        <w:ind w:firstLine="540"/>
        <w:jc w:val="both"/>
      </w:pPr>
      <w:r>
        <w:t>В то же время количество спортивных сооружений увеличилось с 3994 единиц на конец 2018 года до 4398 единиц на конец 2021 года.</w:t>
      </w:r>
    </w:p>
    <w:p w:rsidR="00466174" w:rsidRDefault="00466174">
      <w:pPr>
        <w:pStyle w:val="ConsPlusNormal"/>
        <w:spacing w:before="220"/>
        <w:ind w:firstLine="540"/>
        <w:jc w:val="both"/>
      </w:pPr>
      <w:r>
        <w:t xml:space="preserve">До 2013 года главным инструментом развития сельских территорий являлась федеральная целевая </w:t>
      </w:r>
      <w:hyperlink r:id="rId40">
        <w:r>
          <w:rPr>
            <w:color w:val="0000FF"/>
          </w:rPr>
          <w:t>программа</w:t>
        </w:r>
      </w:hyperlink>
      <w:r>
        <w:t xml:space="preserve"> "Социальное развитие села до 2013 года", утвержденная постановлением Правительства Российской Федерации от 3 декабря 2002 года N 858 "О федеральной целевой программе "Социальное развитие села до 2013 года". В 2014 - 2017 годах реализация основных направлений развития сельских территорий осуществлялась в рамках федеральной целевой </w:t>
      </w:r>
      <w:hyperlink r:id="rId41">
        <w:r>
          <w:rPr>
            <w:color w:val="0000FF"/>
          </w:rPr>
          <w:t>программы</w:t>
        </w:r>
      </w:hyperlink>
      <w:r>
        <w:t xml:space="preserve"> "Устойчивое развитие сельских территорий на 2014 - 2017 годы и на период до 2020 года", утвержденной постановлением Правительства Российской Федерации от 15 июля 2013 года N 598 "О федеральной целевой программе "Устойчивое развитие сельских территорий на 2014 - 2017 годы и на период до 2020 года".</w:t>
      </w:r>
    </w:p>
    <w:p w:rsidR="00466174" w:rsidRDefault="00466174">
      <w:pPr>
        <w:pStyle w:val="ConsPlusNormal"/>
        <w:spacing w:before="220"/>
        <w:ind w:firstLine="540"/>
        <w:jc w:val="both"/>
      </w:pPr>
      <w:r>
        <w:t xml:space="preserve">В 2018 году федеральная целевая </w:t>
      </w:r>
      <w:hyperlink r:id="rId42">
        <w:r>
          <w:rPr>
            <w:color w:val="0000FF"/>
          </w:rPr>
          <w:t>программа</w:t>
        </w:r>
      </w:hyperlink>
      <w:r>
        <w:t xml:space="preserve"> "Устойчивое развитие сельских территорий на 2014 - 2017 годы и на период до 2020 года" была преобразована в подпрограмму "Устойчивое развитие сельских территорий" Государственной </w:t>
      </w:r>
      <w:hyperlink r:id="rId43">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N 717 "О Государственной программе развития сельского хозяйства и регулирования рынков сельскохозяйственной продукции, сырья и продовольствия", а с 2019 года - в ведомственную целевую программу "Устойчивое развитие сельских территорий" указанной Государственной </w:t>
      </w:r>
      <w:hyperlink r:id="rId44">
        <w:r>
          <w:rPr>
            <w:color w:val="0000FF"/>
          </w:rPr>
          <w:t>программы</w:t>
        </w:r>
      </w:hyperlink>
      <w:r>
        <w:t>, которая была досрочно завершена в 2020 году.</w:t>
      </w:r>
    </w:p>
    <w:p w:rsidR="00466174" w:rsidRDefault="00466174">
      <w:pPr>
        <w:pStyle w:val="ConsPlusNormal"/>
        <w:spacing w:before="220"/>
        <w:ind w:firstLine="540"/>
        <w:jc w:val="both"/>
      </w:pPr>
      <w:r>
        <w:t xml:space="preserve">С 2020 года началась реализация государственной </w:t>
      </w:r>
      <w:hyperlink r:id="rId45">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года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в соответствии с которой была утверждена государственная программа Саратовской области "Комплексное развитие сельских территорий" (далее - Программа).</w:t>
      </w:r>
    </w:p>
    <w:p w:rsidR="00466174" w:rsidRDefault="00466174">
      <w:pPr>
        <w:pStyle w:val="ConsPlusNormal"/>
        <w:jc w:val="both"/>
      </w:pPr>
    </w:p>
    <w:p w:rsidR="00466174" w:rsidRDefault="00466174">
      <w:pPr>
        <w:pStyle w:val="ConsPlusTitle"/>
        <w:jc w:val="center"/>
        <w:outlineLvl w:val="2"/>
      </w:pPr>
      <w:r>
        <w:t>2. Описание приоритетов и целей государственной политики</w:t>
      </w:r>
    </w:p>
    <w:p w:rsidR="00466174" w:rsidRDefault="00466174">
      <w:pPr>
        <w:pStyle w:val="ConsPlusTitle"/>
        <w:jc w:val="center"/>
      </w:pPr>
      <w:r>
        <w:t>в сфере реализации государственной программы Саратовской</w:t>
      </w:r>
    </w:p>
    <w:p w:rsidR="00466174" w:rsidRDefault="00466174">
      <w:pPr>
        <w:pStyle w:val="ConsPlusTitle"/>
        <w:jc w:val="center"/>
      </w:pPr>
      <w:r>
        <w:t>области "Комплексное развитие сельских территорий"</w:t>
      </w:r>
    </w:p>
    <w:p w:rsidR="00466174" w:rsidRDefault="00466174">
      <w:pPr>
        <w:pStyle w:val="ConsPlusNormal"/>
        <w:jc w:val="both"/>
      </w:pPr>
    </w:p>
    <w:p w:rsidR="00466174" w:rsidRDefault="00466174">
      <w:pPr>
        <w:pStyle w:val="ConsPlusNormal"/>
        <w:ind w:firstLine="540"/>
        <w:jc w:val="both"/>
      </w:pPr>
      <w:r>
        <w:t>Цели и задачи социально-экономического развития Российской Федерации, в том числе в части их реализации на сельских территориях, отражены в следующих стратегических документах Российской Федерации:</w:t>
      </w:r>
    </w:p>
    <w:p w:rsidR="00466174" w:rsidRDefault="00466174">
      <w:pPr>
        <w:pStyle w:val="ConsPlusNormal"/>
        <w:spacing w:before="220"/>
        <w:ind w:firstLine="540"/>
        <w:jc w:val="both"/>
      </w:pPr>
      <w:hyperlink r:id="rId46">
        <w:r>
          <w:rPr>
            <w:color w:val="0000FF"/>
          </w:rPr>
          <w:t>Указ</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rsidR="00466174" w:rsidRDefault="00466174">
      <w:pPr>
        <w:pStyle w:val="ConsPlusNormal"/>
        <w:jc w:val="both"/>
      </w:pPr>
      <w:r>
        <w:t xml:space="preserve">(в ред. </w:t>
      </w:r>
      <w:hyperlink r:id="rId47">
        <w:r>
          <w:rPr>
            <w:color w:val="0000FF"/>
          </w:rPr>
          <w:t>постановления</w:t>
        </w:r>
      </w:hyperlink>
      <w:r>
        <w:t xml:space="preserve"> Правительства Саратовской области от 25.12.2024 N 1089-П)</w:t>
      </w:r>
    </w:p>
    <w:p w:rsidR="00466174" w:rsidRDefault="00466174">
      <w:pPr>
        <w:pStyle w:val="ConsPlusNormal"/>
        <w:spacing w:before="220"/>
        <w:ind w:firstLine="540"/>
        <w:jc w:val="both"/>
      </w:pPr>
      <w:hyperlink r:id="rId48">
        <w:r>
          <w:rPr>
            <w:color w:val="0000FF"/>
          </w:rPr>
          <w:t>Доктрина</w:t>
        </w:r>
      </w:hyperlink>
      <w:r>
        <w:t xml:space="preserve"> продовольственной безопасности Российской Федерации, утвержденная Указом Президента Российской Федерации от 21 января 2020 года N 20 "Об утверждении Доктрины продовольственной безопасности Российской Федерации";</w:t>
      </w:r>
    </w:p>
    <w:p w:rsidR="00466174" w:rsidRDefault="00466174">
      <w:pPr>
        <w:pStyle w:val="ConsPlusNormal"/>
        <w:spacing w:before="220"/>
        <w:ind w:firstLine="540"/>
        <w:jc w:val="both"/>
      </w:pPr>
      <w:hyperlink r:id="rId49">
        <w:r>
          <w:rPr>
            <w:color w:val="0000FF"/>
          </w:rPr>
          <w:t>Стратегия</w:t>
        </w:r>
      </w:hyperlink>
      <w:r>
        <w:t xml:space="preserve"> развития агропромышленного и </w:t>
      </w:r>
      <w:proofErr w:type="spellStart"/>
      <w:r>
        <w:t>рыбохозяйственного</w:t>
      </w:r>
      <w:proofErr w:type="spellEnd"/>
      <w:r>
        <w:t xml:space="preserve"> комплексов Российской Федерации на период до 2030 года, утвержденная распоряжением Правительства Российской Федерации от 8 сентября 2022 года N 2567-р;</w:t>
      </w:r>
    </w:p>
    <w:p w:rsidR="00466174" w:rsidRDefault="00466174">
      <w:pPr>
        <w:pStyle w:val="ConsPlusNormal"/>
        <w:spacing w:before="220"/>
        <w:ind w:firstLine="540"/>
        <w:jc w:val="both"/>
      </w:pPr>
      <w:hyperlink r:id="rId50">
        <w:r>
          <w:rPr>
            <w:color w:val="0000FF"/>
          </w:rPr>
          <w:t>Стратегия</w:t>
        </w:r>
      </w:hyperlink>
      <w:r>
        <w:t xml:space="preserve"> пространственного развития Российской Федерации на период до 2025 года, утвержденная распоряжением Правительства Российской Федерации от 13 февраля 2019 года N 207-р (далее - Стратегия пространственного развития);</w:t>
      </w:r>
    </w:p>
    <w:p w:rsidR="00466174" w:rsidRDefault="00466174">
      <w:pPr>
        <w:pStyle w:val="ConsPlusNormal"/>
        <w:spacing w:before="220"/>
        <w:ind w:firstLine="540"/>
        <w:jc w:val="both"/>
      </w:pPr>
      <w:hyperlink r:id="rId51">
        <w:r>
          <w:rPr>
            <w:color w:val="0000FF"/>
          </w:rPr>
          <w:t>Стратегия</w:t>
        </w:r>
      </w:hyperlink>
      <w:r>
        <w:t xml:space="preserve"> устойчивого развития сельских территорий Российской Федерации на период до 2030 года, утвержденная распоряжением Правительства Российской Федерации от 2 февраля 2015 года N 151-р.</w:t>
      </w:r>
    </w:p>
    <w:p w:rsidR="00466174" w:rsidRDefault="00466174">
      <w:pPr>
        <w:pStyle w:val="ConsPlusNormal"/>
        <w:spacing w:before="220"/>
        <w:ind w:firstLine="540"/>
        <w:jc w:val="both"/>
      </w:pPr>
      <w:r>
        <w:t>Приоритетами Программы являются создание условий для обеспечения доступным и комфортным жильем сельского населения, создание и развитие инфраструктуры на сельских территориях, развитие рынка труда (кадрового потенциала) на сельских территориях.</w:t>
      </w:r>
    </w:p>
    <w:p w:rsidR="00466174" w:rsidRDefault="00466174">
      <w:pPr>
        <w:pStyle w:val="ConsPlusNormal"/>
        <w:spacing w:before="220"/>
        <w:ind w:firstLine="540"/>
        <w:jc w:val="both"/>
      </w:pPr>
      <w:r>
        <w:t>Программа разработана в целях обеспечения эффективного механизма работы исполнительных органов на проектной основе с охватом всех муниципальных образований области мероприятиями по развитию сельских территорий, в том числе в части привлечения финансирования на потенциальные "точки роста" на сельских территориях и агломерациях.</w:t>
      </w:r>
    </w:p>
    <w:p w:rsidR="00466174" w:rsidRDefault="00466174">
      <w:pPr>
        <w:pStyle w:val="ConsPlusNormal"/>
        <w:spacing w:before="220"/>
        <w:ind w:firstLine="540"/>
        <w:jc w:val="both"/>
      </w:pPr>
      <w:r>
        <w:t>Дальнейшее социальное развитие сельских территорий должно базироваться на экономическом росте, увеличении объема производства сельскохозяйственной продукции, повышении эффективности сельского хозяйства, рациональном использовании земель. Для этого потребуются дополнительные усилия со стороны исполнительных органов области и федеральных органов исполнительной власти в целях повышения доступности всех видов ресурсов для реализации проектов развития сельских территорий.</w:t>
      </w:r>
    </w:p>
    <w:p w:rsidR="00466174" w:rsidRDefault="00466174">
      <w:pPr>
        <w:pStyle w:val="ConsPlusNormal"/>
        <w:spacing w:before="220"/>
        <w:ind w:firstLine="540"/>
        <w:jc w:val="both"/>
      </w:pPr>
      <w:r>
        <w:t>Вместе с тем, при грамотном и эффективном использовании потенциала сельских территорий может быть обеспечено устойчивое развитие экономики, высокий уровень и качество жизни сельского населения региона.</w:t>
      </w:r>
    </w:p>
    <w:p w:rsidR="00466174" w:rsidRDefault="00466174">
      <w:pPr>
        <w:pStyle w:val="ConsPlusNormal"/>
        <w:spacing w:before="220"/>
        <w:ind w:firstLine="540"/>
        <w:jc w:val="both"/>
      </w:pPr>
      <w:r>
        <w:t xml:space="preserve">Согласно </w:t>
      </w:r>
      <w:proofErr w:type="gramStart"/>
      <w:r>
        <w:t>Стратегии пространственного развития</w:t>
      </w:r>
      <w:proofErr w:type="gramEnd"/>
      <w:r>
        <w:t xml:space="preserve"> приоритетами пространственного развития Российской Федерации являются опережающее развитие перспективных центров экономического роста, в том числе на сельских территориях, с увеличением их количества и максимальным рассредоточением по территории Российской Федерации, социальное обустройство территорий с низкой плотностью населения и недостаточным собственным потенциалом экономического роста.</w:t>
      </w:r>
    </w:p>
    <w:p w:rsidR="00466174" w:rsidRDefault="00466174">
      <w:pPr>
        <w:pStyle w:val="ConsPlusNormal"/>
        <w:spacing w:before="220"/>
        <w:ind w:firstLine="540"/>
        <w:jc w:val="both"/>
      </w:pPr>
      <w:r>
        <w:t>Таким образом, необходимо ускоренное обеспечение перспективных центров экономического роста на сельских территориях базовой социальной и инженерной инфраструктурой, инфраструктурой для торгового и бытового обслуживания населения, а также дальнейшее развитие выездных (мобильных) и дистанционных форм оказания услуг в сфере культуры, здравоохранения и социального обслуживания, 100-процентное обеспечение инфраструктурой для развития информационно-коммуникационных технологий и транспортной доступности сельских территорий, прилегающих к центрам экономического роста.</w:t>
      </w:r>
    </w:p>
    <w:p w:rsidR="00466174" w:rsidRDefault="00466174">
      <w:pPr>
        <w:pStyle w:val="ConsPlusNormal"/>
        <w:spacing w:before="220"/>
        <w:ind w:firstLine="540"/>
        <w:jc w:val="both"/>
      </w:pPr>
      <w:r>
        <w:t>Программой установлены 3 цели, достижение которых планируется к 2030 году:</w:t>
      </w:r>
    </w:p>
    <w:p w:rsidR="00466174" w:rsidRDefault="00466174">
      <w:pPr>
        <w:pStyle w:val="ConsPlusNormal"/>
        <w:spacing w:before="220"/>
        <w:ind w:firstLine="540"/>
        <w:jc w:val="both"/>
      </w:pPr>
      <w:r>
        <w:lastRenderedPageBreak/>
        <w:t>Цель 1: Сохранение к 2030 году доли сельского населения в общей численности населения Саратовской области на уровне 22,8 процента.</w:t>
      </w:r>
    </w:p>
    <w:p w:rsidR="00466174" w:rsidRDefault="00466174">
      <w:pPr>
        <w:pStyle w:val="ConsPlusNormal"/>
        <w:jc w:val="both"/>
      </w:pPr>
      <w:r>
        <w:t xml:space="preserve">(в ред. </w:t>
      </w:r>
      <w:hyperlink r:id="rId52">
        <w:r>
          <w:rPr>
            <w:color w:val="0000FF"/>
          </w:rPr>
          <w:t>постановления</w:t>
        </w:r>
      </w:hyperlink>
      <w:r>
        <w:t xml:space="preserve"> Правительства Саратовской области от 28.12.2024 N 1159-П)</w:t>
      </w:r>
    </w:p>
    <w:p w:rsidR="00466174" w:rsidRDefault="00466174">
      <w:pPr>
        <w:pStyle w:val="ConsPlusNormal"/>
        <w:spacing w:before="220"/>
        <w:ind w:firstLine="540"/>
        <w:jc w:val="both"/>
      </w:pPr>
      <w:r>
        <w:t>Цель 2: Достижение к 2030 году соотношения среднемесячных располагаемых ресурсов сельского и городского домохозяйств в размере 85,1 процента.</w:t>
      </w:r>
    </w:p>
    <w:p w:rsidR="00466174" w:rsidRDefault="00466174">
      <w:pPr>
        <w:pStyle w:val="ConsPlusNormal"/>
        <w:spacing w:before="220"/>
        <w:ind w:firstLine="540"/>
        <w:jc w:val="both"/>
      </w:pPr>
      <w:r>
        <w:t>Цель 3: Повышение к 2030 году доли общей площади благоустроенных жилых помещений, расположенных на сельских территориях, до 26 процента.</w:t>
      </w:r>
    </w:p>
    <w:p w:rsidR="00466174" w:rsidRDefault="00466174">
      <w:pPr>
        <w:pStyle w:val="ConsPlusNormal"/>
        <w:jc w:val="both"/>
      </w:pPr>
      <w:r>
        <w:t xml:space="preserve">(в ред. </w:t>
      </w:r>
      <w:hyperlink r:id="rId53">
        <w:r>
          <w:rPr>
            <w:color w:val="0000FF"/>
          </w:rPr>
          <w:t>постановления</w:t>
        </w:r>
      </w:hyperlink>
      <w:r>
        <w:t xml:space="preserve"> Правительства Саратовской области от 28.12.2024 N 1159-П)</w:t>
      </w:r>
    </w:p>
    <w:p w:rsidR="00466174" w:rsidRDefault="00466174">
      <w:pPr>
        <w:pStyle w:val="ConsPlusNormal"/>
        <w:jc w:val="both"/>
      </w:pPr>
      <w:r>
        <w:t xml:space="preserve">(часть восьмая в ред. </w:t>
      </w:r>
      <w:hyperlink r:id="rId54">
        <w:r>
          <w:rPr>
            <w:color w:val="0000FF"/>
          </w:rPr>
          <w:t>постановления</w:t>
        </w:r>
      </w:hyperlink>
      <w:r>
        <w:t xml:space="preserve"> Правительства Саратовской области от 29.12.2023 N 1267-П)</w:t>
      </w:r>
    </w:p>
    <w:p w:rsidR="00466174" w:rsidRDefault="00466174">
      <w:pPr>
        <w:pStyle w:val="ConsPlusNormal"/>
        <w:spacing w:before="220"/>
        <w:ind w:firstLine="540"/>
        <w:jc w:val="both"/>
      </w:pPr>
      <w:r>
        <w:t xml:space="preserve">Части девятая - десятая утратили силу с 1 января 2024 года. - </w:t>
      </w:r>
      <w:hyperlink r:id="rId55">
        <w:r>
          <w:rPr>
            <w:color w:val="0000FF"/>
          </w:rPr>
          <w:t>Постановление</w:t>
        </w:r>
      </w:hyperlink>
      <w:r>
        <w:t xml:space="preserve"> Правительства Саратовской области от 29.12.2023 N 1267-П.</w:t>
      </w:r>
    </w:p>
    <w:p w:rsidR="00466174" w:rsidRDefault="00466174">
      <w:pPr>
        <w:pStyle w:val="ConsPlusNormal"/>
        <w:spacing w:before="220"/>
        <w:ind w:firstLine="540"/>
        <w:jc w:val="both"/>
      </w:pPr>
      <w:r>
        <w:t>Задачи государственной программы:</w:t>
      </w:r>
    </w:p>
    <w:p w:rsidR="00466174" w:rsidRDefault="00466174">
      <w:pPr>
        <w:pStyle w:val="ConsPlusNormal"/>
        <w:spacing w:before="220"/>
        <w:ind w:firstLine="540"/>
        <w:jc w:val="both"/>
      </w:pPr>
      <w:r>
        <w:t>создание условий для улучшения жилищных условий семей, проживающих на сельских территориях (агломерациях);</w:t>
      </w:r>
    </w:p>
    <w:p w:rsidR="00466174" w:rsidRDefault="00466174">
      <w:pPr>
        <w:pStyle w:val="ConsPlusNormal"/>
        <w:spacing w:before="220"/>
        <w:ind w:firstLine="540"/>
        <w:jc w:val="both"/>
      </w:pPr>
      <w:r>
        <w:t>повышение транспортной доступности к объектам, расположенным на сельских территориях, по дорогам, обеспечивающим транспортные связи с сельскими населенными пунктами и (или) проходящим по их территории;</w:t>
      </w:r>
    </w:p>
    <w:p w:rsidR="00466174" w:rsidRDefault="00466174">
      <w:pPr>
        <w:pStyle w:val="ConsPlusNormal"/>
        <w:spacing w:before="220"/>
        <w:ind w:firstLine="540"/>
        <w:jc w:val="both"/>
      </w:pPr>
      <w:r>
        <w:t>повышение комфортности среды проживания граждан в сельских населенных пунктах;</w:t>
      </w:r>
    </w:p>
    <w:p w:rsidR="00466174" w:rsidRDefault="00466174">
      <w:pPr>
        <w:pStyle w:val="ConsPlusNormal"/>
        <w:spacing w:before="220"/>
        <w:ind w:firstLine="540"/>
        <w:jc w:val="both"/>
      </w:pPr>
      <w:r>
        <w:t>улучшение и развитие социальной и инженерной инфраструктуры для граждан, проживающих на сельских территориях (агломерациях).</w:t>
      </w:r>
    </w:p>
    <w:p w:rsidR="00466174" w:rsidRDefault="00466174">
      <w:pPr>
        <w:pStyle w:val="ConsPlusNormal"/>
        <w:jc w:val="both"/>
      </w:pPr>
      <w:r>
        <w:t xml:space="preserve">(часть одиннадцатая введена </w:t>
      </w:r>
      <w:hyperlink r:id="rId56">
        <w:r>
          <w:rPr>
            <w:color w:val="0000FF"/>
          </w:rPr>
          <w:t>постановлением</w:t>
        </w:r>
      </w:hyperlink>
      <w:r>
        <w:t xml:space="preserve"> Правительства Саратовской области от 28.12.2024 N 1159-П)</w:t>
      </w:r>
    </w:p>
    <w:p w:rsidR="00466174" w:rsidRDefault="00466174">
      <w:pPr>
        <w:pStyle w:val="ConsPlusNormal"/>
        <w:spacing w:before="220"/>
        <w:ind w:firstLine="540"/>
        <w:jc w:val="both"/>
      </w:pPr>
      <w:r>
        <w:t>Для достижения указанных целей и приоритетов Программы включены следующие направления (подпрограммы) реализации:</w:t>
      </w:r>
    </w:p>
    <w:p w:rsidR="00466174" w:rsidRDefault="00466174">
      <w:pPr>
        <w:pStyle w:val="ConsPlusNormal"/>
        <w:spacing w:before="220"/>
        <w:ind w:firstLine="540"/>
        <w:jc w:val="both"/>
      </w:pPr>
      <w:r>
        <w:t>подпрограмма 1 "Создание условий для обеспечения доступным и комфортным жильем сельского населения";</w:t>
      </w:r>
    </w:p>
    <w:p w:rsidR="00466174" w:rsidRDefault="00466174">
      <w:pPr>
        <w:pStyle w:val="ConsPlusNormal"/>
        <w:spacing w:before="220"/>
        <w:ind w:firstLine="540"/>
        <w:jc w:val="both"/>
      </w:pPr>
      <w:r>
        <w:t>подпрограмма 2 "Развитие рынка труда (кадрового потенциала) на сельских территориях";</w:t>
      </w:r>
    </w:p>
    <w:p w:rsidR="00466174" w:rsidRDefault="00466174">
      <w:pPr>
        <w:pStyle w:val="ConsPlusNormal"/>
        <w:spacing w:before="220"/>
        <w:ind w:firstLine="540"/>
        <w:jc w:val="both"/>
      </w:pPr>
      <w:r>
        <w:t>подпрограмма 3 "Создание и развитие инфраструктуры на сельских территориях".</w:t>
      </w:r>
    </w:p>
    <w:p w:rsidR="00466174" w:rsidRDefault="00466174">
      <w:pPr>
        <w:pStyle w:val="ConsPlusNormal"/>
        <w:spacing w:before="220"/>
        <w:ind w:firstLine="540"/>
        <w:jc w:val="both"/>
      </w:pPr>
      <w:r>
        <w:t>На динамику достижения целевых показателей Программы оказывают влияние объемы ее финансового обеспечения. Основные направления Программы, планируемые мероприятия, а также ожидаемые результаты с указанием планируемых значений показателей приводятся в паспорте Программы.</w:t>
      </w:r>
    </w:p>
    <w:p w:rsidR="00466174" w:rsidRDefault="00466174">
      <w:pPr>
        <w:pStyle w:val="ConsPlusNormal"/>
        <w:jc w:val="both"/>
      </w:pPr>
    </w:p>
    <w:p w:rsidR="00466174" w:rsidRDefault="00466174">
      <w:pPr>
        <w:pStyle w:val="ConsPlusTitle"/>
        <w:jc w:val="center"/>
        <w:outlineLvl w:val="1"/>
      </w:pPr>
      <w:r>
        <w:t>Паспорт</w:t>
      </w:r>
    </w:p>
    <w:p w:rsidR="00466174" w:rsidRDefault="00466174">
      <w:pPr>
        <w:pStyle w:val="ConsPlusTitle"/>
        <w:jc w:val="center"/>
      </w:pPr>
      <w:r>
        <w:t>государственной программы Саратовской области</w:t>
      </w:r>
    </w:p>
    <w:p w:rsidR="00466174" w:rsidRDefault="00466174">
      <w:pPr>
        <w:pStyle w:val="ConsPlusTitle"/>
        <w:jc w:val="center"/>
      </w:pPr>
      <w:r>
        <w:t>"Комплексное развитие сельских территорий"</w:t>
      </w:r>
    </w:p>
    <w:p w:rsidR="00466174" w:rsidRDefault="00466174">
      <w:pPr>
        <w:pStyle w:val="ConsPlusNormal"/>
        <w:jc w:val="both"/>
      </w:pPr>
    </w:p>
    <w:p w:rsidR="00466174" w:rsidRDefault="00466174">
      <w:pPr>
        <w:pStyle w:val="ConsPlusNormal"/>
        <w:ind w:firstLine="540"/>
        <w:jc w:val="both"/>
      </w:pPr>
      <w:r>
        <w:t xml:space="preserve">Утратил силу с 28 декабря 2024 года. - </w:t>
      </w:r>
      <w:hyperlink r:id="rId57">
        <w:r>
          <w:rPr>
            <w:color w:val="0000FF"/>
          </w:rPr>
          <w:t>Постановление</w:t>
        </w:r>
      </w:hyperlink>
      <w:r>
        <w:t xml:space="preserve"> Правительства Саратовской области от 28.12.2024 N 1159-П.</w:t>
      </w:r>
    </w:p>
    <w:p w:rsidR="00466174" w:rsidRDefault="00466174">
      <w:pPr>
        <w:pStyle w:val="ConsPlusNormal"/>
        <w:jc w:val="both"/>
      </w:pPr>
    </w:p>
    <w:p w:rsidR="00466174" w:rsidRDefault="00466174">
      <w:pPr>
        <w:pStyle w:val="ConsPlusTitle"/>
        <w:jc w:val="center"/>
        <w:outlineLvl w:val="1"/>
      </w:pPr>
      <w:r>
        <w:t>Паспорт</w:t>
      </w:r>
    </w:p>
    <w:p w:rsidR="00466174" w:rsidRDefault="00466174">
      <w:pPr>
        <w:pStyle w:val="ConsPlusTitle"/>
        <w:jc w:val="center"/>
      </w:pPr>
      <w:r>
        <w:t>комплекса процессных мероприятий государственной программы</w:t>
      </w:r>
    </w:p>
    <w:p w:rsidR="00466174" w:rsidRDefault="00466174">
      <w:pPr>
        <w:pStyle w:val="ConsPlusTitle"/>
        <w:jc w:val="center"/>
      </w:pPr>
      <w:r>
        <w:t>Саратовской области "Комплексное развитие</w:t>
      </w:r>
    </w:p>
    <w:p w:rsidR="00466174" w:rsidRDefault="00466174">
      <w:pPr>
        <w:pStyle w:val="ConsPlusTitle"/>
        <w:jc w:val="center"/>
      </w:pPr>
      <w:r>
        <w:lastRenderedPageBreak/>
        <w:t>сельских территорий"</w:t>
      </w:r>
    </w:p>
    <w:p w:rsidR="00466174" w:rsidRDefault="00466174">
      <w:pPr>
        <w:pStyle w:val="ConsPlusNormal"/>
        <w:jc w:val="both"/>
      </w:pPr>
    </w:p>
    <w:p w:rsidR="00466174" w:rsidRDefault="00466174">
      <w:pPr>
        <w:pStyle w:val="ConsPlusNormal"/>
        <w:ind w:firstLine="540"/>
        <w:jc w:val="both"/>
      </w:pPr>
      <w:r>
        <w:t xml:space="preserve">Утратил силу с 1 января 2024 года. - </w:t>
      </w:r>
      <w:hyperlink r:id="rId58">
        <w:r>
          <w:rPr>
            <w:color w:val="0000FF"/>
          </w:rPr>
          <w:t>Постановление</w:t>
        </w:r>
      </w:hyperlink>
      <w:r>
        <w:t xml:space="preserve"> Правительства Саратовской области от 29.12.2023 N 1267-П.</w:t>
      </w: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1"/>
      </w:pPr>
      <w:r>
        <w:t>Приложение N 1</w:t>
      </w:r>
    </w:p>
    <w:p w:rsidR="00466174" w:rsidRDefault="00466174">
      <w:pPr>
        <w:pStyle w:val="ConsPlusNormal"/>
        <w:jc w:val="right"/>
      </w:pPr>
      <w:r>
        <w:t>к государственной программе</w:t>
      </w:r>
    </w:p>
    <w:p w:rsidR="00466174" w:rsidRDefault="00466174">
      <w:pPr>
        <w:pStyle w:val="ConsPlusNormal"/>
        <w:jc w:val="right"/>
      </w:pPr>
      <w:r>
        <w:t>Саратовской области</w:t>
      </w:r>
    </w:p>
    <w:p w:rsidR="00466174" w:rsidRDefault="00466174">
      <w:pPr>
        <w:pStyle w:val="ConsPlusNormal"/>
        <w:jc w:val="right"/>
      </w:pPr>
      <w:r>
        <w:t>"Комплексное развитие сельских территорий"</w:t>
      </w:r>
    </w:p>
    <w:p w:rsidR="00466174" w:rsidRDefault="00466174">
      <w:pPr>
        <w:pStyle w:val="ConsPlusNormal"/>
        <w:jc w:val="both"/>
      </w:pPr>
    </w:p>
    <w:p w:rsidR="00466174" w:rsidRDefault="00466174">
      <w:pPr>
        <w:pStyle w:val="ConsPlusTitle"/>
        <w:jc w:val="center"/>
      </w:pPr>
      <w:r>
        <w:t>ПЕРЕЧЕНЬ</w:t>
      </w:r>
    </w:p>
    <w:p w:rsidR="00466174" w:rsidRDefault="00466174">
      <w:pPr>
        <w:pStyle w:val="ConsPlusTitle"/>
        <w:jc w:val="center"/>
      </w:pPr>
      <w:r>
        <w:t>ОБЪЕКТОВ КАПИТАЛЬНОГО СТРОИТЕЛЬСТВА (ПОДЛЕЖАЩИХ</w:t>
      </w:r>
    </w:p>
    <w:p w:rsidR="00466174" w:rsidRDefault="00466174">
      <w:pPr>
        <w:pStyle w:val="ConsPlusTitle"/>
        <w:jc w:val="center"/>
      </w:pPr>
      <w:r>
        <w:t>СТРОИТЕЛЬСТВУ, РЕКОНСТРУКЦИИ), ПРИОБРЕТАЕМЫХ ОБЪЕКТОВ</w:t>
      </w:r>
    </w:p>
    <w:p w:rsidR="00466174" w:rsidRDefault="00466174">
      <w:pPr>
        <w:pStyle w:val="ConsPlusTitle"/>
        <w:jc w:val="center"/>
      </w:pPr>
      <w:r>
        <w:t>НЕДВИЖИМОСТИ ГОСУДАРСТВЕННОЙ ПРОГРАММЫ САРАТОВСКОЙ ОБЛАСТИ</w:t>
      </w:r>
    </w:p>
    <w:p w:rsidR="00466174" w:rsidRDefault="0046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6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174" w:rsidRDefault="0046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174" w:rsidRDefault="00466174">
            <w:pPr>
              <w:pStyle w:val="ConsPlusNormal"/>
              <w:jc w:val="center"/>
            </w:pPr>
            <w:r>
              <w:rPr>
                <w:color w:val="392C69"/>
              </w:rPr>
              <w:t>Список изменяющих документов</w:t>
            </w:r>
          </w:p>
          <w:p w:rsidR="00466174" w:rsidRDefault="00466174">
            <w:pPr>
              <w:pStyle w:val="ConsPlusNormal"/>
              <w:jc w:val="center"/>
            </w:pPr>
            <w:r>
              <w:rPr>
                <w:color w:val="392C69"/>
              </w:rPr>
              <w:t xml:space="preserve">(в ред. </w:t>
            </w:r>
            <w:hyperlink r:id="rId59">
              <w:r>
                <w:rPr>
                  <w:color w:val="0000FF"/>
                </w:rPr>
                <w:t>постановления</w:t>
              </w:r>
            </w:hyperlink>
            <w:r>
              <w:rPr>
                <w:color w:val="392C69"/>
              </w:rPr>
              <w:t xml:space="preserve"> Правительства Саратовской области</w:t>
            </w:r>
          </w:p>
          <w:p w:rsidR="00466174" w:rsidRDefault="00466174">
            <w:pPr>
              <w:pStyle w:val="ConsPlusNormal"/>
              <w:jc w:val="center"/>
            </w:pPr>
            <w:r>
              <w:rPr>
                <w:color w:val="392C69"/>
              </w:rPr>
              <w:t>от 30.04.2025 N 366-П)</w:t>
            </w: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r>
    </w:tbl>
    <w:p w:rsidR="00466174" w:rsidRDefault="00466174">
      <w:pPr>
        <w:pStyle w:val="ConsPlusNormal"/>
        <w:jc w:val="both"/>
      </w:pPr>
    </w:p>
    <w:p w:rsidR="00466174" w:rsidRDefault="00466174">
      <w:pPr>
        <w:pStyle w:val="ConsPlusNormal"/>
        <w:sectPr w:rsidR="00466174" w:rsidSect="0046617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304"/>
        <w:gridCol w:w="1474"/>
        <w:gridCol w:w="1191"/>
        <w:gridCol w:w="1276"/>
        <w:gridCol w:w="1304"/>
        <w:gridCol w:w="1417"/>
        <w:gridCol w:w="1570"/>
        <w:gridCol w:w="1077"/>
      </w:tblGrid>
      <w:tr w:rsidR="00466174">
        <w:tc>
          <w:tcPr>
            <w:tcW w:w="2891" w:type="dxa"/>
            <w:vMerge w:val="restart"/>
            <w:vAlign w:val="center"/>
          </w:tcPr>
          <w:p w:rsidR="00466174" w:rsidRDefault="00466174">
            <w:pPr>
              <w:pStyle w:val="ConsPlusNormal"/>
              <w:jc w:val="center"/>
            </w:pPr>
            <w:r>
              <w:lastRenderedPageBreak/>
              <w:t>Наименование объекта капитального строительства (подлежащего строительству, реконструкции), приобретаемого объекта недвижимости</w:t>
            </w:r>
          </w:p>
        </w:tc>
        <w:tc>
          <w:tcPr>
            <w:tcW w:w="1304" w:type="dxa"/>
            <w:vMerge w:val="restart"/>
            <w:vAlign w:val="center"/>
          </w:tcPr>
          <w:p w:rsidR="00466174" w:rsidRDefault="00466174">
            <w:pPr>
              <w:pStyle w:val="ConsPlusNormal"/>
              <w:jc w:val="center"/>
            </w:pPr>
            <w:r>
              <w:t>Сметная стоимость объекта, тыс. рублей</w:t>
            </w:r>
          </w:p>
        </w:tc>
        <w:tc>
          <w:tcPr>
            <w:tcW w:w="1474" w:type="dxa"/>
            <w:vMerge w:val="restart"/>
            <w:vAlign w:val="center"/>
          </w:tcPr>
          <w:p w:rsidR="00466174" w:rsidRDefault="00466174">
            <w:pPr>
              <w:pStyle w:val="ConsPlusNormal"/>
              <w:jc w:val="center"/>
            </w:pPr>
            <w:r>
              <w:t>Мощность объекта</w:t>
            </w:r>
          </w:p>
        </w:tc>
        <w:tc>
          <w:tcPr>
            <w:tcW w:w="6758" w:type="dxa"/>
            <w:gridSpan w:val="5"/>
            <w:vAlign w:val="center"/>
          </w:tcPr>
          <w:p w:rsidR="00466174" w:rsidRDefault="00466174">
            <w:pPr>
              <w:pStyle w:val="ConsPlusNormal"/>
              <w:jc w:val="center"/>
            </w:pPr>
            <w:r>
              <w:t>Финансовое обеспечение, тыс. рублей</w:t>
            </w:r>
          </w:p>
        </w:tc>
        <w:tc>
          <w:tcPr>
            <w:tcW w:w="1077" w:type="dxa"/>
            <w:vMerge w:val="restart"/>
            <w:vAlign w:val="center"/>
          </w:tcPr>
          <w:p w:rsidR="00466174" w:rsidRDefault="00466174">
            <w:pPr>
              <w:pStyle w:val="ConsPlusNormal"/>
              <w:jc w:val="center"/>
            </w:pPr>
            <w:r>
              <w:t>Планируемый год ввода в эксплуатацию/фактический год ввода в эксплуатацию</w:t>
            </w:r>
          </w:p>
        </w:tc>
      </w:tr>
      <w:tr w:rsidR="00466174">
        <w:tc>
          <w:tcPr>
            <w:tcW w:w="2891" w:type="dxa"/>
            <w:vMerge/>
          </w:tcPr>
          <w:p w:rsidR="00466174" w:rsidRDefault="00466174">
            <w:pPr>
              <w:pStyle w:val="ConsPlusNormal"/>
            </w:pP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vAlign w:val="center"/>
          </w:tcPr>
          <w:p w:rsidR="00466174" w:rsidRDefault="00466174">
            <w:pPr>
              <w:pStyle w:val="ConsPlusNormal"/>
              <w:jc w:val="center"/>
            </w:pPr>
            <w:r>
              <w:t>областной бюджет</w:t>
            </w:r>
          </w:p>
        </w:tc>
        <w:tc>
          <w:tcPr>
            <w:tcW w:w="1276" w:type="dxa"/>
            <w:vAlign w:val="center"/>
          </w:tcPr>
          <w:p w:rsidR="00466174" w:rsidRDefault="00466174">
            <w:pPr>
              <w:pStyle w:val="ConsPlusNormal"/>
              <w:jc w:val="center"/>
            </w:pPr>
            <w:r>
              <w:t>федеральный бюджет (</w:t>
            </w:r>
            <w:proofErr w:type="spellStart"/>
            <w:r>
              <w:t>прогнозно</w:t>
            </w:r>
            <w:proofErr w:type="spellEnd"/>
            <w:r>
              <w:t>)</w:t>
            </w:r>
          </w:p>
        </w:tc>
        <w:tc>
          <w:tcPr>
            <w:tcW w:w="1304" w:type="dxa"/>
            <w:vAlign w:val="center"/>
          </w:tcPr>
          <w:p w:rsidR="00466174" w:rsidRDefault="00466174">
            <w:pPr>
              <w:pStyle w:val="ConsPlusNormal"/>
              <w:jc w:val="center"/>
            </w:pPr>
            <w:r>
              <w:t>местные бюджеты (</w:t>
            </w:r>
            <w:proofErr w:type="spellStart"/>
            <w:r>
              <w:t>прогнозно</w:t>
            </w:r>
            <w:proofErr w:type="spellEnd"/>
            <w:r>
              <w:t>)</w:t>
            </w:r>
          </w:p>
        </w:tc>
        <w:tc>
          <w:tcPr>
            <w:tcW w:w="1417" w:type="dxa"/>
            <w:vAlign w:val="center"/>
          </w:tcPr>
          <w:p w:rsidR="00466174" w:rsidRDefault="00466174">
            <w:pPr>
              <w:pStyle w:val="ConsPlusNormal"/>
              <w:jc w:val="center"/>
            </w:pPr>
            <w:r>
              <w:t>внебюджетные источники (</w:t>
            </w:r>
            <w:proofErr w:type="spellStart"/>
            <w:r>
              <w:t>прогнозно</w:t>
            </w:r>
            <w:proofErr w:type="spellEnd"/>
            <w:r>
              <w:t>)</w:t>
            </w:r>
          </w:p>
        </w:tc>
        <w:tc>
          <w:tcPr>
            <w:tcW w:w="1570" w:type="dxa"/>
            <w:vAlign w:val="center"/>
          </w:tcPr>
          <w:p w:rsidR="00466174" w:rsidRDefault="00466174">
            <w:pPr>
              <w:pStyle w:val="ConsPlusNormal"/>
              <w:jc w:val="center"/>
            </w:pPr>
            <w:r>
              <w:t>государственные внебюджетные фонды и иные безвозмездные поступления целевых средств (</w:t>
            </w:r>
            <w:proofErr w:type="spellStart"/>
            <w:r>
              <w:t>прогнозно</w:t>
            </w:r>
            <w:proofErr w:type="spellEnd"/>
            <w:r>
              <w:t>)</w:t>
            </w:r>
          </w:p>
        </w:tc>
        <w:tc>
          <w:tcPr>
            <w:tcW w:w="1077" w:type="dxa"/>
            <w:vMerge/>
          </w:tcPr>
          <w:p w:rsidR="00466174" w:rsidRDefault="00466174">
            <w:pPr>
              <w:pStyle w:val="ConsPlusNormal"/>
            </w:pPr>
          </w:p>
        </w:tc>
      </w:tr>
      <w:tr w:rsidR="00466174">
        <w:tc>
          <w:tcPr>
            <w:tcW w:w="13504" w:type="dxa"/>
            <w:gridSpan w:val="9"/>
          </w:tcPr>
          <w:p w:rsidR="00466174" w:rsidRDefault="00466174">
            <w:pPr>
              <w:pStyle w:val="ConsPlusNormal"/>
              <w:jc w:val="center"/>
              <w:outlineLvl w:val="2"/>
            </w:pPr>
            <w:r>
              <w:t>Подпрограмма 1 "Создание условий для обеспечения доступным и комфортным жильем сельского населения"</w:t>
            </w:r>
          </w:p>
        </w:tc>
      </w:tr>
      <w:tr w:rsidR="00466174">
        <w:tc>
          <w:tcPr>
            <w:tcW w:w="13504" w:type="dxa"/>
            <w:gridSpan w:val="9"/>
          </w:tcPr>
          <w:p w:rsidR="00466174" w:rsidRDefault="00466174">
            <w:pPr>
              <w:pStyle w:val="ConsPlusNormal"/>
              <w:jc w:val="center"/>
              <w:outlineLvl w:val="3"/>
            </w:pPr>
            <w:r>
              <w:t>Региональный проект "Развитие жилищного строительства на сельских территориях и повышение уровня благоустройства домовладений"</w:t>
            </w:r>
          </w:p>
        </w:tc>
      </w:tr>
      <w:tr w:rsidR="00466174">
        <w:tc>
          <w:tcPr>
            <w:tcW w:w="2891" w:type="dxa"/>
          </w:tcPr>
          <w:p w:rsidR="00466174" w:rsidRDefault="00466174">
            <w:pPr>
              <w:pStyle w:val="ConsPlusNormal"/>
            </w:pPr>
            <w:r>
              <w:t xml:space="preserve">Комплексная застройка территории для компактного проживания с. Натальино </w:t>
            </w:r>
            <w:proofErr w:type="spellStart"/>
            <w:r>
              <w:t>Натальинского</w:t>
            </w:r>
            <w:proofErr w:type="spellEnd"/>
            <w:r>
              <w:t xml:space="preserve"> муниципального образования </w:t>
            </w:r>
            <w:proofErr w:type="spellStart"/>
            <w:r>
              <w:t>Балаковского</w:t>
            </w:r>
            <w:proofErr w:type="spellEnd"/>
            <w:r>
              <w:t xml:space="preserve"> муниципального района Саратовской области. Этап 1. Саратовская область, </w:t>
            </w:r>
            <w:proofErr w:type="spellStart"/>
            <w:r>
              <w:t>Балаковский</w:t>
            </w:r>
            <w:proofErr w:type="spellEnd"/>
            <w:r>
              <w:t xml:space="preserve"> муниципальный район, с. Натальино, в том числе по годам:</w:t>
            </w:r>
          </w:p>
        </w:tc>
        <w:tc>
          <w:tcPr>
            <w:tcW w:w="1304" w:type="dxa"/>
          </w:tcPr>
          <w:p w:rsidR="00466174" w:rsidRDefault="00466174">
            <w:pPr>
              <w:pStyle w:val="ConsPlusNormal"/>
              <w:jc w:val="center"/>
            </w:pPr>
            <w:r>
              <w:t>775797,5</w:t>
            </w:r>
          </w:p>
        </w:tc>
        <w:tc>
          <w:tcPr>
            <w:tcW w:w="1474" w:type="dxa"/>
          </w:tcPr>
          <w:p w:rsidR="00466174" w:rsidRDefault="00466174">
            <w:pPr>
              <w:pStyle w:val="ConsPlusNormal"/>
              <w:jc w:val="center"/>
            </w:pPr>
            <w:r>
              <w:t>4,62 км</w:t>
            </w:r>
          </w:p>
        </w:tc>
        <w:tc>
          <w:tcPr>
            <w:tcW w:w="1191" w:type="dxa"/>
          </w:tcPr>
          <w:p w:rsidR="00466174" w:rsidRDefault="00466174">
            <w:pPr>
              <w:pStyle w:val="ConsPlusNormal"/>
              <w:jc w:val="center"/>
            </w:pPr>
            <w:r>
              <w:t>14743,63</w:t>
            </w:r>
          </w:p>
        </w:tc>
        <w:tc>
          <w:tcPr>
            <w:tcW w:w="1276" w:type="dxa"/>
          </w:tcPr>
          <w:p w:rsidR="00466174" w:rsidRDefault="00466174">
            <w:pPr>
              <w:pStyle w:val="ConsPlusNormal"/>
              <w:jc w:val="center"/>
            </w:pPr>
            <w:r>
              <w:t>514838,3</w:t>
            </w:r>
          </w:p>
        </w:tc>
        <w:tc>
          <w:tcPr>
            <w:tcW w:w="1304" w:type="dxa"/>
          </w:tcPr>
          <w:p w:rsidR="00466174" w:rsidRDefault="00466174">
            <w:pPr>
              <w:pStyle w:val="ConsPlusNormal"/>
            </w:pPr>
          </w:p>
        </w:tc>
        <w:tc>
          <w:tcPr>
            <w:tcW w:w="1417" w:type="dxa"/>
          </w:tcPr>
          <w:p w:rsidR="00466174" w:rsidRDefault="00466174">
            <w:pPr>
              <w:pStyle w:val="ConsPlusNormal"/>
            </w:pPr>
          </w:p>
        </w:tc>
        <w:tc>
          <w:tcPr>
            <w:tcW w:w="1570" w:type="dxa"/>
          </w:tcPr>
          <w:p w:rsidR="00466174" w:rsidRDefault="00466174">
            <w:pPr>
              <w:pStyle w:val="ConsPlusNormal"/>
            </w:pPr>
          </w:p>
        </w:tc>
        <w:tc>
          <w:tcPr>
            <w:tcW w:w="1077" w:type="dxa"/>
          </w:tcPr>
          <w:p w:rsidR="00466174" w:rsidRDefault="00466174">
            <w:pPr>
              <w:pStyle w:val="ConsPlusNormal"/>
              <w:jc w:val="center"/>
            </w:pPr>
            <w:r>
              <w:t>2026</w:t>
            </w:r>
          </w:p>
        </w:tc>
      </w:tr>
      <w:tr w:rsidR="00466174">
        <w:tc>
          <w:tcPr>
            <w:tcW w:w="2891" w:type="dxa"/>
          </w:tcPr>
          <w:p w:rsidR="00466174" w:rsidRDefault="00466174">
            <w:pPr>
              <w:pStyle w:val="ConsPlusNormal"/>
            </w:pPr>
            <w:r>
              <w:t>2020</w:t>
            </w:r>
          </w:p>
        </w:tc>
        <w:tc>
          <w:tcPr>
            <w:tcW w:w="1304" w:type="dxa"/>
          </w:tcPr>
          <w:p w:rsidR="00466174" w:rsidRDefault="00466174">
            <w:pPr>
              <w:pStyle w:val="ConsPlusNormal"/>
            </w:pPr>
          </w:p>
        </w:tc>
        <w:tc>
          <w:tcPr>
            <w:tcW w:w="1474" w:type="dxa"/>
          </w:tcPr>
          <w:p w:rsidR="00466174" w:rsidRDefault="00466174">
            <w:pPr>
              <w:pStyle w:val="ConsPlusNormal"/>
            </w:pPr>
          </w:p>
        </w:tc>
        <w:tc>
          <w:tcPr>
            <w:tcW w:w="1191" w:type="dxa"/>
          </w:tcPr>
          <w:p w:rsidR="00466174" w:rsidRDefault="00466174">
            <w:pPr>
              <w:pStyle w:val="ConsPlusNormal"/>
              <w:jc w:val="center"/>
            </w:pPr>
            <w:r>
              <w:t>5074,60</w:t>
            </w:r>
          </w:p>
        </w:tc>
        <w:tc>
          <w:tcPr>
            <w:tcW w:w="1276" w:type="dxa"/>
          </w:tcPr>
          <w:p w:rsidR="00466174" w:rsidRDefault="00466174">
            <w:pPr>
              <w:pStyle w:val="ConsPlusNormal"/>
              <w:jc w:val="center"/>
            </w:pPr>
            <w:r>
              <w:t>41057,50</w:t>
            </w:r>
          </w:p>
        </w:tc>
        <w:tc>
          <w:tcPr>
            <w:tcW w:w="1304" w:type="dxa"/>
          </w:tcPr>
          <w:p w:rsidR="00466174" w:rsidRDefault="00466174">
            <w:pPr>
              <w:pStyle w:val="ConsPlusNormal"/>
            </w:pPr>
          </w:p>
        </w:tc>
        <w:tc>
          <w:tcPr>
            <w:tcW w:w="1417" w:type="dxa"/>
          </w:tcPr>
          <w:p w:rsidR="00466174" w:rsidRDefault="00466174">
            <w:pPr>
              <w:pStyle w:val="ConsPlusNormal"/>
            </w:pPr>
          </w:p>
        </w:tc>
        <w:tc>
          <w:tcPr>
            <w:tcW w:w="1570" w:type="dxa"/>
          </w:tcPr>
          <w:p w:rsidR="00466174" w:rsidRDefault="00466174">
            <w:pPr>
              <w:pStyle w:val="ConsPlusNormal"/>
            </w:pPr>
          </w:p>
        </w:tc>
        <w:tc>
          <w:tcPr>
            <w:tcW w:w="1077" w:type="dxa"/>
            <w:vMerge w:val="restart"/>
          </w:tcPr>
          <w:p w:rsidR="00466174" w:rsidRDefault="00466174">
            <w:pPr>
              <w:pStyle w:val="ConsPlusNormal"/>
            </w:pPr>
          </w:p>
        </w:tc>
      </w:tr>
      <w:tr w:rsidR="00466174">
        <w:tc>
          <w:tcPr>
            <w:tcW w:w="2891" w:type="dxa"/>
          </w:tcPr>
          <w:p w:rsidR="00466174" w:rsidRDefault="00466174">
            <w:pPr>
              <w:pStyle w:val="ConsPlusNormal"/>
            </w:pPr>
            <w:r>
              <w:t>2021</w:t>
            </w:r>
          </w:p>
        </w:tc>
        <w:tc>
          <w:tcPr>
            <w:tcW w:w="1304" w:type="dxa"/>
          </w:tcPr>
          <w:p w:rsidR="00466174" w:rsidRDefault="00466174">
            <w:pPr>
              <w:pStyle w:val="ConsPlusNormal"/>
            </w:pPr>
          </w:p>
        </w:tc>
        <w:tc>
          <w:tcPr>
            <w:tcW w:w="1474" w:type="dxa"/>
          </w:tcPr>
          <w:p w:rsidR="00466174" w:rsidRDefault="00466174">
            <w:pPr>
              <w:pStyle w:val="ConsPlusNormal"/>
            </w:pPr>
          </w:p>
        </w:tc>
        <w:tc>
          <w:tcPr>
            <w:tcW w:w="1191" w:type="dxa"/>
          </w:tcPr>
          <w:p w:rsidR="00466174" w:rsidRDefault="00466174">
            <w:pPr>
              <w:pStyle w:val="ConsPlusNormal"/>
              <w:jc w:val="center"/>
            </w:pPr>
            <w:r>
              <w:t>1310,80</w:t>
            </w:r>
          </w:p>
        </w:tc>
        <w:tc>
          <w:tcPr>
            <w:tcW w:w="1276" w:type="dxa"/>
          </w:tcPr>
          <w:p w:rsidR="00466174" w:rsidRDefault="00466174">
            <w:pPr>
              <w:pStyle w:val="ConsPlusNormal"/>
              <w:jc w:val="center"/>
            </w:pPr>
            <w:r>
              <w:t>64230,70</w:t>
            </w:r>
          </w:p>
        </w:tc>
        <w:tc>
          <w:tcPr>
            <w:tcW w:w="1304" w:type="dxa"/>
          </w:tcPr>
          <w:p w:rsidR="00466174" w:rsidRDefault="00466174">
            <w:pPr>
              <w:pStyle w:val="ConsPlusNormal"/>
            </w:pPr>
          </w:p>
        </w:tc>
        <w:tc>
          <w:tcPr>
            <w:tcW w:w="1417" w:type="dxa"/>
          </w:tcPr>
          <w:p w:rsidR="00466174" w:rsidRDefault="00466174">
            <w:pPr>
              <w:pStyle w:val="ConsPlusNormal"/>
            </w:pP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lastRenderedPageBreak/>
              <w:t>2022</w:t>
            </w:r>
          </w:p>
        </w:tc>
        <w:tc>
          <w:tcPr>
            <w:tcW w:w="1304" w:type="dxa"/>
          </w:tcPr>
          <w:p w:rsidR="00466174" w:rsidRDefault="00466174">
            <w:pPr>
              <w:pStyle w:val="ConsPlusNormal"/>
            </w:pPr>
          </w:p>
        </w:tc>
        <w:tc>
          <w:tcPr>
            <w:tcW w:w="1474" w:type="dxa"/>
          </w:tcPr>
          <w:p w:rsidR="00466174" w:rsidRDefault="00466174">
            <w:pPr>
              <w:pStyle w:val="ConsPlusNormal"/>
            </w:pPr>
          </w:p>
        </w:tc>
        <w:tc>
          <w:tcPr>
            <w:tcW w:w="1191" w:type="dxa"/>
          </w:tcPr>
          <w:p w:rsidR="00466174" w:rsidRDefault="00466174">
            <w:pPr>
              <w:pStyle w:val="ConsPlusNormal"/>
              <w:jc w:val="center"/>
            </w:pPr>
            <w:r>
              <w:t>478,30</w:t>
            </w:r>
          </w:p>
        </w:tc>
        <w:tc>
          <w:tcPr>
            <w:tcW w:w="1276" w:type="dxa"/>
          </w:tcPr>
          <w:p w:rsidR="00466174" w:rsidRDefault="00466174">
            <w:pPr>
              <w:pStyle w:val="ConsPlusNormal"/>
              <w:jc w:val="center"/>
            </w:pPr>
            <w:r>
              <w:t>23436,90</w:t>
            </w:r>
          </w:p>
        </w:tc>
        <w:tc>
          <w:tcPr>
            <w:tcW w:w="1304" w:type="dxa"/>
          </w:tcPr>
          <w:p w:rsidR="00466174" w:rsidRDefault="00466174">
            <w:pPr>
              <w:pStyle w:val="ConsPlusNormal"/>
            </w:pPr>
          </w:p>
        </w:tc>
        <w:tc>
          <w:tcPr>
            <w:tcW w:w="1417" w:type="dxa"/>
          </w:tcPr>
          <w:p w:rsidR="00466174" w:rsidRDefault="00466174">
            <w:pPr>
              <w:pStyle w:val="ConsPlusNormal"/>
            </w:pP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lastRenderedPageBreak/>
              <w:t>2023</w:t>
            </w:r>
          </w:p>
        </w:tc>
        <w:tc>
          <w:tcPr>
            <w:tcW w:w="1304" w:type="dxa"/>
          </w:tcPr>
          <w:p w:rsidR="00466174" w:rsidRDefault="00466174">
            <w:pPr>
              <w:pStyle w:val="ConsPlusNormal"/>
            </w:pPr>
          </w:p>
        </w:tc>
        <w:tc>
          <w:tcPr>
            <w:tcW w:w="1474" w:type="dxa"/>
          </w:tcPr>
          <w:p w:rsidR="00466174" w:rsidRDefault="00466174">
            <w:pPr>
              <w:pStyle w:val="ConsPlusNormal"/>
            </w:pPr>
          </w:p>
        </w:tc>
        <w:tc>
          <w:tcPr>
            <w:tcW w:w="1191" w:type="dxa"/>
          </w:tcPr>
          <w:p w:rsidR="00466174" w:rsidRDefault="00466174">
            <w:pPr>
              <w:pStyle w:val="ConsPlusNormal"/>
              <w:jc w:val="center"/>
            </w:pPr>
            <w:r>
              <w:t>1448,90</w:t>
            </w:r>
          </w:p>
        </w:tc>
        <w:tc>
          <w:tcPr>
            <w:tcW w:w="1276" w:type="dxa"/>
          </w:tcPr>
          <w:p w:rsidR="00466174" w:rsidRDefault="00466174">
            <w:pPr>
              <w:pStyle w:val="ConsPlusNormal"/>
              <w:jc w:val="center"/>
            </w:pPr>
            <w:r>
              <w:t>70998,10</w:t>
            </w:r>
          </w:p>
        </w:tc>
        <w:tc>
          <w:tcPr>
            <w:tcW w:w="1304" w:type="dxa"/>
          </w:tcPr>
          <w:p w:rsidR="00466174" w:rsidRDefault="00466174">
            <w:pPr>
              <w:pStyle w:val="ConsPlusNormal"/>
            </w:pPr>
          </w:p>
        </w:tc>
        <w:tc>
          <w:tcPr>
            <w:tcW w:w="1417" w:type="dxa"/>
          </w:tcPr>
          <w:p w:rsidR="00466174" w:rsidRDefault="00466174">
            <w:pPr>
              <w:pStyle w:val="ConsPlusNormal"/>
            </w:pP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t>2024</w:t>
            </w:r>
          </w:p>
        </w:tc>
        <w:tc>
          <w:tcPr>
            <w:tcW w:w="1304" w:type="dxa"/>
          </w:tcPr>
          <w:p w:rsidR="00466174" w:rsidRDefault="00466174">
            <w:pPr>
              <w:pStyle w:val="ConsPlusNormal"/>
            </w:pPr>
          </w:p>
        </w:tc>
        <w:tc>
          <w:tcPr>
            <w:tcW w:w="1474" w:type="dxa"/>
          </w:tcPr>
          <w:p w:rsidR="00466174" w:rsidRDefault="00466174">
            <w:pPr>
              <w:pStyle w:val="ConsPlusNormal"/>
            </w:pPr>
          </w:p>
        </w:tc>
        <w:tc>
          <w:tcPr>
            <w:tcW w:w="1191" w:type="dxa"/>
          </w:tcPr>
          <w:p w:rsidR="00466174" w:rsidRDefault="00466174">
            <w:pPr>
              <w:pStyle w:val="ConsPlusNormal"/>
              <w:jc w:val="center"/>
            </w:pPr>
            <w:r>
              <w:t>1302,40</w:t>
            </w:r>
          </w:p>
        </w:tc>
        <w:tc>
          <w:tcPr>
            <w:tcW w:w="1276" w:type="dxa"/>
          </w:tcPr>
          <w:p w:rsidR="00466174" w:rsidRDefault="00466174">
            <w:pPr>
              <w:pStyle w:val="ConsPlusNormal"/>
              <w:jc w:val="center"/>
            </w:pPr>
            <w:r>
              <w:t>63814,60</w:t>
            </w:r>
          </w:p>
        </w:tc>
        <w:tc>
          <w:tcPr>
            <w:tcW w:w="1304" w:type="dxa"/>
          </w:tcPr>
          <w:p w:rsidR="00466174" w:rsidRDefault="00466174">
            <w:pPr>
              <w:pStyle w:val="ConsPlusNormal"/>
            </w:pPr>
          </w:p>
        </w:tc>
        <w:tc>
          <w:tcPr>
            <w:tcW w:w="1417" w:type="dxa"/>
          </w:tcPr>
          <w:p w:rsidR="00466174" w:rsidRDefault="00466174">
            <w:pPr>
              <w:pStyle w:val="ConsPlusNormal"/>
            </w:pP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t>2025</w:t>
            </w:r>
          </w:p>
        </w:tc>
        <w:tc>
          <w:tcPr>
            <w:tcW w:w="1304" w:type="dxa"/>
          </w:tcPr>
          <w:p w:rsidR="00466174" w:rsidRDefault="00466174">
            <w:pPr>
              <w:pStyle w:val="ConsPlusNormal"/>
            </w:pPr>
          </w:p>
        </w:tc>
        <w:tc>
          <w:tcPr>
            <w:tcW w:w="1474" w:type="dxa"/>
          </w:tcPr>
          <w:p w:rsidR="00466174" w:rsidRDefault="00466174">
            <w:pPr>
              <w:pStyle w:val="ConsPlusNormal"/>
            </w:pPr>
          </w:p>
        </w:tc>
        <w:tc>
          <w:tcPr>
            <w:tcW w:w="1191" w:type="dxa"/>
          </w:tcPr>
          <w:p w:rsidR="00466174" w:rsidRDefault="00466174">
            <w:pPr>
              <w:pStyle w:val="ConsPlusNormal"/>
              <w:jc w:val="center"/>
            </w:pPr>
            <w:r>
              <w:t>3556,7</w:t>
            </w:r>
          </w:p>
        </w:tc>
        <w:tc>
          <w:tcPr>
            <w:tcW w:w="1276" w:type="dxa"/>
          </w:tcPr>
          <w:p w:rsidR="00466174" w:rsidRDefault="00466174">
            <w:pPr>
              <w:pStyle w:val="ConsPlusNormal"/>
              <w:jc w:val="center"/>
            </w:pPr>
            <w:r>
              <w:t>174275,7</w:t>
            </w:r>
          </w:p>
        </w:tc>
        <w:tc>
          <w:tcPr>
            <w:tcW w:w="1304" w:type="dxa"/>
          </w:tcPr>
          <w:p w:rsidR="00466174" w:rsidRDefault="00466174">
            <w:pPr>
              <w:pStyle w:val="ConsPlusNormal"/>
            </w:pPr>
          </w:p>
        </w:tc>
        <w:tc>
          <w:tcPr>
            <w:tcW w:w="1417" w:type="dxa"/>
          </w:tcPr>
          <w:p w:rsidR="00466174" w:rsidRDefault="00466174">
            <w:pPr>
              <w:pStyle w:val="ConsPlusNormal"/>
            </w:pP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t>2026</w:t>
            </w:r>
          </w:p>
        </w:tc>
        <w:tc>
          <w:tcPr>
            <w:tcW w:w="1304" w:type="dxa"/>
          </w:tcPr>
          <w:p w:rsidR="00466174" w:rsidRDefault="00466174">
            <w:pPr>
              <w:pStyle w:val="ConsPlusNormal"/>
            </w:pPr>
          </w:p>
        </w:tc>
        <w:tc>
          <w:tcPr>
            <w:tcW w:w="1474" w:type="dxa"/>
          </w:tcPr>
          <w:p w:rsidR="00466174" w:rsidRDefault="00466174">
            <w:pPr>
              <w:pStyle w:val="ConsPlusNormal"/>
            </w:pPr>
          </w:p>
        </w:tc>
        <w:tc>
          <w:tcPr>
            <w:tcW w:w="1191" w:type="dxa"/>
          </w:tcPr>
          <w:p w:rsidR="00466174" w:rsidRDefault="00466174">
            <w:pPr>
              <w:pStyle w:val="ConsPlusNormal"/>
              <w:jc w:val="center"/>
            </w:pPr>
            <w:r>
              <w:t>1571,93</w:t>
            </w:r>
          </w:p>
        </w:tc>
        <w:tc>
          <w:tcPr>
            <w:tcW w:w="1276" w:type="dxa"/>
          </w:tcPr>
          <w:p w:rsidR="00466174" w:rsidRDefault="00466174">
            <w:pPr>
              <w:pStyle w:val="ConsPlusNormal"/>
              <w:jc w:val="center"/>
            </w:pPr>
            <w:r>
              <w:t>77024,80</w:t>
            </w:r>
          </w:p>
        </w:tc>
        <w:tc>
          <w:tcPr>
            <w:tcW w:w="1304" w:type="dxa"/>
          </w:tcPr>
          <w:p w:rsidR="00466174" w:rsidRDefault="00466174">
            <w:pPr>
              <w:pStyle w:val="ConsPlusNormal"/>
            </w:pPr>
          </w:p>
        </w:tc>
        <w:tc>
          <w:tcPr>
            <w:tcW w:w="1417" w:type="dxa"/>
          </w:tcPr>
          <w:p w:rsidR="00466174" w:rsidRDefault="00466174">
            <w:pPr>
              <w:pStyle w:val="ConsPlusNormal"/>
            </w:pP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t>Строительство (приобретение) жилья, предоставляемого по договору найма жилого помещения, для граждан, осуществляющих трудовую деятельность на сельских территориях, в том числе по годам:</w:t>
            </w:r>
          </w:p>
        </w:tc>
        <w:tc>
          <w:tcPr>
            <w:tcW w:w="1304" w:type="dxa"/>
          </w:tcPr>
          <w:p w:rsidR="00466174" w:rsidRDefault="00466174">
            <w:pPr>
              <w:pStyle w:val="ConsPlusNormal"/>
              <w:jc w:val="center"/>
            </w:pPr>
            <w:r>
              <w:t>512447,45</w:t>
            </w:r>
          </w:p>
        </w:tc>
        <w:tc>
          <w:tcPr>
            <w:tcW w:w="1474" w:type="dxa"/>
          </w:tcPr>
          <w:p w:rsidR="00466174" w:rsidRDefault="00466174">
            <w:pPr>
              <w:pStyle w:val="ConsPlusNormal"/>
              <w:jc w:val="center"/>
            </w:pPr>
            <w:r>
              <w:t>101 дом</w:t>
            </w:r>
          </w:p>
        </w:tc>
        <w:tc>
          <w:tcPr>
            <w:tcW w:w="1191" w:type="dxa"/>
          </w:tcPr>
          <w:p w:rsidR="00466174" w:rsidRDefault="00466174">
            <w:pPr>
              <w:pStyle w:val="ConsPlusNormal"/>
              <w:jc w:val="center"/>
            </w:pPr>
            <w:r>
              <w:t>7876,67</w:t>
            </w:r>
          </w:p>
        </w:tc>
        <w:tc>
          <w:tcPr>
            <w:tcW w:w="1276" w:type="dxa"/>
          </w:tcPr>
          <w:p w:rsidR="00466174" w:rsidRDefault="00466174">
            <w:pPr>
              <w:pStyle w:val="ConsPlusNormal"/>
              <w:jc w:val="center"/>
            </w:pPr>
            <w:r>
              <w:t>385935,30</w:t>
            </w:r>
          </w:p>
        </w:tc>
        <w:tc>
          <w:tcPr>
            <w:tcW w:w="1304" w:type="dxa"/>
          </w:tcPr>
          <w:p w:rsidR="00466174" w:rsidRDefault="00466174">
            <w:pPr>
              <w:pStyle w:val="ConsPlusNormal"/>
              <w:jc w:val="center"/>
            </w:pPr>
            <w:r>
              <w:t>9920,77</w:t>
            </w:r>
          </w:p>
        </w:tc>
        <w:tc>
          <w:tcPr>
            <w:tcW w:w="1417" w:type="dxa"/>
          </w:tcPr>
          <w:p w:rsidR="00466174" w:rsidRDefault="00466174">
            <w:pPr>
              <w:pStyle w:val="ConsPlusNormal"/>
              <w:jc w:val="center"/>
            </w:pPr>
            <w:r>
              <w:t>111226,49</w:t>
            </w:r>
          </w:p>
        </w:tc>
        <w:tc>
          <w:tcPr>
            <w:tcW w:w="1570" w:type="dxa"/>
          </w:tcPr>
          <w:p w:rsidR="00466174" w:rsidRDefault="00466174">
            <w:pPr>
              <w:pStyle w:val="ConsPlusNormal"/>
            </w:pPr>
          </w:p>
        </w:tc>
        <w:tc>
          <w:tcPr>
            <w:tcW w:w="1077" w:type="dxa"/>
          </w:tcPr>
          <w:p w:rsidR="00466174" w:rsidRDefault="00466174">
            <w:pPr>
              <w:pStyle w:val="ConsPlusNormal"/>
            </w:pPr>
          </w:p>
        </w:tc>
      </w:tr>
      <w:tr w:rsidR="00466174">
        <w:tc>
          <w:tcPr>
            <w:tcW w:w="2891" w:type="dxa"/>
          </w:tcPr>
          <w:p w:rsidR="00466174" w:rsidRDefault="00466174">
            <w:pPr>
              <w:pStyle w:val="ConsPlusNormal"/>
            </w:pPr>
            <w:r>
              <w:t xml:space="preserve">Строительство 17 индивидуальных жилых домов на территории </w:t>
            </w:r>
            <w:proofErr w:type="spellStart"/>
            <w:r>
              <w:t>р.п</w:t>
            </w:r>
            <w:proofErr w:type="spellEnd"/>
            <w:r>
              <w:t>. Ровное</w:t>
            </w:r>
          </w:p>
        </w:tc>
        <w:tc>
          <w:tcPr>
            <w:tcW w:w="1304" w:type="dxa"/>
            <w:vMerge w:val="restart"/>
          </w:tcPr>
          <w:p w:rsidR="00466174" w:rsidRDefault="00466174">
            <w:pPr>
              <w:pStyle w:val="ConsPlusNormal"/>
            </w:pPr>
          </w:p>
        </w:tc>
        <w:tc>
          <w:tcPr>
            <w:tcW w:w="1474" w:type="dxa"/>
            <w:vMerge w:val="restart"/>
          </w:tcPr>
          <w:p w:rsidR="00466174" w:rsidRDefault="00466174">
            <w:pPr>
              <w:pStyle w:val="ConsPlusNormal"/>
            </w:pPr>
          </w:p>
        </w:tc>
        <w:tc>
          <w:tcPr>
            <w:tcW w:w="1191" w:type="dxa"/>
          </w:tcPr>
          <w:p w:rsidR="00466174" w:rsidRDefault="00466174">
            <w:pPr>
              <w:pStyle w:val="ConsPlusNormal"/>
              <w:jc w:val="center"/>
            </w:pPr>
            <w:r>
              <w:t>1202,60</w:t>
            </w:r>
          </w:p>
        </w:tc>
        <w:tc>
          <w:tcPr>
            <w:tcW w:w="1276" w:type="dxa"/>
          </w:tcPr>
          <w:p w:rsidR="00466174" w:rsidRDefault="00466174">
            <w:pPr>
              <w:pStyle w:val="ConsPlusNormal"/>
              <w:jc w:val="center"/>
            </w:pPr>
            <w:r>
              <w:t>58926,40</w:t>
            </w:r>
          </w:p>
        </w:tc>
        <w:tc>
          <w:tcPr>
            <w:tcW w:w="1304" w:type="dxa"/>
          </w:tcPr>
          <w:p w:rsidR="00466174" w:rsidRDefault="00466174">
            <w:pPr>
              <w:pStyle w:val="ConsPlusNormal"/>
            </w:pPr>
          </w:p>
        </w:tc>
        <w:tc>
          <w:tcPr>
            <w:tcW w:w="1417" w:type="dxa"/>
          </w:tcPr>
          <w:p w:rsidR="00466174" w:rsidRDefault="00466174">
            <w:pPr>
              <w:pStyle w:val="ConsPlusNormal"/>
            </w:pPr>
          </w:p>
        </w:tc>
        <w:tc>
          <w:tcPr>
            <w:tcW w:w="1570" w:type="dxa"/>
          </w:tcPr>
          <w:p w:rsidR="00466174" w:rsidRDefault="00466174">
            <w:pPr>
              <w:pStyle w:val="ConsPlusNormal"/>
            </w:pPr>
          </w:p>
        </w:tc>
        <w:tc>
          <w:tcPr>
            <w:tcW w:w="1077" w:type="dxa"/>
            <w:vMerge w:val="restart"/>
          </w:tcPr>
          <w:p w:rsidR="00466174" w:rsidRDefault="00466174">
            <w:pPr>
              <w:pStyle w:val="ConsPlusNormal"/>
              <w:jc w:val="center"/>
            </w:pPr>
            <w:r>
              <w:t>2023</w:t>
            </w:r>
          </w:p>
        </w:tc>
      </w:tr>
      <w:tr w:rsidR="00466174">
        <w:tc>
          <w:tcPr>
            <w:tcW w:w="2891" w:type="dxa"/>
          </w:tcPr>
          <w:p w:rsidR="00466174" w:rsidRDefault="00466174">
            <w:pPr>
              <w:pStyle w:val="ConsPlusNormal"/>
            </w:pPr>
            <w:r>
              <w:t>2023</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1202,60</w:t>
            </w:r>
          </w:p>
        </w:tc>
        <w:tc>
          <w:tcPr>
            <w:tcW w:w="1276" w:type="dxa"/>
          </w:tcPr>
          <w:p w:rsidR="00466174" w:rsidRDefault="00466174">
            <w:pPr>
              <w:pStyle w:val="ConsPlusNormal"/>
              <w:jc w:val="center"/>
            </w:pPr>
            <w:r>
              <w:t>58926,40</w:t>
            </w:r>
          </w:p>
        </w:tc>
        <w:tc>
          <w:tcPr>
            <w:tcW w:w="1304" w:type="dxa"/>
          </w:tcPr>
          <w:p w:rsidR="00466174" w:rsidRDefault="00466174">
            <w:pPr>
              <w:pStyle w:val="ConsPlusNormal"/>
            </w:pPr>
          </w:p>
        </w:tc>
        <w:tc>
          <w:tcPr>
            <w:tcW w:w="1417" w:type="dxa"/>
          </w:tcPr>
          <w:p w:rsidR="00466174" w:rsidRDefault="00466174">
            <w:pPr>
              <w:pStyle w:val="ConsPlusNormal"/>
            </w:pP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t xml:space="preserve">Строительство 6 индивидуальных жилых домов на территории </w:t>
            </w:r>
            <w:proofErr w:type="spellStart"/>
            <w:r>
              <w:t>Краснопартизанского</w:t>
            </w:r>
            <w:proofErr w:type="spellEnd"/>
            <w:r>
              <w:t xml:space="preserve"> муниципального района Саратовской области</w:t>
            </w:r>
          </w:p>
        </w:tc>
        <w:tc>
          <w:tcPr>
            <w:tcW w:w="1304" w:type="dxa"/>
            <w:vMerge w:val="restart"/>
          </w:tcPr>
          <w:p w:rsidR="00466174" w:rsidRDefault="00466174">
            <w:pPr>
              <w:pStyle w:val="ConsPlusNormal"/>
            </w:pPr>
          </w:p>
        </w:tc>
        <w:tc>
          <w:tcPr>
            <w:tcW w:w="1474" w:type="dxa"/>
            <w:vMerge w:val="restart"/>
          </w:tcPr>
          <w:p w:rsidR="00466174" w:rsidRDefault="00466174">
            <w:pPr>
              <w:pStyle w:val="ConsPlusNormal"/>
            </w:pPr>
          </w:p>
        </w:tc>
        <w:tc>
          <w:tcPr>
            <w:tcW w:w="1191" w:type="dxa"/>
          </w:tcPr>
          <w:p w:rsidR="00466174" w:rsidRDefault="00466174">
            <w:pPr>
              <w:pStyle w:val="ConsPlusNormal"/>
              <w:jc w:val="center"/>
            </w:pPr>
            <w:r>
              <w:t>408,15</w:t>
            </w:r>
          </w:p>
        </w:tc>
        <w:tc>
          <w:tcPr>
            <w:tcW w:w="1276" w:type="dxa"/>
          </w:tcPr>
          <w:p w:rsidR="00466174" w:rsidRDefault="00466174">
            <w:pPr>
              <w:pStyle w:val="ConsPlusNormal"/>
              <w:jc w:val="center"/>
            </w:pPr>
            <w:r>
              <w:t>20000,00</w:t>
            </w:r>
          </w:p>
        </w:tc>
        <w:tc>
          <w:tcPr>
            <w:tcW w:w="1304" w:type="dxa"/>
          </w:tcPr>
          <w:p w:rsidR="00466174" w:rsidRDefault="00466174">
            <w:pPr>
              <w:pStyle w:val="ConsPlusNormal"/>
              <w:jc w:val="center"/>
            </w:pPr>
            <w:r>
              <w:t>2928,50</w:t>
            </w:r>
          </w:p>
        </w:tc>
        <w:tc>
          <w:tcPr>
            <w:tcW w:w="1417" w:type="dxa"/>
          </w:tcPr>
          <w:p w:rsidR="00466174" w:rsidRDefault="00466174">
            <w:pPr>
              <w:pStyle w:val="ConsPlusNormal"/>
              <w:jc w:val="center"/>
            </w:pPr>
            <w:r>
              <w:t>2876,80</w:t>
            </w:r>
          </w:p>
        </w:tc>
        <w:tc>
          <w:tcPr>
            <w:tcW w:w="1570" w:type="dxa"/>
          </w:tcPr>
          <w:p w:rsidR="00466174" w:rsidRDefault="00466174">
            <w:pPr>
              <w:pStyle w:val="ConsPlusNormal"/>
            </w:pPr>
          </w:p>
        </w:tc>
        <w:tc>
          <w:tcPr>
            <w:tcW w:w="1077" w:type="dxa"/>
            <w:vMerge w:val="restart"/>
          </w:tcPr>
          <w:p w:rsidR="00466174" w:rsidRDefault="00466174">
            <w:pPr>
              <w:pStyle w:val="ConsPlusNormal"/>
              <w:jc w:val="center"/>
            </w:pPr>
            <w:r>
              <w:t>2024</w:t>
            </w:r>
          </w:p>
        </w:tc>
      </w:tr>
      <w:tr w:rsidR="00466174">
        <w:tc>
          <w:tcPr>
            <w:tcW w:w="2891" w:type="dxa"/>
          </w:tcPr>
          <w:p w:rsidR="00466174" w:rsidRDefault="00466174">
            <w:pPr>
              <w:pStyle w:val="ConsPlusNormal"/>
            </w:pPr>
            <w:r>
              <w:t>2024</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408,15</w:t>
            </w:r>
          </w:p>
        </w:tc>
        <w:tc>
          <w:tcPr>
            <w:tcW w:w="1276" w:type="dxa"/>
          </w:tcPr>
          <w:p w:rsidR="00466174" w:rsidRDefault="00466174">
            <w:pPr>
              <w:pStyle w:val="ConsPlusNormal"/>
              <w:jc w:val="center"/>
            </w:pPr>
            <w:r>
              <w:t>20000,00</w:t>
            </w:r>
          </w:p>
        </w:tc>
        <w:tc>
          <w:tcPr>
            <w:tcW w:w="1304" w:type="dxa"/>
          </w:tcPr>
          <w:p w:rsidR="00466174" w:rsidRDefault="00466174">
            <w:pPr>
              <w:pStyle w:val="ConsPlusNormal"/>
              <w:jc w:val="center"/>
            </w:pPr>
            <w:r>
              <w:t>2928,50</w:t>
            </w:r>
          </w:p>
        </w:tc>
        <w:tc>
          <w:tcPr>
            <w:tcW w:w="1417" w:type="dxa"/>
          </w:tcPr>
          <w:p w:rsidR="00466174" w:rsidRDefault="00466174">
            <w:pPr>
              <w:pStyle w:val="ConsPlusNormal"/>
              <w:jc w:val="center"/>
            </w:pPr>
            <w:r>
              <w:t>2876,80</w:t>
            </w: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lastRenderedPageBreak/>
              <w:t>Строительство 28 индивидуальных жилых домов на территории Ровенского муниципального района Саратовской области</w:t>
            </w:r>
          </w:p>
        </w:tc>
        <w:tc>
          <w:tcPr>
            <w:tcW w:w="1304" w:type="dxa"/>
            <w:vMerge w:val="restart"/>
          </w:tcPr>
          <w:p w:rsidR="00466174" w:rsidRDefault="00466174">
            <w:pPr>
              <w:pStyle w:val="ConsPlusNormal"/>
            </w:pPr>
          </w:p>
        </w:tc>
        <w:tc>
          <w:tcPr>
            <w:tcW w:w="1474" w:type="dxa"/>
            <w:vMerge w:val="restart"/>
          </w:tcPr>
          <w:p w:rsidR="00466174" w:rsidRDefault="00466174">
            <w:pPr>
              <w:pStyle w:val="ConsPlusNormal"/>
            </w:pPr>
          </w:p>
        </w:tc>
        <w:tc>
          <w:tcPr>
            <w:tcW w:w="1191" w:type="dxa"/>
          </w:tcPr>
          <w:p w:rsidR="00466174" w:rsidRDefault="00466174">
            <w:pPr>
              <w:pStyle w:val="ConsPlusNormal"/>
              <w:jc w:val="center"/>
            </w:pPr>
            <w:r>
              <w:t>2300,74</w:t>
            </w:r>
          </w:p>
        </w:tc>
        <w:tc>
          <w:tcPr>
            <w:tcW w:w="1276" w:type="dxa"/>
          </w:tcPr>
          <w:p w:rsidR="00466174" w:rsidRDefault="00466174">
            <w:pPr>
              <w:pStyle w:val="ConsPlusNormal"/>
              <w:jc w:val="center"/>
            </w:pPr>
            <w:r>
              <w:t>112733,92</w:t>
            </w:r>
          </w:p>
        </w:tc>
        <w:tc>
          <w:tcPr>
            <w:tcW w:w="1304" w:type="dxa"/>
          </w:tcPr>
          <w:p w:rsidR="00466174" w:rsidRDefault="00466174">
            <w:pPr>
              <w:pStyle w:val="ConsPlusNormal"/>
              <w:jc w:val="center"/>
            </w:pPr>
            <w:r>
              <w:t>3647,36</w:t>
            </w:r>
          </w:p>
        </w:tc>
        <w:tc>
          <w:tcPr>
            <w:tcW w:w="1417" w:type="dxa"/>
          </w:tcPr>
          <w:p w:rsidR="00466174" w:rsidRDefault="00466174">
            <w:pPr>
              <w:pStyle w:val="ConsPlusNormal"/>
              <w:jc w:val="center"/>
            </w:pPr>
            <w:r>
              <w:t>37665,93</w:t>
            </w:r>
          </w:p>
        </w:tc>
        <w:tc>
          <w:tcPr>
            <w:tcW w:w="1570" w:type="dxa"/>
          </w:tcPr>
          <w:p w:rsidR="00466174" w:rsidRDefault="00466174">
            <w:pPr>
              <w:pStyle w:val="ConsPlusNormal"/>
            </w:pPr>
          </w:p>
        </w:tc>
        <w:tc>
          <w:tcPr>
            <w:tcW w:w="1077" w:type="dxa"/>
          </w:tcPr>
          <w:p w:rsidR="00466174" w:rsidRDefault="00466174">
            <w:pPr>
              <w:pStyle w:val="ConsPlusNormal"/>
            </w:pPr>
          </w:p>
        </w:tc>
      </w:tr>
      <w:tr w:rsidR="00466174">
        <w:tc>
          <w:tcPr>
            <w:tcW w:w="2891" w:type="dxa"/>
          </w:tcPr>
          <w:p w:rsidR="00466174" w:rsidRDefault="00466174">
            <w:pPr>
              <w:pStyle w:val="ConsPlusNormal"/>
            </w:pPr>
            <w:r>
              <w:t>2024</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938,82</w:t>
            </w:r>
          </w:p>
        </w:tc>
        <w:tc>
          <w:tcPr>
            <w:tcW w:w="1276" w:type="dxa"/>
          </w:tcPr>
          <w:p w:rsidR="00466174" w:rsidRDefault="00466174">
            <w:pPr>
              <w:pStyle w:val="ConsPlusNormal"/>
              <w:jc w:val="center"/>
            </w:pPr>
            <w:r>
              <w:t>46000,02</w:t>
            </w:r>
          </w:p>
        </w:tc>
        <w:tc>
          <w:tcPr>
            <w:tcW w:w="1304" w:type="dxa"/>
          </w:tcPr>
          <w:p w:rsidR="00466174" w:rsidRDefault="00466174">
            <w:pPr>
              <w:pStyle w:val="ConsPlusNormal"/>
              <w:jc w:val="center"/>
            </w:pPr>
            <w:r>
              <w:t>3510,9</w:t>
            </w:r>
          </w:p>
        </w:tc>
        <w:tc>
          <w:tcPr>
            <w:tcW w:w="1417" w:type="dxa"/>
          </w:tcPr>
          <w:p w:rsidR="00466174" w:rsidRDefault="00466174">
            <w:pPr>
              <w:pStyle w:val="ConsPlusNormal"/>
              <w:jc w:val="center"/>
            </w:pPr>
            <w:r>
              <w:t>8423,54</w:t>
            </w:r>
          </w:p>
        </w:tc>
        <w:tc>
          <w:tcPr>
            <w:tcW w:w="1570" w:type="dxa"/>
          </w:tcPr>
          <w:p w:rsidR="00466174" w:rsidRDefault="00466174">
            <w:pPr>
              <w:pStyle w:val="ConsPlusNormal"/>
            </w:pPr>
          </w:p>
        </w:tc>
        <w:tc>
          <w:tcPr>
            <w:tcW w:w="1077" w:type="dxa"/>
          </w:tcPr>
          <w:p w:rsidR="00466174" w:rsidRDefault="00466174">
            <w:pPr>
              <w:pStyle w:val="ConsPlusNormal"/>
              <w:jc w:val="center"/>
            </w:pPr>
            <w:r>
              <w:t>2024</w:t>
            </w:r>
          </w:p>
        </w:tc>
      </w:tr>
      <w:tr w:rsidR="00466174">
        <w:tc>
          <w:tcPr>
            <w:tcW w:w="2891" w:type="dxa"/>
          </w:tcPr>
          <w:p w:rsidR="00466174" w:rsidRDefault="00466174">
            <w:pPr>
              <w:pStyle w:val="ConsPlusNormal"/>
            </w:pPr>
            <w:r>
              <w:t>2025</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1361,92</w:t>
            </w:r>
          </w:p>
        </w:tc>
        <w:tc>
          <w:tcPr>
            <w:tcW w:w="1276" w:type="dxa"/>
          </w:tcPr>
          <w:p w:rsidR="00466174" w:rsidRDefault="00466174">
            <w:pPr>
              <w:pStyle w:val="ConsPlusNormal"/>
              <w:jc w:val="center"/>
            </w:pPr>
            <w:r>
              <w:t>66733,90</w:t>
            </w:r>
          </w:p>
        </w:tc>
        <w:tc>
          <w:tcPr>
            <w:tcW w:w="1304" w:type="dxa"/>
          </w:tcPr>
          <w:p w:rsidR="00466174" w:rsidRDefault="00466174">
            <w:pPr>
              <w:pStyle w:val="ConsPlusNormal"/>
              <w:jc w:val="center"/>
            </w:pPr>
            <w:r>
              <w:t>136,46</w:t>
            </w:r>
          </w:p>
        </w:tc>
        <w:tc>
          <w:tcPr>
            <w:tcW w:w="1417" w:type="dxa"/>
          </w:tcPr>
          <w:p w:rsidR="00466174" w:rsidRDefault="00466174">
            <w:pPr>
              <w:pStyle w:val="ConsPlusNormal"/>
              <w:jc w:val="center"/>
            </w:pPr>
            <w:r>
              <w:t>29242,39</w:t>
            </w:r>
          </w:p>
        </w:tc>
        <w:tc>
          <w:tcPr>
            <w:tcW w:w="1570" w:type="dxa"/>
          </w:tcPr>
          <w:p w:rsidR="00466174" w:rsidRDefault="00466174">
            <w:pPr>
              <w:pStyle w:val="ConsPlusNormal"/>
            </w:pPr>
          </w:p>
        </w:tc>
        <w:tc>
          <w:tcPr>
            <w:tcW w:w="1077" w:type="dxa"/>
          </w:tcPr>
          <w:p w:rsidR="00466174" w:rsidRDefault="00466174">
            <w:pPr>
              <w:pStyle w:val="ConsPlusNormal"/>
              <w:jc w:val="center"/>
            </w:pPr>
            <w:r>
              <w:t>2025</w:t>
            </w:r>
          </w:p>
        </w:tc>
      </w:tr>
      <w:tr w:rsidR="00466174">
        <w:tc>
          <w:tcPr>
            <w:tcW w:w="2891" w:type="dxa"/>
          </w:tcPr>
          <w:p w:rsidR="00466174" w:rsidRDefault="00466174">
            <w:pPr>
              <w:pStyle w:val="ConsPlusNormal"/>
            </w:pPr>
            <w:r>
              <w:t>Строительство 4 индивидуальных жилых домов на территории Федоровского муниципального района Саратовской области</w:t>
            </w:r>
          </w:p>
        </w:tc>
        <w:tc>
          <w:tcPr>
            <w:tcW w:w="1304" w:type="dxa"/>
            <w:vMerge w:val="restart"/>
          </w:tcPr>
          <w:p w:rsidR="00466174" w:rsidRDefault="00466174">
            <w:pPr>
              <w:pStyle w:val="ConsPlusNormal"/>
            </w:pPr>
          </w:p>
        </w:tc>
        <w:tc>
          <w:tcPr>
            <w:tcW w:w="1474" w:type="dxa"/>
            <w:vMerge w:val="restart"/>
          </w:tcPr>
          <w:p w:rsidR="00466174" w:rsidRDefault="00466174">
            <w:pPr>
              <w:pStyle w:val="ConsPlusNormal"/>
            </w:pPr>
          </w:p>
        </w:tc>
        <w:tc>
          <w:tcPr>
            <w:tcW w:w="1191" w:type="dxa"/>
          </w:tcPr>
          <w:p w:rsidR="00466174" w:rsidRDefault="00466174">
            <w:pPr>
              <w:pStyle w:val="ConsPlusNormal"/>
              <w:jc w:val="center"/>
            </w:pPr>
            <w:r>
              <w:t>317,95</w:t>
            </w:r>
          </w:p>
        </w:tc>
        <w:tc>
          <w:tcPr>
            <w:tcW w:w="1276" w:type="dxa"/>
          </w:tcPr>
          <w:p w:rsidR="00466174" w:rsidRDefault="00466174">
            <w:pPr>
              <w:pStyle w:val="ConsPlusNormal"/>
              <w:jc w:val="center"/>
            </w:pPr>
            <w:r>
              <w:t>15577,28</w:t>
            </w:r>
          </w:p>
        </w:tc>
        <w:tc>
          <w:tcPr>
            <w:tcW w:w="1304" w:type="dxa"/>
          </w:tcPr>
          <w:p w:rsidR="00466174" w:rsidRDefault="00466174">
            <w:pPr>
              <w:pStyle w:val="ConsPlusNormal"/>
              <w:jc w:val="center"/>
            </w:pPr>
            <w:r>
              <w:t>3010,40</w:t>
            </w:r>
          </w:p>
        </w:tc>
        <w:tc>
          <w:tcPr>
            <w:tcW w:w="1417" w:type="dxa"/>
          </w:tcPr>
          <w:p w:rsidR="00466174" w:rsidRDefault="00466174">
            <w:pPr>
              <w:pStyle w:val="ConsPlusNormal"/>
              <w:jc w:val="center"/>
            </w:pPr>
            <w:r>
              <w:t>3010,40</w:t>
            </w:r>
          </w:p>
        </w:tc>
        <w:tc>
          <w:tcPr>
            <w:tcW w:w="1570" w:type="dxa"/>
          </w:tcPr>
          <w:p w:rsidR="00466174" w:rsidRDefault="00466174">
            <w:pPr>
              <w:pStyle w:val="ConsPlusNormal"/>
            </w:pPr>
          </w:p>
        </w:tc>
        <w:tc>
          <w:tcPr>
            <w:tcW w:w="1077" w:type="dxa"/>
          </w:tcPr>
          <w:p w:rsidR="00466174" w:rsidRDefault="00466174">
            <w:pPr>
              <w:pStyle w:val="ConsPlusNormal"/>
            </w:pPr>
          </w:p>
        </w:tc>
      </w:tr>
      <w:tr w:rsidR="00466174">
        <w:tc>
          <w:tcPr>
            <w:tcW w:w="2891" w:type="dxa"/>
          </w:tcPr>
          <w:p w:rsidR="00466174" w:rsidRDefault="00466174">
            <w:pPr>
              <w:pStyle w:val="ConsPlusNormal"/>
            </w:pPr>
            <w:r>
              <w:t>2024</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317,95</w:t>
            </w:r>
          </w:p>
        </w:tc>
        <w:tc>
          <w:tcPr>
            <w:tcW w:w="1276" w:type="dxa"/>
          </w:tcPr>
          <w:p w:rsidR="00466174" w:rsidRDefault="00466174">
            <w:pPr>
              <w:pStyle w:val="ConsPlusNormal"/>
              <w:jc w:val="center"/>
            </w:pPr>
            <w:r>
              <w:t>15577,28</w:t>
            </w:r>
          </w:p>
        </w:tc>
        <w:tc>
          <w:tcPr>
            <w:tcW w:w="1304" w:type="dxa"/>
          </w:tcPr>
          <w:p w:rsidR="00466174" w:rsidRDefault="00466174">
            <w:pPr>
              <w:pStyle w:val="ConsPlusNormal"/>
              <w:jc w:val="center"/>
            </w:pPr>
            <w:r>
              <w:t>3010,40</w:t>
            </w:r>
          </w:p>
        </w:tc>
        <w:tc>
          <w:tcPr>
            <w:tcW w:w="1417" w:type="dxa"/>
          </w:tcPr>
          <w:p w:rsidR="00466174" w:rsidRDefault="00466174">
            <w:pPr>
              <w:pStyle w:val="ConsPlusNormal"/>
              <w:jc w:val="center"/>
            </w:pPr>
            <w:r>
              <w:t>3010,40</w:t>
            </w:r>
          </w:p>
        </w:tc>
        <w:tc>
          <w:tcPr>
            <w:tcW w:w="1570" w:type="dxa"/>
          </w:tcPr>
          <w:p w:rsidR="00466174" w:rsidRDefault="00466174">
            <w:pPr>
              <w:pStyle w:val="ConsPlusNormal"/>
            </w:pPr>
          </w:p>
        </w:tc>
        <w:tc>
          <w:tcPr>
            <w:tcW w:w="1077" w:type="dxa"/>
          </w:tcPr>
          <w:p w:rsidR="00466174" w:rsidRDefault="00466174">
            <w:pPr>
              <w:pStyle w:val="ConsPlusNormal"/>
              <w:jc w:val="center"/>
            </w:pPr>
            <w:r>
              <w:t>2024</w:t>
            </w:r>
          </w:p>
        </w:tc>
      </w:tr>
      <w:tr w:rsidR="00466174">
        <w:tc>
          <w:tcPr>
            <w:tcW w:w="2891" w:type="dxa"/>
          </w:tcPr>
          <w:p w:rsidR="00466174" w:rsidRDefault="00466174">
            <w:pPr>
              <w:pStyle w:val="ConsPlusNormal"/>
            </w:pPr>
            <w:r>
              <w:t>Строительство 20 индивидуальных жилых домов на территории Пугачевского муниципального района Саратовской области</w:t>
            </w:r>
          </w:p>
        </w:tc>
        <w:tc>
          <w:tcPr>
            <w:tcW w:w="1304" w:type="dxa"/>
            <w:vMerge w:val="restart"/>
          </w:tcPr>
          <w:p w:rsidR="00466174" w:rsidRDefault="00466174">
            <w:pPr>
              <w:pStyle w:val="ConsPlusNormal"/>
            </w:pPr>
          </w:p>
        </w:tc>
        <w:tc>
          <w:tcPr>
            <w:tcW w:w="1474" w:type="dxa"/>
            <w:vMerge w:val="restart"/>
          </w:tcPr>
          <w:p w:rsidR="00466174" w:rsidRDefault="00466174">
            <w:pPr>
              <w:pStyle w:val="ConsPlusNormal"/>
            </w:pPr>
          </w:p>
        </w:tc>
        <w:tc>
          <w:tcPr>
            <w:tcW w:w="1191" w:type="dxa"/>
          </w:tcPr>
          <w:p w:rsidR="00466174" w:rsidRDefault="00466174">
            <w:pPr>
              <w:pStyle w:val="ConsPlusNormal"/>
              <w:jc w:val="center"/>
            </w:pPr>
            <w:r>
              <w:t>1473,35</w:t>
            </w:r>
          </w:p>
        </w:tc>
        <w:tc>
          <w:tcPr>
            <w:tcW w:w="1276" w:type="dxa"/>
          </w:tcPr>
          <w:p w:rsidR="00466174" w:rsidRDefault="00466174">
            <w:pPr>
              <w:pStyle w:val="ConsPlusNormal"/>
              <w:jc w:val="center"/>
            </w:pPr>
            <w:r>
              <w:t>72178,60</w:t>
            </w:r>
          </w:p>
        </w:tc>
        <w:tc>
          <w:tcPr>
            <w:tcW w:w="1304" w:type="dxa"/>
          </w:tcPr>
          <w:p w:rsidR="00466174" w:rsidRDefault="00466174">
            <w:pPr>
              <w:pStyle w:val="ConsPlusNormal"/>
              <w:jc w:val="center"/>
            </w:pPr>
            <w:r>
              <w:t>184,20</w:t>
            </w:r>
          </w:p>
        </w:tc>
        <w:tc>
          <w:tcPr>
            <w:tcW w:w="1417" w:type="dxa"/>
          </w:tcPr>
          <w:p w:rsidR="00466174" w:rsidRDefault="00466174">
            <w:pPr>
              <w:pStyle w:val="ConsPlusNormal"/>
              <w:jc w:val="center"/>
            </w:pPr>
            <w:r>
              <w:t>18229,7</w:t>
            </w:r>
          </w:p>
        </w:tc>
        <w:tc>
          <w:tcPr>
            <w:tcW w:w="1570" w:type="dxa"/>
          </w:tcPr>
          <w:p w:rsidR="00466174" w:rsidRDefault="00466174">
            <w:pPr>
              <w:pStyle w:val="ConsPlusNormal"/>
            </w:pPr>
          </w:p>
        </w:tc>
        <w:tc>
          <w:tcPr>
            <w:tcW w:w="1077" w:type="dxa"/>
          </w:tcPr>
          <w:p w:rsidR="00466174" w:rsidRDefault="00466174">
            <w:pPr>
              <w:pStyle w:val="ConsPlusNormal"/>
            </w:pPr>
          </w:p>
        </w:tc>
      </w:tr>
      <w:tr w:rsidR="00466174">
        <w:tc>
          <w:tcPr>
            <w:tcW w:w="2891" w:type="dxa"/>
          </w:tcPr>
          <w:p w:rsidR="00466174" w:rsidRDefault="00466174">
            <w:pPr>
              <w:pStyle w:val="ConsPlusNormal"/>
            </w:pPr>
            <w:r>
              <w:t>2024</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1473,35</w:t>
            </w:r>
          </w:p>
        </w:tc>
        <w:tc>
          <w:tcPr>
            <w:tcW w:w="1276" w:type="dxa"/>
          </w:tcPr>
          <w:p w:rsidR="00466174" w:rsidRDefault="00466174">
            <w:pPr>
              <w:pStyle w:val="ConsPlusNormal"/>
              <w:jc w:val="center"/>
            </w:pPr>
            <w:r>
              <w:t>72178,60</w:t>
            </w:r>
          </w:p>
        </w:tc>
        <w:tc>
          <w:tcPr>
            <w:tcW w:w="1304" w:type="dxa"/>
          </w:tcPr>
          <w:p w:rsidR="00466174" w:rsidRDefault="00466174">
            <w:pPr>
              <w:pStyle w:val="ConsPlusNormal"/>
              <w:jc w:val="center"/>
            </w:pPr>
            <w:r>
              <w:t>184,20</w:t>
            </w:r>
          </w:p>
        </w:tc>
        <w:tc>
          <w:tcPr>
            <w:tcW w:w="1417" w:type="dxa"/>
          </w:tcPr>
          <w:p w:rsidR="00466174" w:rsidRDefault="00466174">
            <w:pPr>
              <w:pStyle w:val="ConsPlusNormal"/>
              <w:jc w:val="center"/>
            </w:pPr>
            <w:r>
              <w:t>18229,7</w:t>
            </w:r>
          </w:p>
        </w:tc>
        <w:tc>
          <w:tcPr>
            <w:tcW w:w="1570" w:type="dxa"/>
          </w:tcPr>
          <w:p w:rsidR="00466174" w:rsidRDefault="00466174">
            <w:pPr>
              <w:pStyle w:val="ConsPlusNormal"/>
            </w:pPr>
          </w:p>
        </w:tc>
        <w:tc>
          <w:tcPr>
            <w:tcW w:w="1077" w:type="dxa"/>
          </w:tcPr>
          <w:p w:rsidR="00466174" w:rsidRDefault="00466174">
            <w:pPr>
              <w:pStyle w:val="ConsPlusNormal"/>
              <w:jc w:val="center"/>
            </w:pPr>
            <w:r>
              <w:t>2024</w:t>
            </w:r>
          </w:p>
        </w:tc>
      </w:tr>
      <w:tr w:rsidR="00466174">
        <w:tc>
          <w:tcPr>
            <w:tcW w:w="2891" w:type="dxa"/>
          </w:tcPr>
          <w:p w:rsidR="00466174" w:rsidRDefault="00466174">
            <w:pPr>
              <w:pStyle w:val="ConsPlusNormal"/>
            </w:pPr>
            <w:r>
              <w:t xml:space="preserve">Строительство 26 индивидуальных жилых домов на территории </w:t>
            </w:r>
            <w:proofErr w:type="spellStart"/>
            <w:r>
              <w:t>Турковского</w:t>
            </w:r>
            <w:proofErr w:type="spellEnd"/>
            <w:r>
              <w:t xml:space="preserve"> муниципального района Саратовской области</w:t>
            </w:r>
          </w:p>
        </w:tc>
        <w:tc>
          <w:tcPr>
            <w:tcW w:w="1304" w:type="dxa"/>
            <w:vMerge w:val="restart"/>
          </w:tcPr>
          <w:p w:rsidR="00466174" w:rsidRDefault="00466174">
            <w:pPr>
              <w:pStyle w:val="ConsPlusNormal"/>
            </w:pPr>
          </w:p>
        </w:tc>
        <w:tc>
          <w:tcPr>
            <w:tcW w:w="1474" w:type="dxa"/>
            <w:vMerge w:val="restart"/>
          </w:tcPr>
          <w:p w:rsidR="00466174" w:rsidRDefault="00466174">
            <w:pPr>
              <w:pStyle w:val="ConsPlusNormal"/>
            </w:pPr>
          </w:p>
        </w:tc>
        <w:tc>
          <w:tcPr>
            <w:tcW w:w="1191" w:type="dxa"/>
          </w:tcPr>
          <w:p w:rsidR="00466174" w:rsidRDefault="00466174">
            <w:pPr>
              <w:pStyle w:val="ConsPlusNormal"/>
              <w:jc w:val="center"/>
            </w:pPr>
            <w:r>
              <w:t>2173,88</w:t>
            </w:r>
          </w:p>
        </w:tc>
        <w:tc>
          <w:tcPr>
            <w:tcW w:w="1276" w:type="dxa"/>
          </w:tcPr>
          <w:p w:rsidR="00466174" w:rsidRDefault="00466174">
            <w:pPr>
              <w:pStyle w:val="ConsPlusNormal"/>
              <w:jc w:val="center"/>
            </w:pPr>
            <w:r>
              <w:t>106519,10</w:t>
            </w:r>
          </w:p>
        </w:tc>
        <w:tc>
          <w:tcPr>
            <w:tcW w:w="1304" w:type="dxa"/>
          </w:tcPr>
          <w:p w:rsidR="00466174" w:rsidRDefault="00466174">
            <w:pPr>
              <w:pStyle w:val="ConsPlusNormal"/>
              <w:jc w:val="center"/>
            </w:pPr>
            <w:r>
              <w:t>150,31</w:t>
            </w:r>
          </w:p>
        </w:tc>
        <w:tc>
          <w:tcPr>
            <w:tcW w:w="1417" w:type="dxa"/>
          </w:tcPr>
          <w:p w:rsidR="00466174" w:rsidRDefault="00466174">
            <w:pPr>
              <w:pStyle w:val="ConsPlusNormal"/>
              <w:jc w:val="center"/>
            </w:pPr>
            <w:r>
              <w:t>49443,66</w:t>
            </w:r>
          </w:p>
        </w:tc>
        <w:tc>
          <w:tcPr>
            <w:tcW w:w="1570" w:type="dxa"/>
          </w:tcPr>
          <w:p w:rsidR="00466174" w:rsidRDefault="00466174">
            <w:pPr>
              <w:pStyle w:val="ConsPlusNormal"/>
            </w:pPr>
          </w:p>
        </w:tc>
        <w:tc>
          <w:tcPr>
            <w:tcW w:w="1077" w:type="dxa"/>
          </w:tcPr>
          <w:p w:rsidR="00466174" w:rsidRDefault="00466174">
            <w:pPr>
              <w:pStyle w:val="ConsPlusNormal"/>
            </w:pPr>
          </w:p>
        </w:tc>
      </w:tr>
      <w:tr w:rsidR="00466174">
        <w:tc>
          <w:tcPr>
            <w:tcW w:w="2891" w:type="dxa"/>
          </w:tcPr>
          <w:p w:rsidR="00466174" w:rsidRDefault="00466174">
            <w:pPr>
              <w:pStyle w:val="ConsPlusNormal"/>
            </w:pPr>
            <w:r>
              <w:lastRenderedPageBreak/>
              <w:t>2025</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2173,88</w:t>
            </w:r>
          </w:p>
        </w:tc>
        <w:tc>
          <w:tcPr>
            <w:tcW w:w="1276" w:type="dxa"/>
          </w:tcPr>
          <w:p w:rsidR="00466174" w:rsidRDefault="00466174">
            <w:pPr>
              <w:pStyle w:val="ConsPlusNormal"/>
              <w:jc w:val="center"/>
            </w:pPr>
            <w:r>
              <w:t>106519,10</w:t>
            </w:r>
          </w:p>
        </w:tc>
        <w:tc>
          <w:tcPr>
            <w:tcW w:w="1304" w:type="dxa"/>
          </w:tcPr>
          <w:p w:rsidR="00466174" w:rsidRDefault="00466174">
            <w:pPr>
              <w:pStyle w:val="ConsPlusNormal"/>
              <w:jc w:val="center"/>
            </w:pPr>
            <w:r>
              <w:t>150,31</w:t>
            </w:r>
          </w:p>
        </w:tc>
        <w:tc>
          <w:tcPr>
            <w:tcW w:w="1417" w:type="dxa"/>
          </w:tcPr>
          <w:p w:rsidR="00466174" w:rsidRDefault="00466174">
            <w:pPr>
              <w:pStyle w:val="ConsPlusNormal"/>
              <w:jc w:val="center"/>
            </w:pPr>
            <w:r>
              <w:t>49443,66</w:t>
            </w:r>
          </w:p>
        </w:tc>
        <w:tc>
          <w:tcPr>
            <w:tcW w:w="1570" w:type="dxa"/>
          </w:tcPr>
          <w:p w:rsidR="00466174" w:rsidRDefault="00466174">
            <w:pPr>
              <w:pStyle w:val="ConsPlusNormal"/>
            </w:pPr>
          </w:p>
        </w:tc>
        <w:tc>
          <w:tcPr>
            <w:tcW w:w="1077" w:type="dxa"/>
          </w:tcPr>
          <w:p w:rsidR="00466174" w:rsidRDefault="00466174">
            <w:pPr>
              <w:pStyle w:val="ConsPlusNormal"/>
              <w:jc w:val="center"/>
            </w:pPr>
            <w:r>
              <w:t>2025</w:t>
            </w:r>
          </w:p>
        </w:tc>
      </w:tr>
      <w:tr w:rsidR="00466174">
        <w:tc>
          <w:tcPr>
            <w:tcW w:w="13504" w:type="dxa"/>
            <w:gridSpan w:val="9"/>
          </w:tcPr>
          <w:p w:rsidR="00466174" w:rsidRDefault="00466174">
            <w:pPr>
              <w:pStyle w:val="ConsPlusNormal"/>
              <w:jc w:val="center"/>
              <w:outlineLvl w:val="2"/>
            </w:pPr>
            <w:r>
              <w:lastRenderedPageBreak/>
              <w:t>Подпрограмма 3 "Создание и развитие инфраструктуры на сельских территориях"</w:t>
            </w:r>
          </w:p>
        </w:tc>
      </w:tr>
      <w:tr w:rsidR="00466174">
        <w:tc>
          <w:tcPr>
            <w:tcW w:w="13504" w:type="dxa"/>
            <w:gridSpan w:val="9"/>
          </w:tcPr>
          <w:p w:rsidR="00466174" w:rsidRDefault="00466174">
            <w:pPr>
              <w:pStyle w:val="ConsPlusNormal"/>
              <w:jc w:val="center"/>
              <w:outlineLvl w:val="3"/>
            </w:pPr>
            <w:r>
              <w:t>Региональный проект "Развитие транспортной инфраструктуры на сельских территориях"</w:t>
            </w:r>
          </w:p>
        </w:tc>
      </w:tr>
      <w:tr w:rsidR="00466174">
        <w:tc>
          <w:tcPr>
            <w:tcW w:w="2891" w:type="dxa"/>
          </w:tcPr>
          <w:p w:rsidR="00466174" w:rsidRDefault="00466174">
            <w:pPr>
              <w:pStyle w:val="ConsPlusNormal"/>
            </w:pPr>
            <w:r>
              <w:t xml:space="preserve">Строительство автомобильной дороги общего пользования местного значения с асфальтовым покрытием от с. </w:t>
            </w:r>
            <w:proofErr w:type="spellStart"/>
            <w:r>
              <w:t>Сторожевка</w:t>
            </w:r>
            <w:proofErr w:type="spellEnd"/>
            <w:r>
              <w:t xml:space="preserve"> до д. </w:t>
            </w:r>
            <w:proofErr w:type="spellStart"/>
            <w:r>
              <w:t>Зеленкино</w:t>
            </w:r>
            <w:proofErr w:type="spellEnd"/>
            <w:r>
              <w:t xml:space="preserve"> </w:t>
            </w:r>
            <w:proofErr w:type="spellStart"/>
            <w:r>
              <w:t>Татищевского</w:t>
            </w:r>
            <w:proofErr w:type="spellEnd"/>
            <w:r>
              <w:t xml:space="preserve"> муниципального района Саратовской области</w:t>
            </w:r>
          </w:p>
        </w:tc>
        <w:tc>
          <w:tcPr>
            <w:tcW w:w="1304" w:type="dxa"/>
            <w:vMerge w:val="restart"/>
          </w:tcPr>
          <w:p w:rsidR="00466174" w:rsidRDefault="00466174">
            <w:pPr>
              <w:pStyle w:val="ConsPlusNormal"/>
              <w:jc w:val="center"/>
            </w:pPr>
            <w:r>
              <w:t>196059,30</w:t>
            </w:r>
          </w:p>
        </w:tc>
        <w:tc>
          <w:tcPr>
            <w:tcW w:w="1474" w:type="dxa"/>
            <w:vMerge w:val="restart"/>
          </w:tcPr>
          <w:p w:rsidR="00466174" w:rsidRDefault="00466174">
            <w:pPr>
              <w:pStyle w:val="ConsPlusNormal"/>
              <w:jc w:val="center"/>
            </w:pPr>
            <w:r>
              <w:t>4,1 км</w:t>
            </w:r>
          </w:p>
        </w:tc>
        <w:tc>
          <w:tcPr>
            <w:tcW w:w="1191" w:type="dxa"/>
          </w:tcPr>
          <w:p w:rsidR="00466174" w:rsidRDefault="00466174">
            <w:pPr>
              <w:pStyle w:val="ConsPlusNormal"/>
              <w:jc w:val="center"/>
            </w:pPr>
            <w:r>
              <w:t>3463,50</w:t>
            </w:r>
          </w:p>
        </w:tc>
        <w:tc>
          <w:tcPr>
            <w:tcW w:w="1276" w:type="dxa"/>
          </w:tcPr>
          <w:p w:rsidR="00466174" w:rsidRDefault="00466174">
            <w:pPr>
              <w:pStyle w:val="ConsPlusNormal"/>
              <w:jc w:val="center"/>
            </w:pPr>
            <w:r>
              <w:t>169712,00</w:t>
            </w:r>
          </w:p>
        </w:tc>
        <w:tc>
          <w:tcPr>
            <w:tcW w:w="1304" w:type="dxa"/>
          </w:tcPr>
          <w:p w:rsidR="00466174" w:rsidRDefault="00466174">
            <w:pPr>
              <w:pStyle w:val="ConsPlusNormal"/>
              <w:jc w:val="center"/>
            </w:pPr>
            <w:r>
              <w:t>0,0</w:t>
            </w:r>
          </w:p>
        </w:tc>
        <w:tc>
          <w:tcPr>
            <w:tcW w:w="1417" w:type="dxa"/>
          </w:tcPr>
          <w:p w:rsidR="00466174" w:rsidRDefault="00466174">
            <w:pPr>
              <w:pStyle w:val="ConsPlusNormal"/>
              <w:jc w:val="center"/>
            </w:pPr>
            <w:r>
              <w:t>22820,70</w:t>
            </w:r>
          </w:p>
        </w:tc>
        <w:tc>
          <w:tcPr>
            <w:tcW w:w="1570" w:type="dxa"/>
          </w:tcPr>
          <w:p w:rsidR="00466174" w:rsidRDefault="00466174">
            <w:pPr>
              <w:pStyle w:val="ConsPlusNormal"/>
            </w:pPr>
          </w:p>
        </w:tc>
        <w:tc>
          <w:tcPr>
            <w:tcW w:w="1077" w:type="dxa"/>
            <w:vMerge w:val="restart"/>
          </w:tcPr>
          <w:p w:rsidR="00466174" w:rsidRDefault="00466174">
            <w:pPr>
              <w:pStyle w:val="ConsPlusNormal"/>
              <w:jc w:val="center"/>
            </w:pPr>
            <w:r>
              <w:t>2024</w:t>
            </w:r>
          </w:p>
        </w:tc>
      </w:tr>
      <w:tr w:rsidR="00466174">
        <w:tc>
          <w:tcPr>
            <w:tcW w:w="2891" w:type="dxa"/>
          </w:tcPr>
          <w:p w:rsidR="00466174" w:rsidRDefault="00466174">
            <w:pPr>
              <w:pStyle w:val="ConsPlusNormal"/>
            </w:pPr>
            <w:r>
              <w:t>2022</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1731,70</w:t>
            </w:r>
          </w:p>
        </w:tc>
        <w:tc>
          <w:tcPr>
            <w:tcW w:w="1276" w:type="dxa"/>
          </w:tcPr>
          <w:p w:rsidR="00466174" w:rsidRDefault="00466174">
            <w:pPr>
              <w:pStyle w:val="ConsPlusNormal"/>
              <w:jc w:val="center"/>
            </w:pPr>
            <w:r>
              <w:t>84856,00</w:t>
            </w:r>
          </w:p>
        </w:tc>
        <w:tc>
          <w:tcPr>
            <w:tcW w:w="1304" w:type="dxa"/>
          </w:tcPr>
          <w:p w:rsidR="00466174" w:rsidRDefault="00466174">
            <w:pPr>
              <w:pStyle w:val="ConsPlusNormal"/>
              <w:jc w:val="center"/>
            </w:pPr>
            <w:r>
              <w:t>0,0</w:t>
            </w:r>
          </w:p>
        </w:tc>
        <w:tc>
          <w:tcPr>
            <w:tcW w:w="1417" w:type="dxa"/>
          </w:tcPr>
          <w:p w:rsidR="00466174" w:rsidRDefault="00466174">
            <w:pPr>
              <w:pStyle w:val="ConsPlusNormal"/>
              <w:jc w:val="center"/>
            </w:pPr>
            <w:r>
              <w:t>8629,00</w:t>
            </w: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t>2023</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865,90</w:t>
            </w:r>
          </w:p>
        </w:tc>
        <w:tc>
          <w:tcPr>
            <w:tcW w:w="1276" w:type="dxa"/>
          </w:tcPr>
          <w:p w:rsidR="00466174" w:rsidRDefault="00466174">
            <w:pPr>
              <w:pStyle w:val="ConsPlusNormal"/>
              <w:jc w:val="center"/>
            </w:pPr>
            <w:r>
              <w:t>42428,00</w:t>
            </w:r>
          </w:p>
        </w:tc>
        <w:tc>
          <w:tcPr>
            <w:tcW w:w="1304" w:type="dxa"/>
          </w:tcPr>
          <w:p w:rsidR="00466174" w:rsidRDefault="00466174">
            <w:pPr>
              <w:pStyle w:val="ConsPlusNormal"/>
              <w:jc w:val="center"/>
            </w:pPr>
            <w:r>
              <w:t>0,0</w:t>
            </w:r>
          </w:p>
        </w:tc>
        <w:tc>
          <w:tcPr>
            <w:tcW w:w="1417" w:type="dxa"/>
          </w:tcPr>
          <w:p w:rsidR="00466174" w:rsidRDefault="00466174">
            <w:pPr>
              <w:pStyle w:val="ConsPlusNormal"/>
              <w:jc w:val="center"/>
            </w:pPr>
            <w:r>
              <w:t>6156,30</w:t>
            </w: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t>2024</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865,90</w:t>
            </w:r>
          </w:p>
        </w:tc>
        <w:tc>
          <w:tcPr>
            <w:tcW w:w="1276" w:type="dxa"/>
          </w:tcPr>
          <w:p w:rsidR="00466174" w:rsidRDefault="00466174">
            <w:pPr>
              <w:pStyle w:val="ConsPlusNormal"/>
              <w:jc w:val="center"/>
            </w:pPr>
            <w:r>
              <w:t>42428,00</w:t>
            </w:r>
          </w:p>
        </w:tc>
        <w:tc>
          <w:tcPr>
            <w:tcW w:w="1304" w:type="dxa"/>
          </w:tcPr>
          <w:p w:rsidR="00466174" w:rsidRDefault="00466174">
            <w:pPr>
              <w:pStyle w:val="ConsPlusNormal"/>
              <w:jc w:val="center"/>
            </w:pPr>
            <w:r>
              <w:t>0,0</w:t>
            </w:r>
          </w:p>
        </w:tc>
        <w:tc>
          <w:tcPr>
            <w:tcW w:w="1417" w:type="dxa"/>
          </w:tcPr>
          <w:p w:rsidR="00466174" w:rsidRDefault="00466174">
            <w:pPr>
              <w:pStyle w:val="ConsPlusNormal"/>
              <w:jc w:val="center"/>
            </w:pPr>
            <w:r>
              <w:t>8035,40</w:t>
            </w: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t>Реконструкция дороги с. Новые Выселки Калининского муниципального района Саратовской области</w:t>
            </w:r>
          </w:p>
        </w:tc>
        <w:tc>
          <w:tcPr>
            <w:tcW w:w="1304" w:type="dxa"/>
            <w:vMerge w:val="restart"/>
          </w:tcPr>
          <w:p w:rsidR="00466174" w:rsidRDefault="00466174">
            <w:pPr>
              <w:pStyle w:val="ConsPlusNormal"/>
              <w:jc w:val="center"/>
            </w:pPr>
            <w:r>
              <w:t>169271,0</w:t>
            </w:r>
          </w:p>
        </w:tc>
        <w:tc>
          <w:tcPr>
            <w:tcW w:w="1474" w:type="dxa"/>
            <w:vMerge w:val="restart"/>
          </w:tcPr>
          <w:p w:rsidR="00466174" w:rsidRDefault="00466174">
            <w:pPr>
              <w:pStyle w:val="ConsPlusNormal"/>
              <w:jc w:val="center"/>
            </w:pPr>
            <w:r>
              <w:t>2,055</w:t>
            </w:r>
          </w:p>
        </w:tc>
        <w:tc>
          <w:tcPr>
            <w:tcW w:w="1191" w:type="dxa"/>
          </w:tcPr>
          <w:p w:rsidR="00466174" w:rsidRDefault="00466174">
            <w:pPr>
              <w:pStyle w:val="ConsPlusNormal"/>
              <w:jc w:val="center"/>
            </w:pPr>
            <w:r>
              <w:t>19333,5</w:t>
            </w:r>
          </w:p>
        </w:tc>
        <w:tc>
          <w:tcPr>
            <w:tcW w:w="1276" w:type="dxa"/>
          </w:tcPr>
          <w:p w:rsidR="00466174" w:rsidRDefault="00466174">
            <w:pPr>
              <w:pStyle w:val="ConsPlusNormal"/>
              <w:jc w:val="center"/>
            </w:pPr>
            <w:r>
              <w:t>117937,5</w:t>
            </w:r>
          </w:p>
        </w:tc>
        <w:tc>
          <w:tcPr>
            <w:tcW w:w="1304" w:type="dxa"/>
          </w:tcPr>
          <w:p w:rsidR="00466174" w:rsidRDefault="00466174">
            <w:pPr>
              <w:pStyle w:val="ConsPlusNormal"/>
              <w:jc w:val="center"/>
            </w:pPr>
            <w:r>
              <w:t>0,0</w:t>
            </w:r>
          </w:p>
        </w:tc>
        <w:tc>
          <w:tcPr>
            <w:tcW w:w="1417" w:type="dxa"/>
          </w:tcPr>
          <w:p w:rsidR="00466174" w:rsidRDefault="00466174">
            <w:pPr>
              <w:pStyle w:val="ConsPlusNormal"/>
              <w:jc w:val="center"/>
            </w:pPr>
            <w:r>
              <w:t>32000,0</w:t>
            </w:r>
          </w:p>
        </w:tc>
        <w:tc>
          <w:tcPr>
            <w:tcW w:w="1570" w:type="dxa"/>
          </w:tcPr>
          <w:p w:rsidR="00466174" w:rsidRDefault="00466174">
            <w:pPr>
              <w:pStyle w:val="ConsPlusNormal"/>
            </w:pPr>
          </w:p>
        </w:tc>
        <w:tc>
          <w:tcPr>
            <w:tcW w:w="1077" w:type="dxa"/>
            <w:vMerge w:val="restart"/>
          </w:tcPr>
          <w:p w:rsidR="00466174" w:rsidRDefault="00466174">
            <w:pPr>
              <w:pStyle w:val="ConsPlusNormal"/>
              <w:jc w:val="center"/>
            </w:pPr>
            <w:r>
              <w:t>2024</w:t>
            </w:r>
          </w:p>
        </w:tc>
      </w:tr>
      <w:tr w:rsidR="00466174">
        <w:tc>
          <w:tcPr>
            <w:tcW w:w="2891" w:type="dxa"/>
          </w:tcPr>
          <w:p w:rsidR="00466174" w:rsidRDefault="00466174">
            <w:pPr>
              <w:pStyle w:val="ConsPlusNormal"/>
            </w:pPr>
            <w:r>
              <w:t>2024</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19333,5</w:t>
            </w:r>
          </w:p>
        </w:tc>
        <w:tc>
          <w:tcPr>
            <w:tcW w:w="1276" w:type="dxa"/>
          </w:tcPr>
          <w:p w:rsidR="00466174" w:rsidRDefault="00466174">
            <w:pPr>
              <w:pStyle w:val="ConsPlusNormal"/>
              <w:jc w:val="center"/>
            </w:pPr>
            <w:r>
              <w:t>117937,5</w:t>
            </w:r>
          </w:p>
        </w:tc>
        <w:tc>
          <w:tcPr>
            <w:tcW w:w="1304" w:type="dxa"/>
          </w:tcPr>
          <w:p w:rsidR="00466174" w:rsidRDefault="00466174">
            <w:pPr>
              <w:pStyle w:val="ConsPlusNormal"/>
              <w:jc w:val="center"/>
            </w:pPr>
            <w:r>
              <w:t>0,0</w:t>
            </w:r>
          </w:p>
        </w:tc>
        <w:tc>
          <w:tcPr>
            <w:tcW w:w="1417" w:type="dxa"/>
          </w:tcPr>
          <w:p w:rsidR="00466174" w:rsidRDefault="00466174">
            <w:pPr>
              <w:pStyle w:val="ConsPlusNormal"/>
              <w:jc w:val="center"/>
            </w:pPr>
            <w:r>
              <w:t>32000,0</w:t>
            </w: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13504" w:type="dxa"/>
            <w:gridSpan w:val="9"/>
          </w:tcPr>
          <w:p w:rsidR="00466174" w:rsidRDefault="00466174">
            <w:pPr>
              <w:pStyle w:val="ConsPlusNormal"/>
              <w:jc w:val="center"/>
              <w:outlineLvl w:val="3"/>
            </w:pPr>
            <w:r>
              <w:t>Региональный проект "Современный облик сельских территорий"</w:t>
            </w:r>
          </w:p>
        </w:tc>
      </w:tr>
      <w:tr w:rsidR="00466174">
        <w:tc>
          <w:tcPr>
            <w:tcW w:w="2891" w:type="dxa"/>
          </w:tcPr>
          <w:p w:rsidR="00466174" w:rsidRDefault="00466174">
            <w:pPr>
              <w:pStyle w:val="ConsPlusNormal"/>
            </w:pPr>
            <w:r>
              <w:t xml:space="preserve">Строительство многофункционального спортивно-досугового комплекса в с. Репное </w:t>
            </w:r>
            <w:r>
              <w:lastRenderedPageBreak/>
              <w:t xml:space="preserve">Репинского муниципального образования </w:t>
            </w:r>
            <w:proofErr w:type="spellStart"/>
            <w:r>
              <w:t>Балашовского</w:t>
            </w:r>
            <w:proofErr w:type="spellEnd"/>
            <w:r>
              <w:t xml:space="preserve"> муниципального района Саратовской области</w:t>
            </w:r>
          </w:p>
        </w:tc>
        <w:tc>
          <w:tcPr>
            <w:tcW w:w="1304" w:type="dxa"/>
            <w:vMerge w:val="restart"/>
          </w:tcPr>
          <w:p w:rsidR="00466174" w:rsidRDefault="00466174">
            <w:pPr>
              <w:pStyle w:val="ConsPlusNormal"/>
              <w:jc w:val="center"/>
            </w:pPr>
            <w:r>
              <w:lastRenderedPageBreak/>
              <w:t>390238,0</w:t>
            </w:r>
          </w:p>
        </w:tc>
        <w:tc>
          <w:tcPr>
            <w:tcW w:w="1474" w:type="dxa"/>
            <w:vMerge w:val="restart"/>
          </w:tcPr>
          <w:p w:rsidR="00466174" w:rsidRDefault="00466174">
            <w:pPr>
              <w:pStyle w:val="ConsPlusNormal"/>
              <w:jc w:val="center"/>
            </w:pPr>
            <w:r>
              <w:t>14342 кв. м</w:t>
            </w:r>
          </w:p>
        </w:tc>
        <w:tc>
          <w:tcPr>
            <w:tcW w:w="1191" w:type="dxa"/>
          </w:tcPr>
          <w:p w:rsidR="00466174" w:rsidRDefault="00466174">
            <w:pPr>
              <w:pStyle w:val="ConsPlusNormal"/>
              <w:jc w:val="center"/>
            </w:pPr>
            <w:r>
              <w:t>4692,00</w:t>
            </w:r>
          </w:p>
        </w:tc>
        <w:tc>
          <w:tcPr>
            <w:tcW w:w="1276" w:type="dxa"/>
          </w:tcPr>
          <w:p w:rsidR="00466174" w:rsidRDefault="00466174">
            <w:pPr>
              <w:pStyle w:val="ConsPlusNormal"/>
              <w:jc w:val="center"/>
            </w:pPr>
            <w:r>
              <w:t>229728,00</w:t>
            </w:r>
          </w:p>
        </w:tc>
        <w:tc>
          <w:tcPr>
            <w:tcW w:w="1304" w:type="dxa"/>
          </w:tcPr>
          <w:p w:rsidR="00466174" w:rsidRDefault="00466174">
            <w:pPr>
              <w:pStyle w:val="ConsPlusNormal"/>
              <w:jc w:val="center"/>
            </w:pPr>
            <w:r>
              <w:t>109400,85</w:t>
            </w:r>
          </w:p>
        </w:tc>
        <w:tc>
          <w:tcPr>
            <w:tcW w:w="1417" w:type="dxa"/>
          </w:tcPr>
          <w:p w:rsidR="00466174" w:rsidRDefault="00466174">
            <w:pPr>
              <w:pStyle w:val="ConsPlusNormal"/>
              <w:jc w:val="center"/>
            </w:pPr>
            <w:r>
              <w:t>28000,00</w:t>
            </w:r>
          </w:p>
        </w:tc>
        <w:tc>
          <w:tcPr>
            <w:tcW w:w="1570" w:type="dxa"/>
          </w:tcPr>
          <w:p w:rsidR="00466174" w:rsidRDefault="00466174">
            <w:pPr>
              <w:pStyle w:val="ConsPlusNormal"/>
            </w:pPr>
          </w:p>
        </w:tc>
        <w:tc>
          <w:tcPr>
            <w:tcW w:w="1077" w:type="dxa"/>
            <w:vMerge w:val="restart"/>
          </w:tcPr>
          <w:p w:rsidR="00466174" w:rsidRDefault="00466174">
            <w:pPr>
              <w:pStyle w:val="ConsPlusNormal"/>
              <w:jc w:val="center"/>
            </w:pPr>
            <w:r>
              <w:t>2025</w:t>
            </w:r>
          </w:p>
        </w:tc>
      </w:tr>
      <w:tr w:rsidR="00466174">
        <w:tc>
          <w:tcPr>
            <w:tcW w:w="2891" w:type="dxa"/>
          </w:tcPr>
          <w:p w:rsidR="00466174" w:rsidRDefault="00466174">
            <w:pPr>
              <w:pStyle w:val="ConsPlusNormal"/>
            </w:pPr>
            <w:r>
              <w:lastRenderedPageBreak/>
              <w:t>2024</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3671,59</w:t>
            </w:r>
          </w:p>
        </w:tc>
        <w:tc>
          <w:tcPr>
            <w:tcW w:w="1276" w:type="dxa"/>
          </w:tcPr>
          <w:p w:rsidR="00466174" w:rsidRDefault="00466174">
            <w:pPr>
              <w:pStyle w:val="ConsPlusNormal"/>
              <w:jc w:val="center"/>
            </w:pPr>
            <w:r>
              <w:t>179728,00</w:t>
            </w:r>
          </w:p>
        </w:tc>
        <w:tc>
          <w:tcPr>
            <w:tcW w:w="1304" w:type="dxa"/>
          </w:tcPr>
          <w:p w:rsidR="00466174" w:rsidRDefault="00466174">
            <w:pPr>
              <w:pStyle w:val="ConsPlusNormal"/>
              <w:jc w:val="center"/>
            </w:pPr>
            <w:r>
              <w:t>54700,45</w:t>
            </w:r>
          </w:p>
        </w:tc>
        <w:tc>
          <w:tcPr>
            <w:tcW w:w="1417" w:type="dxa"/>
          </w:tcPr>
          <w:p w:rsidR="00466174" w:rsidRDefault="00466174">
            <w:pPr>
              <w:pStyle w:val="ConsPlusNormal"/>
              <w:jc w:val="center"/>
            </w:pPr>
            <w:r>
              <w:t>8000,00</w:t>
            </w: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t>2025</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1020,41</w:t>
            </w:r>
          </w:p>
        </w:tc>
        <w:tc>
          <w:tcPr>
            <w:tcW w:w="1276" w:type="dxa"/>
          </w:tcPr>
          <w:p w:rsidR="00466174" w:rsidRDefault="00466174">
            <w:pPr>
              <w:pStyle w:val="ConsPlusNormal"/>
              <w:jc w:val="center"/>
            </w:pPr>
            <w:r>
              <w:t>50000,00</w:t>
            </w:r>
          </w:p>
        </w:tc>
        <w:tc>
          <w:tcPr>
            <w:tcW w:w="1304" w:type="dxa"/>
          </w:tcPr>
          <w:p w:rsidR="00466174" w:rsidRDefault="00466174">
            <w:pPr>
              <w:pStyle w:val="ConsPlusNormal"/>
              <w:jc w:val="center"/>
            </w:pPr>
            <w:r>
              <w:t>54700,40</w:t>
            </w:r>
          </w:p>
        </w:tc>
        <w:tc>
          <w:tcPr>
            <w:tcW w:w="1417" w:type="dxa"/>
          </w:tcPr>
          <w:p w:rsidR="00466174" w:rsidRDefault="00466174">
            <w:pPr>
              <w:pStyle w:val="ConsPlusNormal"/>
              <w:jc w:val="center"/>
            </w:pPr>
            <w:r>
              <w:t>20000,00</w:t>
            </w: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t>Строительство водонапорной башни</w:t>
            </w:r>
          </w:p>
        </w:tc>
        <w:tc>
          <w:tcPr>
            <w:tcW w:w="1304" w:type="dxa"/>
            <w:vMerge w:val="restart"/>
          </w:tcPr>
          <w:p w:rsidR="00466174" w:rsidRDefault="00466174">
            <w:pPr>
              <w:pStyle w:val="ConsPlusNormal"/>
              <w:jc w:val="center"/>
            </w:pPr>
            <w:r>
              <w:t>4312,50</w:t>
            </w:r>
          </w:p>
        </w:tc>
        <w:tc>
          <w:tcPr>
            <w:tcW w:w="1474" w:type="dxa"/>
            <w:vMerge w:val="restart"/>
          </w:tcPr>
          <w:p w:rsidR="00466174" w:rsidRDefault="00466174">
            <w:pPr>
              <w:pStyle w:val="ConsPlusNormal"/>
              <w:jc w:val="center"/>
            </w:pPr>
            <w:r>
              <w:t>15 куб. м</w:t>
            </w:r>
          </w:p>
        </w:tc>
        <w:tc>
          <w:tcPr>
            <w:tcW w:w="1191" w:type="dxa"/>
          </w:tcPr>
          <w:p w:rsidR="00466174" w:rsidRDefault="00466174">
            <w:pPr>
              <w:pStyle w:val="ConsPlusNormal"/>
              <w:jc w:val="center"/>
            </w:pPr>
            <w:r>
              <w:t>279,9</w:t>
            </w:r>
          </w:p>
        </w:tc>
        <w:tc>
          <w:tcPr>
            <w:tcW w:w="1276" w:type="dxa"/>
          </w:tcPr>
          <w:p w:rsidR="00466174" w:rsidRDefault="00466174">
            <w:pPr>
              <w:pStyle w:val="ConsPlusNormal"/>
              <w:jc w:val="center"/>
            </w:pPr>
            <w:r>
              <w:t>4033,01</w:t>
            </w:r>
          </w:p>
        </w:tc>
        <w:tc>
          <w:tcPr>
            <w:tcW w:w="1304" w:type="dxa"/>
          </w:tcPr>
          <w:p w:rsidR="00466174" w:rsidRDefault="00466174">
            <w:pPr>
              <w:pStyle w:val="ConsPlusNormal"/>
              <w:jc w:val="center"/>
            </w:pPr>
            <w:r>
              <w:t>0,00</w:t>
            </w:r>
          </w:p>
        </w:tc>
        <w:tc>
          <w:tcPr>
            <w:tcW w:w="1417" w:type="dxa"/>
          </w:tcPr>
          <w:p w:rsidR="00466174" w:rsidRDefault="00466174">
            <w:pPr>
              <w:pStyle w:val="ConsPlusNormal"/>
              <w:jc w:val="center"/>
            </w:pPr>
            <w:r>
              <w:t>0,00</w:t>
            </w:r>
          </w:p>
        </w:tc>
        <w:tc>
          <w:tcPr>
            <w:tcW w:w="1570" w:type="dxa"/>
          </w:tcPr>
          <w:p w:rsidR="00466174" w:rsidRDefault="00466174">
            <w:pPr>
              <w:pStyle w:val="ConsPlusNormal"/>
            </w:pPr>
          </w:p>
        </w:tc>
        <w:tc>
          <w:tcPr>
            <w:tcW w:w="1077" w:type="dxa"/>
            <w:vMerge w:val="restart"/>
          </w:tcPr>
          <w:p w:rsidR="00466174" w:rsidRDefault="00466174">
            <w:pPr>
              <w:pStyle w:val="ConsPlusNormal"/>
              <w:jc w:val="center"/>
            </w:pPr>
            <w:r>
              <w:t>2024</w:t>
            </w:r>
          </w:p>
        </w:tc>
      </w:tr>
      <w:tr w:rsidR="00466174">
        <w:tc>
          <w:tcPr>
            <w:tcW w:w="2891" w:type="dxa"/>
          </w:tcPr>
          <w:p w:rsidR="00466174" w:rsidRDefault="00466174">
            <w:pPr>
              <w:pStyle w:val="ConsPlusNormal"/>
            </w:pPr>
            <w:r>
              <w:t>2024</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279,9</w:t>
            </w:r>
          </w:p>
        </w:tc>
        <w:tc>
          <w:tcPr>
            <w:tcW w:w="1276" w:type="dxa"/>
          </w:tcPr>
          <w:p w:rsidR="00466174" w:rsidRDefault="00466174">
            <w:pPr>
              <w:pStyle w:val="ConsPlusNormal"/>
              <w:jc w:val="center"/>
            </w:pPr>
            <w:r>
              <w:t>4033,01</w:t>
            </w:r>
          </w:p>
        </w:tc>
        <w:tc>
          <w:tcPr>
            <w:tcW w:w="1304" w:type="dxa"/>
          </w:tcPr>
          <w:p w:rsidR="00466174" w:rsidRDefault="00466174">
            <w:pPr>
              <w:pStyle w:val="ConsPlusNormal"/>
              <w:jc w:val="center"/>
            </w:pPr>
            <w:r>
              <w:t>0,00</w:t>
            </w:r>
          </w:p>
        </w:tc>
        <w:tc>
          <w:tcPr>
            <w:tcW w:w="1417" w:type="dxa"/>
          </w:tcPr>
          <w:p w:rsidR="00466174" w:rsidRDefault="00466174">
            <w:pPr>
              <w:pStyle w:val="ConsPlusNormal"/>
              <w:jc w:val="center"/>
            </w:pPr>
            <w:r>
              <w:t>0,00</w:t>
            </w: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t>Административное здание областного государственного учреждения "</w:t>
            </w:r>
            <w:proofErr w:type="spellStart"/>
            <w:r>
              <w:t>Краснокутская</w:t>
            </w:r>
            <w:proofErr w:type="spellEnd"/>
            <w:r>
              <w:t xml:space="preserve"> районная станция по борьбе с болезнями животных", расположенное по адресу: Саратовская область, </w:t>
            </w:r>
            <w:proofErr w:type="spellStart"/>
            <w:r>
              <w:t>Краснокутский</w:t>
            </w:r>
            <w:proofErr w:type="spellEnd"/>
            <w:r>
              <w:t xml:space="preserve"> район, г. Красный Кут, ул. Комсомольская, 73Д</w:t>
            </w:r>
          </w:p>
        </w:tc>
        <w:tc>
          <w:tcPr>
            <w:tcW w:w="1304" w:type="dxa"/>
            <w:vMerge w:val="restart"/>
          </w:tcPr>
          <w:p w:rsidR="00466174" w:rsidRDefault="00466174">
            <w:pPr>
              <w:pStyle w:val="ConsPlusNormal"/>
              <w:jc w:val="center"/>
            </w:pPr>
            <w:r>
              <w:t>22149,0</w:t>
            </w:r>
          </w:p>
        </w:tc>
        <w:tc>
          <w:tcPr>
            <w:tcW w:w="1474" w:type="dxa"/>
            <w:vMerge w:val="restart"/>
          </w:tcPr>
          <w:p w:rsidR="00466174" w:rsidRDefault="00466174">
            <w:pPr>
              <w:pStyle w:val="ConsPlusNormal"/>
              <w:jc w:val="center"/>
            </w:pPr>
            <w:r>
              <w:t>217,8 кв. м</w:t>
            </w:r>
          </w:p>
        </w:tc>
        <w:tc>
          <w:tcPr>
            <w:tcW w:w="1191" w:type="dxa"/>
          </w:tcPr>
          <w:p w:rsidR="00466174" w:rsidRDefault="00466174">
            <w:pPr>
              <w:pStyle w:val="ConsPlusNormal"/>
              <w:jc w:val="center"/>
            </w:pPr>
            <w:r>
              <w:t>380,52</w:t>
            </w:r>
          </w:p>
        </w:tc>
        <w:tc>
          <w:tcPr>
            <w:tcW w:w="1276" w:type="dxa"/>
          </w:tcPr>
          <w:p w:rsidR="00466174" w:rsidRDefault="00466174">
            <w:pPr>
              <w:pStyle w:val="ConsPlusNormal"/>
              <w:jc w:val="center"/>
            </w:pPr>
            <w:r>
              <w:t>18645,50</w:t>
            </w:r>
          </w:p>
        </w:tc>
        <w:tc>
          <w:tcPr>
            <w:tcW w:w="1304" w:type="dxa"/>
          </w:tcPr>
          <w:p w:rsidR="00466174" w:rsidRDefault="00466174">
            <w:pPr>
              <w:pStyle w:val="ConsPlusNormal"/>
              <w:jc w:val="center"/>
            </w:pPr>
            <w:r>
              <w:t>0,0</w:t>
            </w:r>
          </w:p>
        </w:tc>
        <w:tc>
          <w:tcPr>
            <w:tcW w:w="1417" w:type="dxa"/>
          </w:tcPr>
          <w:p w:rsidR="00466174" w:rsidRDefault="00466174">
            <w:pPr>
              <w:pStyle w:val="ConsPlusNormal"/>
              <w:jc w:val="center"/>
            </w:pPr>
            <w:r>
              <w:t>2114,00</w:t>
            </w:r>
          </w:p>
        </w:tc>
        <w:tc>
          <w:tcPr>
            <w:tcW w:w="1570" w:type="dxa"/>
          </w:tcPr>
          <w:p w:rsidR="00466174" w:rsidRDefault="00466174">
            <w:pPr>
              <w:pStyle w:val="ConsPlusNormal"/>
            </w:pPr>
          </w:p>
        </w:tc>
        <w:tc>
          <w:tcPr>
            <w:tcW w:w="1077" w:type="dxa"/>
            <w:vMerge w:val="restart"/>
          </w:tcPr>
          <w:p w:rsidR="00466174" w:rsidRDefault="00466174">
            <w:pPr>
              <w:pStyle w:val="ConsPlusNormal"/>
              <w:jc w:val="center"/>
            </w:pPr>
            <w:r>
              <w:t>2024</w:t>
            </w:r>
          </w:p>
        </w:tc>
      </w:tr>
      <w:tr w:rsidR="00466174">
        <w:tc>
          <w:tcPr>
            <w:tcW w:w="2891" w:type="dxa"/>
          </w:tcPr>
          <w:p w:rsidR="00466174" w:rsidRDefault="00466174">
            <w:pPr>
              <w:pStyle w:val="ConsPlusNormal"/>
            </w:pPr>
            <w:r>
              <w:t>2024</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380,52</w:t>
            </w:r>
          </w:p>
        </w:tc>
        <w:tc>
          <w:tcPr>
            <w:tcW w:w="1276" w:type="dxa"/>
          </w:tcPr>
          <w:p w:rsidR="00466174" w:rsidRDefault="00466174">
            <w:pPr>
              <w:pStyle w:val="ConsPlusNormal"/>
              <w:jc w:val="center"/>
            </w:pPr>
            <w:r>
              <w:t>18645,50</w:t>
            </w:r>
          </w:p>
        </w:tc>
        <w:tc>
          <w:tcPr>
            <w:tcW w:w="1304" w:type="dxa"/>
          </w:tcPr>
          <w:p w:rsidR="00466174" w:rsidRDefault="00466174">
            <w:pPr>
              <w:pStyle w:val="ConsPlusNormal"/>
              <w:jc w:val="center"/>
            </w:pPr>
            <w:r>
              <w:t>0,0</w:t>
            </w:r>
          </w:p>
        </w:tc>
        <w:tc>
          <w:tcPr>
            <w:tcW w:w="1417" w:type="dxa"/>
          </w:tcPr>
          <w:p w:rsidR="00466174" w:rsidRDefault="00466174">
            <w:pPr>
              <w:pStyle w:val="ConsPlusNormal"/>
              <w:jc w:val="center"/>
            </w:pPr>
            <w:r>
              <w:t>2114,00</w:t>
            </w: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t xml:space="preserve">Реконструкция стадиона им. Н.А. Кравченко в городе Красный Кут </w:t>
            </w:r>
            <w:proofErr w:type="spellStart"/>
            <w:r>
              <w:t>Краснокутского</w:t>
            </w:r>
            <w:proofErr w:type="spellEnd"/>
            <w:r>
              <w:t xml:space="preserve"> муниципального района Саратовской области</w:t>
            </w:r>
          </w:p>
        </w:tc>
        <w:tc>
          <w:tcPr>
            <w:tcW w:w="1304" w:type="dxa"/>
            <w:vMerge w:val="restart"/>
          </w:tcPr>
          <w:p w:rsidR="00466174" w:rsidRDefault="00466174">
            <w:pPr>
              <w:pStyle w:val="ConsPlusNormal"/>
              <w:jc w:val="center"/>
            </w:pPr>
            <w:r>
              <w:t>249486,47</w:t>
            </w:r>
          </w:p>
        </w:tc>
        <w:tc>
          <w:tcPr>
            <w:tcW w:w="1474" w:type="dxa"/>
            <w:vMerge w:val="restart"/>
          </w:tcPr>
          <w:p w:rsidR="00466174" w:rsidRDefault="00466174">
            <w:pPr>
              <w:pStyle w:val="ConsPlusNormal"/>
              <w:jc w:val="center"/>
            </w:pPr>
            <w:r>
              <w:t>24900 кв. м</w:t>
            </w:r>
          </w:p>
        </w:tc>
        <w:tc>
          <w:tcPr>
            <w:tcW w:w="1191" w:type="dxa"/>
          </w:tcPr>
          <w:p w:rsidR="00466174" w:rsidRDefault="00466174">
            <w:pPr>
              <w:pStyle w:val="ConsPlusNormal"/>
              <w:jc w:val="center"/>
            </w:pPr>
            <w:r>
              <w:t>43041,89</w:t>
            </w:r>
          </w:p>
        </w:tc>
        <w:tc>
          <w:tcPr>
            <w:tcW w:w="1276" w:type="dxa"/>
          </w:tcPr>
          <w:p w:rsidR="00466174" w:rsidRDefault="00466174">
            <w:pPr>
              <w:pStyle w:val="ConsPlusNormal"/>
              <w:jc w:val="center"/>
            </w:pPr>
            <w:r>
              <w:t>149052,60</w:t>
            </w:r>
          </w:p>
        </w:tc>
        <w:tc>
          <w:tcPr>
            <w:tcW w:w="1304" w:type="dxa"/>
          </w:tcPr>
          <w:p w:rsidR="00466174" w:rsidRDefault="00466174">
            <w:pPr>
              <w:pStyle w:val="ConsPlusNormal"/>
              <w:jc w:val="center"/>
            </w:pPr>
            <w:r>
              <w:t>0,00</w:t>
            </w:r>
          </w:p>
        </w:tc>
        <w:tc>
          <w:tcPr>
            <w:tcW w:w="1417" w:type="dxa"/>
          </w:tcPr>
          <w:p w:rsidR="00466174" w:rsidRDefault="00466174">
            <w:pPr>
              <w:pStyle w:val="ConsPlusNormal"/>
              <w:jc w:val="center"/>
            </w:pPr>
            <w:r>
              <w:t>55220,37</w:t>
            </w:r>
          </w:p>
        </w:tc>
        <w:tc>
          <w:tcPr>
            <w:tcW w:w="1570" w:type="dxa"/>
          </w:tcPr>
          <w:p w:rsidR="00466174" w:rsidRDefault="00466174">
            <w:pPr>
              <w:pStyle w:val="ConsPlusNormal"/>
            </w:pPr>
          </w:p>
        </w:tc>
        <w:tc>
          <w:tcPr>
            <w:tcW w:w="1077" w:type="dxa"/>
            <w:vMerge w:val="restart"/>
          </w:tcPr>
          <w:p w:rsidR="00466174" w:rsidRDefault="00466174">
            <w:pPr>
              <w:pStyle w:val="ConsPlusNormal"/>
              <w:jc w:val="center"/>
            </w:pPr>
            <w:r>
              <w:t>2025</w:t>
            </w:r>
          </w:p>
        </w:tc>
      </w:tr>
      <w:tr w:rsidR="00466174">
        <w:tc>
          <w:tcPr>
            <w:tcW w:w="2891" w:type="dxa"/>
          </w:tcPr>
          <w:p w:rsidR="00466174" w:rsidRDefault="00466174">
            <w:pPr>
              <w:pStyle w:val="ConsPlusNormal"/>
            </w:pPr>
            <w:r>
              <w:t>2024</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42064,29</w:t>
            </w:r>
          </w:p>
        </w:tc>
        <w:tc>
          <w:tcPr>
            <w:tcW w:w="1276" w:type="dxa"/>
          </w:tcPr>
          <w:p w:rsidR="00466174" w:rsidRDefault="00466174">
            <w:pPr>
              <w:pStyle w:val="ConsPlusNormal"/>
              <w:jc w:val="center"/>
            </w:pPr>
            <w:r>
              <w:t>101150,20</w:t>
            </w:r>
          </w:p>
        </w:tc>
        <w:tc>
          <w:tcPr>
            <w:tcW w:w="1304" w:type="dxa"/>
          </w:tcPr>
          <w:p w:rsidR="00466174" w:rsidRDefault="00466174">
            <w:pPr>
              <w:pStyle w:val="ConsPlusNormal"/>
              <w:jc w:val="center"/>
            </w:pPr>
            <w:r>
              <w:t>0,00</w:t>
            </w:r>
          </w:p>
        </w:tc>
        <w:tc>
          <w:tcPr>
            <w:tcW w:w="1417" w:type="dxa"/>
          </w:tcPr>
          <w:p w:rsidR="00466174" w:rsidRDefault="00466174">
            <w:pPr>
              <w:pStyle w:val="ConsPlusNormal"/>
              <w:jc w:val="center"/>
            </w:pPr>
            <w:r>
              <w:t>19242,95</w:t>
            </w: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lastRenderedPageBreak/>
              <w:t>2025</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977,60</w:t>
            </w:r>
          </w:p>
        </w:tc>
        <w:tc>
          <w:tcPr>
            <w:tcW w:w="1276" w:type="dxa"/>
          </w:tcPr>
          <w:p w:rsidR="00466174" w:rsidRDefault="00466174">
            <w:pPr>
              <w:pStyle w:val="ConsPlusNormal"/>
              <w:jc w:val="center"/>
            </w:pPr>
            <w:r>
              <w:t>47902,40</w:t>
            </w:r>
          </w:p>
        </w:tc>
        <w:tc>
          <w:tcPr>
            <w:tcW w:w="1304" w:type="dxa"/>
          </w:tcPr>
          <w:p w:rsidR="00466174" w:rsidRDefault="00466174">
            <w:pPr>
              <w:pStyle w:val="ConsPlusNormal"/>
              <w:jc w:val="center"/>
            </w:pPr>
            <w:r>
              <w:t>0,00</w:t>
            </w:r>
          </w:p>
        </w:tc>
        <w:tc>
          <w:tcPr>
            <w:tcW w:w="1417" w:type="dxa"/>
          </w:tcPr>
          <w:p w:rsidR="00466174" w:rsidRDefault="00466174">
            <w:pPr>
              <w:pStyle w:val="ConsPlusNormal"/>
              <w:jc w:val="center"/>
            </w:pPr>
            <w:r>
              <w:t>35977,42</w:t>
            </w: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lastRenderedPageBreak/>
              <w:t>Перекачивающая насосная станция от п. Мелиораторов с напорным канализационным коллектором до КНС N 1 в г. Красный Кут по ул. Пролетарская в Саратовской области</w:t>
            </w:r>
          </w:p>
        </w:tc>
        <w:tc>
          <w:tcPr>
            <w:tcW w:w="1304" w:type="dxa"/>
          </w:tcPr>
          <w:p w:rsidR="00466174" w:rsidRDefault="00466174">
            <w:pPr>
              <w:pStyle w:val="ConsPlusNormal"/>
              <w:jc w:val="center"/>
            </w:pPr>
            <w:r>
              <w:t>44357,0</w:t>
            </w:r>
          </w:p>
        </w:tc>
        <w:tc>
          <w:tcPr>
            <w:tcW w:w="1474" w:type="dxa"/>
          </w:tcPr>
          <w:p w:rsidR="00466174" w:rsidRDefault="00466174">
            <w:pPr>
              <w:pStyle w:val="ConsPlusNormal"/>
              <w:jc w:val="center"/>
            </w:pPr>
            <w:r>
              <w:t>3,091 км</w:t>
            </w:r>
          </w:p>
        </w:tc>
        <w:tc>
          <w:tcPr>
            <w:tcW w:w="1191" w:type="dxa"/>
          </w:tcPr>
          <w:p w:rsidR="00466174" w:rsidRDefault="00466174">
            <w:pPr>
              <w:pStyle w:val="ConsPlusNormal"/>
              <w:jc w:val="center"/>
            </w:pPr>
            <w:r>
              <w:t>798,34</w:t>
            </w:r>
          </w:p>
        </w:tc>
        <w:tc>
          <w:tcPr>
            <w:tcW w:w="1276" w:type="dxa"/>
          </w:tcPr>
          <w:p w:rsidR="00466174" w:rsidRDefault="00466174">
            <w:pPr>
              <w:pStyle w:val="ConsPlusNormal"/>
              <w:jc w:val="center"/>
            </w:pPr>
            <w:r>
              <w:t>39118,30</w:t>
            </w:r>
          </w:p>
        </w:tc>
        <w:tc>
          <w:tcPr>
            <w:tcW w:w="1304" w:type="dxa"/>
          </w:tcPr>
          <w:p w:rsidR="00466174" w:rsidRDefault="00466174">
            <w:pPr>
              <w:pStyle w:val="ConsPlusNormal"/>
              <w:jc w:val="center"/>
            </w:pPr>
            <w:r>
              <w:t>0,00</w:t>
            </w:r>
          </w:p>
        </w:tc>
        <w:tc>
          <w:tcPr>
            <w:tcW w:w="1417" w:type="dxa"/>
          </w:tcPr>
          <w:p w:rsidR="00466174" w:rsidRDefault="00466174">
            <w:pPr>
              <w:pStyle w:val="ConsPlusNormal"/>
              <w:jc w:val="center"/>
            </w:pPr>
            <w:r>
              <w:t>2061,34</w:t>
            </w:r>
          </w:p>
        </w:tc>
        <w:tc>
          <w:tcPr>
            <w:tcW w:w="1570" w:type="dxa"/>
          </w:tcPr>
          <w:p w:rsidR="00466174" w:rsidRDefault="00466174">
            <w:pPr>
              <w:pStyle w:val="ConsPlusNormal"/>
            </w:pPr>
          </w:p>
        </w:tc>
        <w:tc>
          <w:tcPr>
            <w:tcW w:w="1077" w:type="dxa"/>
            <w:vMerge w:val="restart"/>
          </w:tcPr>
          <w:p w:rsidR="00466174" w:rsidRDefault="00466174">
            <w:pPr>
              <w:pStyle w:val="ConsPlusNormal"/>
              <w:jc w:val="center"/>
            </w:pPr>
            <w:r>
              <w:t>2025</w:t>
            </w:r>
          </w:p>
        </w:tc>
      </w:tr>
      <w:tr w:rsidR="00466174">
        <w:tc>
          <w:tcPr>
            <w:tcW w:w="2891" w:type="dxa"/>
          </w:tcPr>
          <w:p w:rsidR="00466174" w:rsidRDefault="00466174">
            <w:pPr>
              <w:pStyle w:val="ConsPlusNormal"/>
            </w:pPr>
            <w:r>
              <w:t>2024</w:t>
            </w:r>
          </w:p>
        </w:tc>
        <w:tc>
          <w:tcPr>
            <w:tcW w:w="1304" w:type="dxa"/>
            <w:vMerge w:val="restart"/>
          </w:tcPr>
          <w:p w:rsidR="00466174" w:rsidRDefault="00466174">
            <w:pPr>
              <w:pStyle w:val="ConsPlusNormal"/>
            </w:pPr>
          </w:p>
        </w:tc>
        <w:tc>
          <w:tcPr>
            <w:tcW w:w="1474" w:type="dxa"/>
            <w:vMerge w:val="restart"/>
          </w:tcPr>
          <w:p w:rsidR="00466174" w:rsidRDefault="00466174">
            <w:pPr>
              <w:pStyle w:val="ConsPlusNormal"/>
            </w:pPr>
          </w:p>
        </w:tc>
        <w:tc>
          <w:tcPr>
            <w:tcW w:w="1191" w:type="dxa"/>
          </w:tcPr>
          <w:p w:rsidR="00466174" w:rsidRDefault="00466174">
            <w:pPr>
              <w:pStyle w:val="ConsPlusNormal"/>
              <w:jc w:val="center"/>
            </w:pPr>
            <w:r>
              <w:t>558,83</w:t>
            </w:r>
          </w:p>
        </w:tc>
        <w:tc>
          <w:tcPr>
            <w:tcW w:w="1276" w:type="dxa"/>
          </w:tcPr>
          <w:p w:rsidR="00466174" w:rsidRDefault="00466174">
            <w:pPr>
              <w:pStyle w:val="ConsPlusNormal"/>
              <w:jc w:val="center"/>
            </w:pPr>
            <w:r>
              <w:t>27382,80</w:t>
            </w:r>
          </w:p>
        </w:tc>
        <w:tc>
          <w:tcPr>
            <w:tcW w:w="1304" w:type="dxa"/>
          </w:tcPr>
          <w:p w:rsidR="00466174" w:rsidRDefault="00466174">
            <w:pPr>
              <w:pStyle w:val="ConsPlusNormal"/>
              <w:jc w:val="center"/>
            </w:pPr>
            <w:r>
              <w:t>0,00</w:t>
            </w:r>
          </w:p>
        </w:tc>
        <w:tc>
          <w:tcPr>
            <w:tcW w:w="1417" w:type="dxa"/>
          </w:tcPr>
          <w:p w:rsidR="00466174" w:rsidRDefault="00466174">
            <w:pPr>
              <w:pStyle w:val="ConsPlusNormal"/>
              <w:jc w:val="center"/>
            </w:pPr>
            <w:r>
              <w:t>1918,66</w:t>
            </w: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t>2025</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239,50</w:t>
            </w:r>
          </w:p>
        </w:tc>
        <w:tc>
          <w:tcPr>
            <w:tcW w:w="1276" w:type="dxa"/>
          </w:tcPr>
          <w:p w:rsidR="00466174" w:rsidRDefault="00466174">
            <w:pPr>
              <w:pStyle w:val="ConsPlusNormal"/>
              <w:jc w:val="center"/>
            </w:pPr>
            <w:r>
              <w:t>11735,50</w:t>
            </w:r>
          </w:p>
        </w:tc>
        <w:tc>
          <w:tcPr>
            <w:tcW w:w="1304" w:type="dxa"/>
          </w:tcPr>
          <w:p w:rsidR="00466174" w:rsidRDefault="00466174">
            <w:pPr>
              <w:pStyle w:val="ConsPlusNormal"/>
              <w:jc w:val="center"/>
            </w:pPr>
            <w:r>
              <w:t>0,00</w:t>
            </w:r>
          </w:p>
        </w:tc>
        <w:tc>
          <w:tcPr>
            <w:tcW w:w="1417" w:type="dxa"/>
          </w:tcPr>
          <w:p w:rsidR="00466174" w:rsidRDefault="00466174">
            <w:pPr>
              <w:pStyle w:val="ConsPlusNormal"/>
              <w:jc w:val="center"/>
            </w:pPr>
            <w:r>
              <w:t>142,68</w:t>
            </w: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t>Строительство двух водозаборных скважин и водовода в МО г. Красный Кут Саратовской области</w:t>
            </w:r>
          </w:p>
        </w:tc>
        <w:tc>
          <w:tcPr>
            <w:tcW w:w="1304" w:type="dxa"/>
            <w:vMerge w:val="restart"/>
          </w:tcPr>
          <w:p w:rsidR="00466174" w:rsidRDefault="00466174">
            <w:pPr>
              <w:pStyle w:val="ConsPlusNormal"/>
              <w:jc w:val="center"/>
            </w:pPr>
            <w:r>
              <w:t>13309,80</w:t>
            </w:r>
          </w:p>
        </w:tc>
        <w:tc>
          <w:tcPr>
            <w:tcW w:w="1474" w:type="dxa"/>
            <w:vMerge w:val="restart"/>
          </w:tcPr>
          <w:p w:rsidR="00466174" w:rsidRDefault="00466174">
            <w:pPr>
              <w:pStyle w:val="ConsPlusNormal"/>
              <w:jc w:val="center"/>
            </w:pPr>
            <w:r>
              <w:t>500 куб. м</w:t>
            </w:r>
          </w:p>
        </w:tc>
        <w:tc>
          <w:tcPr>
            <w:tcW w:w="1191" w:type="dxa"/>
          </w:tcPr>
          <w:p w:rsidR="00466174" w:rsidRDefault="00466174">
            <w:pPr>
              <w:pStyle w:val="ConsPlusNormal"/>
              <w:jc w:val="center"/>
            </w:pPr>
            <w:r>
              <w:t>247,54</w:t>
            </w:r>
          </w:p>
        </w:tc>
        <w:tc>
          <w:tcPr>
            <w:tcW w:w="1276" w:type="dxa"/>
          </w:tcPr>
          <w:p w:rsidR="00466174" w:rsidRDefault="00466174">
            <w:pPr>
              <w:pStyle w:val="ConsPlusNormal"/>
              <w:jc w:val="center"/>
            </w:pPr>
            <w:r>
              <w:t>12128,40</w:t>
            </w:r>
          </w:p>
        </w:tc>
        <w:tc>
          <w:tcPr>
            <w:tcW w:w="1304" w:type="dxa"/>
          </w:tcPr>
          <w:p w:rsidR="00466174" w:rsidRDefault="00466174">
            <w:pPr>
              <w:pStyle w:val="ConsPlusNormal"/>
              <w:jc w:val="center"/>
            </w:pPr>
            <w:r>
              <w:t>0,00</w:t>
            </w:r>
          </w:p>
        </w:tc>
        <w:tc>
          <w:tcPr>
            <w:tcW w:w="1417" w:type="dxa"/>
          </w:tcPr>
          <w:p w:rsidR="00466174" w:rsidRDefault="00466174">
            <w:pPr>
              <w:pStyle w:val="ConsPlusNormal"/>
              <w:jc w:val="center"/>
            </w:pPr>
            <w:r>
              <w:t>1375,20</w:t>
            </w:r>
          </w:p>
        </w:tc>
        <w:tc>
          <w:tcPr>
            <w:tcW w:w="1570" w:type="dxa"/>
          </w:tcPr>
          <w:p w:rsidR="00466174" w:rsidRDefault="00466174">
            <w:pPr>
              <w:pStyle w:val="ConsPlusNormal"/>
            </w:pPr>
          </w:p>
        </w:tc>
        <w:tc>
          <w:tcPr>
            <w:tcW w:w="1077" w:type="dxa"/>
          </w:tcPr>
          <w:p w:rsidR="00466174" w:rsidRDefault="00466174">
            <w:pPr>
              <w:pStyle w:val="ConsPlusNormal"/>
              <w:jc w:val="center"/>
            </w:pPr>
            <w:r>
              <w:t>2025</w:t>
            </w:r>
          </w:p>
        </w:tc>
      </w:tr>
      <w:tr w:rsidR="00466174">
        <w:tc>
          <w:tcPr>
            <w:tcW w:w="2891" w:type="dxa"/>
          </w:tcPr>
          <w:p w:rsidR="00466174" w:rsidRDefault="00466174">
            <w:pPr>
              <w:pStyle w:val="ConsPlusNormal"/>
            </w:pPr>
            <w:r>
              <w:t>2025</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247,54</w:t>
            </w:r>
          </w:p>
        </w:tc>
        <w:tc>
          <w:tcPr>
            <w:tcW w:w="1276" w:type="dxa"/>
          </w:tcPr>
          <w:p w:rsidR="00466174" w:rsidRDefault="00466174">
            <w:pPr>
              <w:pStyle w:val="ConsPlusNormal"/>
              <w:jc w:val="center"/>
            </w:pPr>
            <w:r>
              <w:t>12128,40</w:t>
            </w:r>
          </w:p>
        </w:tc>
        <w:tc>
          <w:tcPr>
            <w:tcW w:w="1304" w:type="dxa"/>
          </w:tcPr>
          <w:p w:rsidR="00466174" w:rsidRDefault="00466174">
            <w:pPr>
              <w:pStyle w:val="ConsPlusNormal"/>
              <w:jc w:val="center"/>
            </w:pPr>
            <w:r>
              <w:t>0,00</w:t>
            </w:r>
          </w:p>
        </w:tc>
        <w:tc>
          <w:tcPr>
            <w:tcW w:w="1417" w:type="dxa"/>
          </w:tcPr>
          <w:p w:rsidR="00466174" w:rsidRDefault="00466174">
            <w:pPr>
              <w:pStyle w:val="ConsPlusNormal"/>
              <w:jc w:val="center"/>
            </w:pPr>
            <w:r>
              <w:t>1375,20</w:t>
            </w:r>
          </w:p>
        </w:tc>
        <w:tc>
          <w:tcPr>
            <w:tcW w:w="1570" w:type="dxa"/>
          </w:tcPr>
          <w:p w:rsidR="00466174" w:rsidRDefault="00466174">
            <w:pPr>
              <w:pStyle w:val="ConsPlusNormal"/>
            </w:pPr>
          </w:p>
        </w:tc>
        <w:tc>
          <w:tcPr>
            <w:tcW w:w="1077" w:type="dxa"/>
          </w:tcPr>
          <w:p w:rsidR="00466174" w:rsidRDefault="00466174">
            <w:pPr>
              <w:pStyle w:val="ConsPlusNormal"/>
            </w:pPr>
          </w:p>
        </w:tc>
      </w:tr>
      <w:tr w:rsidR="00466174">
        <w:tc>
          <w:tcPr>
            <w:tcW w:w="2891" w:type="dxa"/>
          </w:tcPr>
          <w:p w:rsidR="00466174" w:rsidRDefault="00466174">
            <w:pPr>
              <w:pStyle w:val="ConsPlusNormal"/>
            </w:pPr>
            <w:r>
              <w:t>Строительство кабельной линии уличного освещения по адресу: г. Красный Кут, ул. Московская</w:t>
            </w:r>
          </w:p>
        </w:tc>
        <w:tc>
          <w:tcPr>
            <w:tcW w:w="1304" w:type="dxa"/>
            <w:vMerge w:val="restart"/>
          </w:tcPr>
          <w:p w:rsidR="00466174" w:rsidRDefault="00466174">
            <w:pPr>
              <w:pStyle w:val="ConsPlusNormal"/>
              <w:jc w:val="center"/>
            </w:pPr>
            <w:r>
              <w:t>4828,88</w:t>
            </w:r>
          </w:p>
        </w:tc>
        <w:tc>
          <w:tcPr>
            <w:tcW w:w="1474" w:type="dxa"/>
            <w:vMerge w:val="restart"/>
          </w:tcPr>
          <w:p w:rsidR="00466174" w:rsidRDefault="00466174">
            <w:pPr>
              <w:pStyle w:val="ConsPlusNormal"/>
              <w:jc w:val="center"/>
            </w:pPr>
            <w:r>
              <w:t>1,2 км</w:t>
            </w:r>
          </w:p>
          <w:p w:rsidR="00466174" w:rsidRDefault="00466174">
            <w:pPr>
              <w:pStyle w:val="ConsPlusNormal"/>
              <w:jc w:val="center"/>
            </w:pPr>
            <w:r>
              <w:t xml:space="preserve">(5 </w:t>
            </w:r>
            <w:proofErr w:type="spellStart"/>
            <w:r>
              <w:t>кВТ</w:t>
            </w:r>
            <w:proofErr w:type="spellEnd"/>
            <w:r>
              <w:t>)</w:t>
            </w:r>
          </w:p>
        </w:tc>
        <w:tc>
          <w:tcPr>
            <w:tcW w:w="1191" w:type="dxa"/>
          </w:tcPr>
          <w:p w:rsidR="00466174" w:rsidRDefault="00466174">
            <w:pPr>
              <w:pStyle w:val="ConsPlusNormal"/>
              <w:jc w:val="center"/>
            </w:pPr>
            <w:r>
              <w:t>92,14</w:t>
            </w:r>
          </w:p>
        </w:tc>
        <w:tc>
          <w:tcPr>
            <w:tcW w:w="1276" w:type="dxa"/>
          </w:tcPr>
          <w:p w:rsidR="00466174" w:rsidRDefault="00466174">
            <w:pPr>
              <w:pStyle w:val="ConsPlusNormal"/>
              <w:jc w:val="center"/>
            </w:pPr>
            <w:r>
              <w:t>4513,20</w:t>
            </w:r>
          </w:p>
        </w:tc>
        <w:tc>
          <w:tcPr>
            <w:tcW w:w="1304" w:type="dxa"/>
          </w:tcPr>
          <w:p w:rsidR="00466174" w:rsidRDefault="00466174">
            <w:pPr>
              <w:pStyle w:val="ConsPlusNormal"/>
              <w:jc w:val="center"/>
            </w:pPr>
            <w:r>
              <w:t>0,00</w:t>
            </w:r>
          </w:p>
        </w:tc>
        <w:tc>
          <w:tcPr>
            <w:tcW w:w="1417" w:type="dxa"/>
          </w:tcPr>
          <w:p w:rsidR="00466174" w:rsidRDefault="00466174">
            <w:pPr>
              <w:pStyle w:val="ConsPlusNormal"/>
              <w:jc w:val="center"/>
            </w:pPr>
            <w:r>
              <w:t>511,70</w:t>
            </w:r>
          </w:p>
        </w:tc>
        <w:tc>
          <w:tcPr>
            <w:tcW w:w="1570" w:type="dxa"/>
          </w:tcPr>
          <w:p w:rsidR="00466174" w:rsidRDefault="00466174">
            <w:pPr>
              <w:pStyle w:val="ConsPlusNormal"/>
            </w:pPr>
          </w:p>
        </w:tc>
        <w:tc>
          <w:tcPr>
            <w:tcW w:w="1077" w:type="dxa"/>
          </w:tcPr>
          <w:p w:rsidR="00466174" w:rsidRDefault="00466174">
            <w:pPr>
              <w:pStyle w:val="ConsPlusNormal"/>
              <w:jc w:val="center"/>
            </w:pPr>
            <w:r>
              <w:t>2025</w:t>
            </w:r>
          </w:p>
        </w:tc>
      </w:tr>
      <w:tr w:rsidR="00466174">
        <w:tc>
          <w:tcPr>
            <w:tcW w:w="2891" w:type="dxa"/>
          </w:tcPr>
          <w:p w:rsidR="00466174" w:rsidRDefault="00466174">
            <w:pPr>
              <w:pStyle w:val="ConsPlusNormal"/>
            </w:pPr>
            <w:r>
              <w:t>2025</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92,14</w:t>
            </w:r>
          </w:p>
        </w:tc>
        <w:tc>
          <w:tcPr>
            <w:tcW w:w="1276" w:type="dxa"/>
          </w:tcPr>
          <w:p w:rsidR="00466174" w:rsidRDefault="00466174">
            <w:pPr>
              <w:pStyle w:val="ConsPlusNormal"/>
              <w:jc w:val="center"/>
            </w:pPr>
            <w:r>
              <w:t>4513,20</w:t>
            </w:r>
          </w:p>
        </w:tc>
        <w:tc>
          <w:tcPr>
            <w:tcW w:w="1304" w:type="dxa"/>
          </w:tcPr>
          <w:p w:rsidR="00466174" w:rsidRDefault="00466174">
            <w:pPr>
              <w:pStyle w:val="ConsPlusNormal"/>
              <w:jc w:val="center"/>
            </w:pPr>
            <w:r>
              <w:t>0,00</w:t>
            </w:r>
          </w:p>
        </w:tc>
        <w:tc>
          <w:tcPr>
            <w:tcW w:w="1417" w:type="dxa"/>
          </w:tcPr>
          <w:p w:rsidR="00466174" w:rsidRDefault="00466174">
            <w:pPr>
              <w:pStyle w:val="ConsPlusNormal"/>
              <w:jc w:val="center"/>
            </w:pPr>
            <w:r>
              <w:t>511,70</w:t>
            </w:r>
          </w:p>
        </w:tc>
        <w:tc>
          <w:tcPr>
            <w:tcW w:w="1570" w:type="dxa"/>
          </w:tcPr>
          <w:p w:rsidR="00466174" w:rsidRDefault="00466174">
            <w:pPr>
              <w:pStyle w:val="ConsPlusNormal"/>
            </w:pPr>
          </w:p>
        </w:tc>
        <w:tc>
          <w:tcPr>
            <w:tcW w:w="1077" w:type="dxa"/>
          </w:tcPr>
          <w:p w:rsidR="00466174" w:rsidRDefault="00466174">
            <w:pPr>
              <w:pStyle w:val="ConsPlusNormal"/>
            </w:pPr>
          </w:p>
        </w:tc>
      </w:tr>
      <w:tr w:rsidR="00466174">
        <w:tc>
          <w:tcPr>
            <w:tcW w:w="2891" w:type="dxa"/>
          </w:tcPr>
          <w:p w:rsidR="00466174" w:rsidRDefault="00466174">
            <w:pPr>
              <w:pStyle w:val="ConsPlusNormal"/>
            </w:pPr>
            <w:r>
              <w:t>Строительство водозабора по адресу: г. Аткарск, ул. Лермонтова</w:t>
            </w:r>
          </w:p>
        </w:tc>
        <w:tc>
          <w:tcPr>
            <w:tcW w:w="1304" w:type="dxa"/>
            <w:vMerge w:val="restart"/>
          </w:tcPr>
          <w:p w:rsidR="00466174" w:rsidRDefault="00466174">
            <w:pPr>
              <w:pStyle w:val="ConsPlusNormal"/>
              <w:jc w:val="center"/>
            </w:pPr>
            <w:r>
              <w:t>640699,53</w:t>
            </w:r>
          </w:p>
        </w:tc>
        <w:tc>
          <w:tcPr>
            <w:tcW w:w="1474" w:type="dxa"/>
            <w:vMerge w:val="restart"/>
          </w:tcPr>
          <w:p w:rsidR="00466174" w:rsidRDefault="00466174">
            <w:pPr>
              <w:pStyle w:val="ConsPlusNormal"/>
              <w:jc w:val="center"/>
            </w:pPr>
            <w:r>
              <w:t>1 единица</w:t>
            </w:r>
          </w:p>
        </w:tc>
        <w:tc>
          <w:tcPr>
            <w:tcW w:w="1191" w:type="dxa"/>
          </w:tcPr>
          <w:p w:rsidR="00466174" w:rsidRDefault="00466174">
            <w:pPr>
              <w:pStyle w:val="ConsPlusNormal"/>
              <w:jc w:val="center"/>
            </w:pPr>
            <w:r>
              <w:t>9619,08</w:t>
            </w:r>
          </w:p>
        </w:tc>
        <w:tc>
          <w:tcPr>
            <w:tcW w:w="1276" w:type="dxa"/>
          </w:tcPr>
          <w:p w:rsidR="00466174" w:rsidRDefault="00466174">
            <w:pPr>
              <w:pStyle w:val="ConsPlusNormal"/>
              <w:jc w:val="center"/>
            </w:pPr>
            <w:r>
              <w:t>471334,30</w:t>
            </w:r>
          </w:p>
        </w:tc>
        <w:tc>
          <w:tcPr>
            <w:tcW w:w="1304" w:type="dxa"/>
          </w:tcPr>
          <w:p w:rsidR="00466174" w:rsidRDefault="00466174">
            <w:pPr>
              <w:pStyle w:val="ConsPlusNormal"/>
              <w:jc w:val="center"/>
            </w:pPr>
            <w:r>
              <w:t>0,00</w:t>
            </w:r>
          </w:p>
        </w:tc>
        <w:tc>
          <w:tcPr>
            <w:tcW w:w="1417" w:type="dxa"/>
          </w:tcPr>
          <w:p w:rsidR="00466174" w:rsidRDefault="00466174">
            <w:pPr>
              <w:pStyle w:val="ConsPlusNormal"/>
              <w:jc w:val="center"/>
            </w:pPr>
            <w:r>
              <w:t>150878,19</w:t>
            </w:r>
          </w:p>
        </w:tc>
        <w:tc>
          <w:tcPr>
            <w:tcW w:w="1570" w:type="dxa"/>
          </w:tcPr>
          <w:p w:rsidR="00466174" w:rsidRDefault="00466174">
            <w:pPr>
              <w:pStyle w:val="ConsPlusNormal"/>
            </w:pPr>
          </w:p>
        </w:tc>
        <w:tc>
          <w:tcPr>
            <w:tcW w:w="1077" w:type="dxa"/>
            <w:vMerge w:val="restart"/>
          </w:tcPr>
          <w:p w:rsidR="00466174" w:rsidRDefault="00466174">
            <w:pPr>
              <w:pStyle w:val="ConsPlusNormal"/>
              <w:jc w:val="center"/>
            </w:pPr>
            <w:r>
              <w:t>2026</w:t>
            </w:r>
          </w:p>
        </w:tc>
      </w:tr>
      <w:tr w:rsidR="00466174">
        <w:tc>
          <w:tcPr>
            <w:tcW w:w="2891" w:type="dxa"/>
          </w:tcPr>
          <w:p w:rsidR="00466174" w:rsidRDefault="00466174">
            <w:pPr>
              <w:pStyle w:val="ConsPlusNormal"/>
            </w:pPr>
            <w:r>
              <w:t>2025</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5310,82</w:t>
            </w:r>
          </w:p>
        </w:tc>
        <w:tc>
          <w:tcPr>
            <w:tcW w:w="1276" w:type="dxa"/>
          </w:tcPr>
          <w:p w:rsidR="00466174" w:rsidRDefault="00466174">
            <w:pPr>
              <w:pStyle w:val="ConsPlusNormal"/>
              <w:jc w:val="center"/>
            </w:pPr>
            <w:r>
              <w:t>260231,20</w:t>
            </w:r>
          </w:p>
        </w:tc>
        <w:tc>
          <w:tcPr>
            <w:tcW w:w="1304" w:type="dxa"/>
          </w:tcPr>
          <w:p w:rsidR="00466174" w:rsidRDefault="00466174">
            <w:pPr>
              <w:pStyle w:val="ConsPlusNormal"/>
              <w:jc w:val="center"/>
            </w:pPr>
            <w:r>
              <w:t>0,00</w:t>
            </w:r>
          </w:p>
        </w:tc>
        <w:tc>
          <w:tcPr>
            <w:tcW w:w="1417" w:type="dxa"/>
          </w:tcPr>
          <w:p w:rsidR="00466174" w:rsidRDefault="00466174">
            <w:pPr>
              <w:pStyle w:val="ConsPlusNormal"/>
              <w:jc w:val="center"/>
            </w:pPr>
            <w:r>
              <w:t>29504,67</w:t>
            </w:r>
          </w:p>
        </w:tc>
        <w:tc>
          <w:tcPr>
            <w:tcW w:w="1570" w:type="dxa"/>
          </w:tcPr>
          <w:p w:rsidR="00466174" w:rsidRDefault="00466174">
            <w:pPr>
              <w:pStyle w:val="ConsPlusNormal"/>
            </w:pPr>
          </w:p>
        </w:tc>
        <w:tc>
          <w:tcPr>
            <w:tcW w:w="1077" w:type="dxa"/>
            <w:vMerge/>
          </w:tcPr>
          <w:p w:rsidR="00466174" w:rsidRDefault="00466174">
            <w:pPr>
              <w:pStyle w:val="ConsPlusNormal"/>
            </w:pPr>
          </w:p>
        </w:tc>
      </w:tr>
      <w:tr w:rsidR="00466174">
        <w:tc>
          <w:tcPr>
            <w:tcW w:w="2891" w:type="dxa"/>
          </w:tcPr>
          <w:p w:rsidR="00466174" w:rsidRDefault="00466174">
            <w:pPr>
              <w:pStyle w:val="ConsPlusNormal"/>
            </w:pPr>
            <w:r>
              <w:t>2026</w:t>
            </w:r>
          </w:p>
        </w:tc>
        <w:tc>
          <w:tcPr>
            <w:tcW w:w="1304" w:type="dxa"/>
            <w:vMerge/>
          </w:tcPr>
          <w:p w:rsidR="00466174" w:rsidRDefault="00466174">
            <w:pPr>
              <w:pStyle w:val="ConsPlusNormal"/>
            </w:pPr>
          </w:p>
        </w:tc>
        <w:tc>
          <w:tcPr>
            <w:tcW w:w="1474" w:type="dxa"/>
            <w:vMerge/>
          </w:tcPr>
          <w:p w:rsidR="00466174" w:rsidRDefault="00466174">
            <w:pPr>
              <w:pStyle w:val="ConsPlusNormal"/>
            </w:pPr>
          </w:p>
        </w:tc>
        <w:tc>
          <w:tcPr>
            <w:tcW w:w="1191" w:type="dxa"/>
          </w:tcPr>
          <w:p w:rsidR="00466174" w:rsidRDefault="00466174">
            <w:pPr>
              <w:pStyle w:val="ConsPlusNormal"/>
              <w:jc w:val="center"/>
            </w:pPr>
            <w:r>
              <w:t>4308,26</w:t>
            </w:r>
          </w:p>
        </w:tc>
        <w:tc>
          <w:tcPr>
            <w:tcW w:w="1276" w:type="dxa"/>
          </w:tcPr>
          <w:p w:rsidR="00466174" w:rsidRDefault="00466174">
            <w:pPr>
              <w:pStyle w:val="ConsPlusNormal"/>
              <w:jc w:val="center"/>
            </w:pPr>
            <w:r>
              <w:t>211103,10</w:t>
            </w:r>
          </w:p>
        </w:tc>
        <w:tc>
          <w:tcPr>
            <w:tcW w:w="1304" w:type="dxa"/>
          </w:tcPr>
          <w:p w:rsidR="00466174" w:rsidRDefault="00466174">
            <w:pPr>
              <w:pStyle w:val="ConsPlusNormal"/>
              <w:jc w:val="center"/>
            </w:pPr>
            <w:r>
              <w:t>0,00</w:t>
            </w:r>
          </w:p>
        </w:tc>
        <w:tc>
          <w:tcPr>
            <w:tcW w:w="1417" w:type="dxa"/>
          </w:tcPr>
          <w:p w:rsidR="00466174" w:rsidRDefault="00466174">
            <w:pPr>
              <w:pStyle w:val="ConsPlusNormal"/>
              <w:jc w:val="center"/>
            </w:pPr>
            <w:r>
              <w:t>121373,52</w:t>
            </w:r>
          </w:p>
        </w:tc>
        <w:tc>
          <w:tcPr>
            <w:tcW w:w="1570" w:type="dxa"/>
          </w:tcPr>
          <w:p w:rsidR="00466174" w:rsidRDefault="00466174">
            <w:pPr>
              <w:pStyle w:val="ConsPlusNormal"/>
            </w:pPr>
          </w:p>
        </w:tc>
        <w:tc>
          <w:tcPr>
            <w:tcW w:w="1077" w:type="dxa"/>
            <w:vMerge/>
          </w:tcPr>
          <w:p w:rsidR="00466174" w:rsidRDefault="00466174">
            <w:pPr>
              <w:pStyle w:val="ConsPlusNormal"/>
            </w:pPr>
          </w:p>
        </w:tc>
      </w:tr>
    </w:tbl>
    <w:p w:rsidR="00466174" w:rsidRDefault="00466174">
      <w:pPr>
        <w:pStyle w:val="ConsPlusNormal"/>
        <w:sectPr w:rsidR="00466174">
          <w:pgSz w:w="16838" w:h="11905" w:orient="landscape"/>
          <w:pgMar w:top="1701" w:right="1134" w:bottom="850" w:left="1134" w:header="0" w:footer="0" w:gutter="0"/>
          <w:cols w:space="720"/>
          <w:titlePg/>
        </w:sectPr>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1"/>
      </w:pPr>
      <w:bookmarkStart w:id="1" w:name="_GoBack"/>
      <w:r>
        <w:t>Приложение N 2</w:t>
      </w:r>
    </w:p>
    <w:p w:rsidR="00466174" w:rsidRDefault="00466174">
      <w:pPr>
        <w:pStyle w:val="ConsPlusNormal"/>
        <w:jc w:val="right"/>
      </w:pPr>
      <w:r>
        <w:t>к государственной программе</w:t>
      </w:r>
    </w:p>
    <w:p w:rsidR="00466174" w:rsidRDefault="00466174">
      <w:pPr>
        <w:pStyle w:val="ConsPlusNormal"/>
        <w:jc w:val="right"/>
      </w:pPr>
      <w:r>
        <w:t>Саратовской области</w:t>
      </w:r>
    </w:p>
    <w:p w:rsidR="00466174" w:rsidRDefault="00466174">
      <w:pPr>
        <w:pStyle w:val="ConsPlusNormal"/>
        <w:jc w:val="right"/>
      </w:pPr>
      <w:r>
        <w:t>"Комплексное развитие сельских территорий"</w:t>
      </w:r>
    </w:p>
    <w:p w:rsidR="00466174" w:rsidRDefault="00466174">
      <w:pPr>
        <w:pStyle w:val="ConsPlusNormal"/>
        <w:jc w:val="both"/>
      </w:pPr>
    </w:p>
    <w:p w:rsidR="00466174" w:rsidRDefault="00466174">
      <w:pPr>
        <w:pStyle w:val="ConsPlusTitle"/>
        <w:jc w:val="center"/>
      </w:pPr>
      <w:r>
        <w:t>ПРАВИЛА</w:t>
      </w:r>
    </w:p>
    <w:p w:rsidR="00466174" w:rsidRDefault="00466174">
      <w:pPr>
        <w:pStyle w:val="ConsPlusTitle"/>
        <w:jc w:val="center"/>
      </w:pPr>
      <w:r>
        <w:t>ПРЕДОСТАВЛЕНИЯ И РАСПРЕДЕЛЕНИЯ СУБСИДИЙ ИЗ ОБЛАСТНОГО</w:t>
      </w:r>
    </w:p>
    <w:p w:rsidR="00466174" w:rsidRDefault="00466174">
      <w:pPr>
        <w:pStyle w:val="ConsPlusTitle"/>
        <w:jc w:val="center"/>
      </w:pPr>
      <w:r>
        <w:t>БЮДЖЕТА БЮДЖЕТАМ ПОСЕЛЕНИЙ ОБЛАСТИ НА ОБУСТРОЙСТВО ОБЪЕКТАМИ</w:t>
      </w:r>
    </w:p>
    <w:p w:rsidR="00466174" w:rsidRDefault="00466174">
      <w:pPr>
        <w:pStyle w:val="ConsPlusTitle"/>
        <w:jc w:val="center"/>
      </w:pPr>
      <w:r>
        <w:t>ИНЖЕНЕРНОЙ ИНФРАСТРУКТУРЫ И БЛАГОУСТРОЙСТВО ПЛОЩАДОК,</w:t>
      </w:r>
    </w:p>
    <w:p w:rsidR="00466174" w:rsidRDefault="00466174">
      <w:pPr>
        <w:pStyle w:val="ConsPlusTitle"/>
        <w:jc w:val="center"/>
      </w:pPr>
      <w:r>
        <w:t>РАСПОЛОЖЕННЫХ НА СЕЛЬСКИХ ТЕРРИТОРИЯХ,</w:t>
      </w:r>
    </w:p>
    <w:p w:rsidR="00466174" w:rsidRDefault="00466174">
      <w:pPr>
        <w:pStyle w:val="ConsPlusTitle"/>
        <w:jc w:val="center"/>
      </w:pPr>
      <w:r>
        <w:t>ПОД КОМПАКТНУЮ ЖИЛИЩНУЮ ЗАСТРОЙКУ</w:t>
      </w:r>
    </w:p>
    <w:p w:rsidR="00466174" w:rsidRDefault="0046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6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174" w:rsidRDefault="0046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174" w:rsidRDefault="00466174">
            <w:pPr>
              <w:pStyle w:val="ConsPlusNormal"/>
              <w:jc w:val="center"/>
            </w:pPr>
            <w:r>
              <w:rPr>
                <w:color w:val="392C69"/>
              </w:rPr>
              <w:t>Список изменяющих документов</w:t>
            </w:r>
          </w:p>
          <w:p w:rsidR="00466174" w:rsidRDefault="00466174">
            <w:pPr>
              <w:pStyle w:val="ConsPlusNormal"/>
              <w:jc w:val="center"/>
            </w:pPr>
            <w:r>
              <w:rPr>
                <w:color w:val="392C69"/>
              </w:rPr>
              <w:t xml:space="preserve">(в ред. </w:t>
            </w:r>
            <w:hyperlink r:id="rId60">
              <w:r>
                <w:rPr>
                  <w:color w:val="0000FF"/>
                </w:rPr>
                <w:t>постановления</w:t>
              </w:r>
            </w:hyperlink>
            <w:r>
              <w:rPr>
                <w:color w:val="392C69"/>
              </w:rPr>
              <w:t xml:space="preserve"> Правительства Саратовской области</w:t>
            </w:r>
          </w:p>
          <w:p w:rsidR="00466174" w:rsidRDefault="00466174">
            <w:pPr>
              <w:pStyle w:val="ConsPlusNormal"/>
              <w:jc w:val="center"/>
            </w:pPr>
            <w:r>
              <w:rPr>
                <w:color w:val="392C69"/>
              </w:rPr>
              <w:t>от 25.12.2024 N 1089-П)</w:t>
            </w: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r>
    </w:tbl>
    <w:p w:rsidR="00466174" w:rsidRDefault="00466174">
      <w:pPr>
        <w:pStyle w:val="ConsPlusNormal"/>
        <w:jc w:val="both"/>
      </w:pPr>
    </w:p>
    <w:p w:rsidR="00466174" w:rsidRDefault="00466174">
      <w:pPr>
        <w:pStyle w:val="ConsPlusNormal"/>
        <w:ind w:firstLine="540"/>
        <w:jc w:val="both"/>
      </w:pPr>
      <w:r>
        <w:t>1. Настоящие Правила устанавливают порядок и условия предоставления и распределения субсидий из областного бюджета бюджетам поселений области (далее - поселения)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(далее - субсидия) в рамках реализации регионального проекта "Развитие жилищного строительства на сельских территориях и повышение уровня благоустройства домовладений".</w:t>
      </w:r>
    </w:p>
    <w:p w:rsidR="00466174" w:rsidRDefault="00466174">
      <w:pPr>
        <w:pStyle w:val="ConsPlusNormal"/>
        <w:jc w:val="both"/>
      </w:pPr>
      <w:r>
        <w:t xml:space="preserve">(в ред. </w:t>
      </w:r>
      <w:hyperlink r:id="rId61">
        <w:r>
          <w:rPr>
            <w:color w:val="0000FF"/>
          </w:rPr>
          <w:t>постановления</w:t>
        </w:r>
      </w:hyperlink>
      <w:r>
        <w:t xml:space="preserve"> Правительства Саратовской области от 25.12.2024 N 1089-П)</w:t>
      </w:r>
    </w:p>
    <w:p w:rsidR="00466174" w:rsidRDefault="00466174">
      <w:pPr>
        <w:pStyle w:val="ConsPlusNormal"/>
        <w:spacing w:before="220"/>
        <w:ind w:firstLine="540"/>
        <w:jc w:val="both"/>
      </w:pPr>
      <w:r>
        <w:t>Под сельскими территориями в настоящих Правилах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и рабочие поселки, входящие в состав городских поселений, городских округов (за исключением муниципального образования "Город Саратов"), рабочие поселки, наделенные статусом городских поселений.</w:t>
      </w:r>
    </w:p>
    <w:p w:rsidR="00466174" w:rsidRDefault="00466174">
      <w:pPr>
        <w:pStyle w:val="ConsPlusNormal"/>
        <w:spacing w:before="220"/>
        <w:ind w:firstLine="540"/>
        <w:jc w:val="both"/>
      </w:pPr>
      <w:r>
        <w:t>Перечень сельских населенных пунктов и рабочих поселков утверждается правовым актом Правительства Саратовской области.</w:t>
      </w:r>
    </w:p>
    <w:p w:rsidR="00466174" w:rsidRDefault="00466174">
      <w:pPr>
        <w:pStyle w:val="ConsPlusNormal"/>
        <w:spacing w:before="220"/>
        <w:ind w:firstLine="540"/>
        <w:jc w:val="both"/>
      </w:pPr>
      <w:bookmarkStart w:id="2" w:name="P545"/>
      <w:bookmarkEnd w:id="2"/>
      <w:r>
        <w:t xml:space="preserve">2. Целью предоставления бюджетам поселений области указанной субсидии является </w:t>
      </w:r>
      <w:proofErr w:type="spellStart"/>
      <w:r>
        <w:t>софинансирование</w:t>
      </w:r>
      <w:proofErr w:type="spellEnd"/>
      <w:r>
        <w:t xml:space="preserve"> расходных обязательств, возникающих при реализации мероприятий муниципальных программ, направленных на комплексное развитие сельских территорий, включающих мероприятия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по следующим направлениям:</w:t>
      </w:r>
    </w:p>
    <w:p w:rsidR="00466174" w:rsidRDefault="00466174">
      <w:pPr>
        <w:pStyle w:val="ConsPlusNormal"/>
        <w:spacing w:before="220"/>
        <w:ind w:firstLine="540"/>
        <w:jc w:val="both"/>
      </w:pPr>
      <w:r>
        <w:t>строительство объектов инженерной инфраструктуры;</w:t>
      </w:r>
    </w:p>
    <w:p w:rsidR="00466174" w:rsidRDefault="00466174">
      <w:pPr>
        <w:pStyle w:val="ConsPlusNormal"/>
        <w:spacing w:before="220"/>
        <w:ind w:firstLine="540"/>
        <w:jc w:val="both"/>
      </w:pPr>
      <w:r>
        <w:t>организация уличного освещения, строительство улично-дорожной сети, а также благоустройство территории (в том числе озеленение).</w:t>
      </w:r>
    </w:p>
    <w:p w:rsidR="00466174" w:rsidRDefault="00466174">
      <w:pPr>
        <w:pStyle w:val="ConsPlusNormal"/>
        <w:spacing w:before="220"/>
        <w:ind w:firstLine="540"/>
        <w:jc w:val="both"/>
      </w:pPr>
      <w:r>
        <w:t>3. Условиями предоставления субсидии бюджетам поселений области являются:</w:t>
      </w:r>
    </w:p>
    <w:p w:rsidR="00466174" w:rsidRDefault="00466174">
      <w:pPr>
        <w:pStyle w:val="ConsPlusNormal"/>
        <w:spacing w:before="220"/>
        <w:ind w:firstLine="540"/>
        <w:jc w:val="both"/>
      </w:pPr>
      <w:r>
        <w:t xml:space="preserve">наличие утвержденной муниципальной программы, включающей мероприятия, предусмотренные </w:t>
      </w:r>
      <w:hyperlink w:anchor="P545">
        <w:r>
          <w:rPr>
            <w:color w:val="0000FF"/>
          </w:rPr>
          <w:t>пунктом 2</w:t>
        </w:r>
      </w:hyperlink>
      <w:r>
        <w:t xml:space="preserve"> настоящих Правил;</w:t>
      </w:r>
    </w:p>
    <w:p w:rsidR="00466174" w:rsidRDefault="00466174">
      <w:pPr>
        <w:pStyle w:val="ConsPlusNormal"/>
        <w:spacing w:before="220"/>
        <w:ind w:firstLine="540"/>
        <w:jc w:val="both"/>
      </w:pPr>
      <w:r>
        <w:lastRenderedPageBreak/>
        <w:t>наличие в бюджете поселения области бюджетных ассигнований на исполнение расходных обязательств по финансированию мероприятий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в объеме, необходимом для их исполнения, включая размер субсидии;</w:t>
      </w:r>
    </w:p>
    <w:p w:rsidR="00466174" w:rsidRDefault="00466174">
      <w:pPr>
        <w:pStyle w:val="ConsPlusNormal"/>
        <w:spacing w:before="220"/>
        <w:ind w:firstLine="540"/>
        <w:jc w:val="both"/>
      </w:pPr>
      <w:r>
        <w:t>заключение соглашения о предоставлении бюджету поселения области субсидии на обустройство объектами инженерной инфраструктуры и благоустройству площадок, расположенных на сельских территориях, под компактную жилищную застройку (далее - Соглашение) и ответственность за неисполнение предусмотренных указанным Соглашением обязательств. В целях повышения эффективности использования субсидии в Соглашении предусматривается обязательство органа местного самоуправления по обеспечению выполнения плана развития жилищной застройки не позднее 5 лет с даты завершения проекта компактной жилищной застройки.</w:t>
      </w:r>
    </w:p>
    <w:p w:rsidR="00466174" w:rsidRDefault="00466174">
      <w:pPr>
        <w:pStyle w:val="ConsPlusNormal"/>
        <w:spacing w:before="220"/>
        <w:ind w:firstLine="540"/>
        <w:jc w:val="both"/>
      </w:pPr>
      <w:r>
        <w:t xml:space="preserve">4. Отбор поселений области для предоставления субсидии на мероприятия, предусмотренные </w:t>
      </w:r>
      <w:hyperlink w:anchor="P545">
        <w:r>
          <w:rPr>
            <w:color w:val="0000FF"/>
          </w:rPr>
          <w:t>пунктом 2</w:t>
        </w:r>
      </w:hyperlink>
      <w:r>
        <w:t xml:space="preserve"> настоящих Правил, осуществляется министерством сельского хозяйства области (далее - Министерство) на основании представленных органами местного самоуправления поселений области заявок.</w:t>
      </w:r>
    </w:p>
    <w:p w:rsidR="00466174" w:rsidRDefault="00466174">
      <w:pPr>
        <w:pStyle w:val="ConsPlusNormal"/>
        <w:spacing w:before="220"/>
        <w:ind w:firstLine="540"/>
        <w:jc w:val="both"/>
      </w:pPr>
      <w:r>
        <w:t>5. Критериями отбора поселений области являются:</w:t>
      </w:r>
    </w:p>
    <w:p w:rsidR="00466174" w:rsidRDefault="00466174">
      <w:pPr>
        <w:pStyle w:val="ConsPlusNormal"/>
        <w:spacing w:before="220"/>
        <w:ind w:firstLine="540"/>
        <w:jc w:val="both"/>
      </w:pPr>
      <w:r>
        <w:t>наличие реестра проектов компактной жилищной застройки, разработанных в соответствии с документами территориального планирования, согласованного с Министерством;</w:t>
      </w:r>
    </w:p>
    <w:p w:rsidR="00466174" w:rsidRDefault="00466174">
      <w:pPr>
        <w:pStyle w:val="ConsPlusNormal"/>
        <w:spacing w:before="220"/>
        <w:ind w:firstLine="540"/>
        <w:jc w:val="both"/>
      </w:pPr>
      <w:r>
        <w:t>наличие экспертизы проектной документации и результатов инженерных изысканий, а также заключения о достоверности определения сметной стоимости объекта капитального строительства;</w:t>
      </w:r>
    </w:p>
    <w:p w:rsidR="00466174" w:rsidRDefault="00466174">
      <w:pPr>
        <w:pStyle w:val="ConsPlusNormal"/>
        <w:spacing w:before="220"/>
        <w:ind w:firstLine="540"/>
        <w:jc w:val="both"/>
      </w:pPr>
      <w:r>
        <w:t>наличие паспортов проектов компактной жилищной застройки.</w:t>
      </w:r>
    </w:p>
    <w:p w:rsidR="00466174" w:rsidRDefault="00466174">
      <w:pPr>
        <w:pStyle w:val="ConsPlusNormal"/>
        <w:spacing w:before="220"/>
        <w:ind w:firstLine="540"/>
        <w:jc w:val="both"/>
      </w:pPr>
      <w:r>
        <w:t>6. Размер субсидии, предоставляемой бюджету поселения области по i-</w:t>
      </w:r>
      <w:proofErr w:type="spellStart"/>
      <w:r>
        <w:t>му</w:t>
      </w:r>
      <w:proofErr w:type="spellEnd"/>
      <w:r>
        <w:t xml:space="preserve"> объекту, на реализацию мероприятий, предусмотренных </w:t>
      </w:r>
      <w:hyperlink w:anchor="P545">
        <w:r>
          <w:rPr>
            <w:color w:val="0000FF"/>
          </w:rPr>
          <w:t>пунктом 2</w:t>
        </w:r>
      </w:hyperlink>
      <w:r>
        <w:t xml:space="preserve"> настоящих Правил, определяется по формуле:</w:t>
      </w:r>
    </w:p>
    <w:p w:rsidR="00466174" w:rsidRDefault="00466174">
      <w:pPr>
        <w:pStyle w:val="ConsPlusNormal"/>
        <w:jc w:val="both"/>
      </w:pPr>
    </w:p>
    <w:p w:rsidR="00466174" w:rsidRDefault="00466174">
      <w:pPr>
        <w:pStyle w:val="ConsPlusNormal"/>
        <w:jc w:val="center"/>
      </w:pPr>
      <w:proofErr w:type="spellStart"/>
      <w:r>
        <w:t>Р</w:t>
      </w:r>
      <w:r>
        <w:rPr>
          <w:vertAlign w:val="subscript"/>
        </w:rPr>
        <w:t>iсуб</w:t>
      </w:r>
      <w:proofErr w:type="spellEnd"/>
      <w:r>
        <w:rPr>
          <w:vertAlign w:val="subscript"/>
        </w:rPr>
        <w:t>.</w:t>
      </w:r>
      <w:r>
        <w:t xml:space="preserve"> = (Р</w:t>
      </w:r>
      <w:r>
        <w:rPr>
          <w:vertAlign w:val="subscript"/>
        </w:rPr>
        <w:t>iсуб.1</w:t>
      </w:r>
      <w:r>
        <w:t xml:space="preserve"> + Р</w:t>
      </w:r>
      <w:r>
        <w:rPr>
          <w:vertAlign w:val="subscript"/>
        </w:rPr>
        <w:t>iсуб.2</w:t>
      </w:r>
      <w:r>
        <w:t xml:space="preserve">) x </w:t>
      </w:r>
      <w:proofErr w:type="spellStart"/>
      <w:r>
        <w:t>У</w:t>
      </w:r>
      <w:r>
        <w:rPr>
          <w:vertAlign w:val="subscript"/>
        </w:rPr>
        <w:t>соф</w:t>
      </w:r>
      <w:proofErr w:type="spellEnd"/>
      <w:r>
        <w:rPr>
          <w:vertAlign w:val="subscript"/>
        </w:rPr>
        <w:t>.</w:t>
      </w:r>
      <w:r>
        <w:t>, где:</w:t>
      </w:r>
    </w:p>
    <w:p w:rsidR="00466174" w:rsidRDefault="00466174">
      <w:pPr>
        <w:pStyle w:val="ConsPlusNormal"/>
        <w:jc w:val="both"/>
      </w:pPr>
    </w:p>
    <w:p w:rsidR="00466174" w:rsidRDefault="00466174">
      <w:pPr>
        <w:pStyle w:val="ConsPlusNormal"/>
        <w:ind w:firstLine="540"/>
        <w:jc w:val="both"/>
      </w:pPr>
      <w:r>
        <w:t>Р</w:t>
      </w:r>
      <w:r>
        <w:rPr>
          <w:vertAlign w:val="subscript"/>
        </w:rPr>
        <w:t>iсуб.1</w:t>
      </w:r>
      <w:r>
        <w:t xml:space="preserve"> - размер субсидии, предоставляемой бюджету поселения области по i-</w:t>
      </w:r>
      <w:proofErr w:type="spellStart"/>
      <w:r>
        <w:t>му</w:t>
      </w:r>
      <w:proofErr w:type="spellEnd"/>
      <w:r>
        <w:t xml:space="preserve"> объекту за счет средств федерального бюджета, выделяемых в рамках ведомственного проекта "Развитие жилищного строительства на сельских территориях и повышение уровня благоустройства домовладений" комплексной программы Российской Федерации "Комплексное развитие сельских территорий" в соответствии с Соглашением, заключенным с Министерством сельского хозяйства Российской Федерации;</w:t>
      </w:r>
    </w:p>
    <w:p w:rsidR="00466174" w:rsidRDefault="00466174">
      <w:pPr>
        <w:pStyle w:val="ConsPlusNormal"/>
        <w:spacing w:before="220"/>
        <w:ind w:firstLine="540"/>
        <w:jc w:val="both"/>
      </w:pPr>
      <w:r>
        <w:t>Р</w:t>
      </w:r>
      <w:r>
        <w:rPr>
          <w:vertAlign w:val="subscript"/>
        </w:rPr>
        <w:t>iсуб.2</w:t>
      </w:r>
      <w:r>
        <w:t xml:space="preserve"> - размер субсидии, предоставляемой бюджету поселения области по i-</w:t>
      </w:r>
      <w:proofErr w:type="spellStart"/>
      <w:r>
        <w:t>му</w:t>
      </w:r>
      <w:proofErr w:type="spellEnd"/>
      <w:r>
        <w:t xml:space="preserve"> объекту за счет средств областного бюджета, выделенных в рамках государственной программы Саратовской области "Комплексное развитие сельских территорий";</w:t>
      </w:r>
    </w:p>
    <w:p w:rsidR="00466174" w:rsidRDefault="00466174">
      <w:pPr>
        <w:pStyle w:val="ConsPlusNormal"/>
        <w:spacing w:before="220"/>
        <w:ind w:firstLine="540"/>
        <w:jc w:val="both"/>
      </w:pPr>
      <w:proofErr w:type="spellStart"/>
      <w:r>
        <w:t>У</w:t>
      </w:r>
      <w:r>
        <w:rPr>
          <w:vertAlign w:val="subscript"/>
        </w:rPr>
        <w:t>соф</w:t>
      </w:r>
      <w:proofErr w:type="spellEnd"/>
      <w:r>
        <w:rPr>
          <w:vertAlign w:val="subscript"/>
        </w:rPr>
        <w:t>.</w:t>
      </w:r>
      <w:r>
        <w:t xml:space="preserve"> - предельный уровень </w:t>
      </w:r>
      <w:proofErr w:type="spellStart"/>
      <w:r>
        <w:t>софинансирования</w:t>
      </w:r>
      <w:proofErr w:type="spellEnd"/>
      <w:r>
        <w:t xml:space="preserve"> расходного обязательства бюджета поселения области, установленный на соответствующий финансовый год для субсидий, предоставляемых из областного бюджета в целях </w:t>
      </w:r>
      <w:proofErr w:type="spellStart"/>
      <w:r>
        <w:t>софинансирования</w:t>
      </w:r>
      <w:proofErr w:type="spellEnd"/>
      <w:r>
        <w:t xml:space="preserve"> расходных обязательств бюджета поселений области, возникших в рамках реализации Указов Президента Российской Федерации от 7 мая 2018 года </w:t>
      </w:r>
      <w:hyperlink r:id="rId62">
        <w:r>
          <w:rPr>
            <w:color w:val="0000FF"/>
          </w:rPr>
          <w:t>N 204</w:t>
        </w:r>
      </w:hyperlink>
      <w:r>
        <w:t xml:space="preserve"> "О национальных целях и стратегических задачах развития Российской Федерации на период до 2024 года" и 7 мая 2024 года </w:t>
      </w:r>
      <w:hyperlink r:id="rId63">
        <w:r>
          <w:rPr>
            <w:color w:val="0000FF"/>
          </w:rPr>
          <w:t>N 309</w:t>
        </w:r>
      </w:hyperlink>
      <w:r>
        <w:t xml:space="preserve"> "О национальных целях развития Российской Федерации на период до 2030 года и на перспективу до 2036 года" (далее - Указы) или мероприятий </w:t>
      </w:r>
      <w:r>
        <w:lastRenderedPageBreak/>
        <w:t xml:space="preserve">государственных программ Российской Федерации, не связанных с реализацией Указов, но </w:t>
      </w:r>
      <w:proofErr w:type="spellStart"/>
      <w:r>
        <w:t>софинансируемых</w:t>
      </w:r>
      <w:proofErr w:type="spellEnd"/>
      <w:r>
        <w:t xml:space="preserve"> из федерального бюджета.</w:t>
      </w:r>
    </w:p>
    <w:p w:rsidR="00466174" w:rsidRDefault="00466174">
      <w:pPr>
        <w:pStyle w:val="ConsPlusNormal"/>
        <w:jc w:val="both"/>
      </w:pPr>
      <w:r>
        <w:t xml:space="preserve">(в ред. </w:t>
      </w:r>
      <w:hyperlink r:id="rId64">
        <w:r>
          <w:rPr>
            <w:color w:val="0000FF"/>
          </w:rPr>
          <w:t>постановления</w:t>
        </w:r>
      </w:hyperlink>
      <w:r>
        <w:t xml:space="preserve"> Правительства Саратовской области от 25.12.2024 N 1089-П)</w:t>
      </w:r>
    </w:p>
    <w:p w:rsidR="00466174" w:rsidRDefault="00466174">
      <w:pPr>
        <w:pStyle w:val="ConsPlusNormal"/>
        <w:spacing w:before="220"/>
        <w:ind w:firstLine="540"/>
        <w:jc w:val="both"/>
      </w:pPr>
      <w:r>
        <w:t>Р</w:t>
      </w:r>
      <w:r>
        <w:rPr>
          <w:vertAlign w:val="subscript"/>
        </w:rPr>
        <w:t>iсуб.1</w:t>
      </w:r>
      <w:r>
        <w:t xml:space="preserve"> рассчитывается по формуле:</w:t>
      </w:r>
    </w:p>
    <w:p w:rsidR="00466174" w:rsidRDefault="00466174">
      <w:pPr>
        <w:pStyle w:val="ConsPlusNormal"/>
        <w:jc w:val="both"/>
      </w:pPr>
    </w:p>
    <w:p w:rsidR="00466174" w:rsidRDefault="00466174">
      <w:pPr>
        <w:pStyle w:val="ConsPlusNormal"/>
        <w:jc w:val="center"/>
      </w:pPr>
      <w:r>
        <w:t>Р</w:t>
      </w:r>
      <w:r>
        <w:rPr>
          <w:vertAlign w:val="subscript"/>
        </w:rPr>
        <w:t>iсуб.1</w:t>
      </w:r>
      <w:r>
        <w:t xml:space="preserve"> = </w:t>
      </w:r>
      <w:proofErr w:type="spellStart"/>
      <w:r>
        <w:t>П</w:t>
      </w:r>
      <w:r>
        <w:rPr>
          <w:vertAlign w:val="subscript"/>
        </w:rPr>
        <w:t>соi</w:t>
      </w:r>
      <w:proofErr w:type="spellEnd"/>
      <w:r>
        <w:t xml:space="preserve"> x </w:t>
      </w:r>
      <w:proofErr w:type="spellStart"/>
      <w:r>
        <w:t>Р</w:t>
      </w:r>
      <w:r>
        <w:rPr>
          <w:vertAlign w:val="subscript"/>
        </w:rPr>
        <w:t>суб.общ</w:t>
      </w:r>
      <w:proofErr w:type="spellEnd"/>
      <w:r>
        <w:rPr>
          <w:vertAlign w:val="subscript"/>
        </w:rPr>
        <w:t>.</w:t>
      </w:r>
      <w:r>
        <w:t xml:space="preserve"> / </w:t>
      </w:r>
      <w:proofErr w:type="spellStart"/>
      <w:r>
        <w:t>П</w:t>
      </w:r>
      <w:r>
        <w:rPr>
          <w:vertAlign w:val="subscript"/>
        </w:rPr>
        <w:t>общ</w:t>
      </w:r>
      <w:proofErr w:type="spellEnd"/>
      <w:r>
        <w:rPr>
          <w:vertAlign w:val="subscript"/>
        </w:rPr>
        <w:t>.</w:t>
      </w:r>
      <w:r>
        <w:t>, где:</w:t>
      </w:r>
    </w:p>
    <w:p w:rsidR="00466174" w:rsidRDefault="00466174">
      <w:pPr>
        <w:pStyle w:val="ConsPlusNormal"/>
        <w:jc w:val="both"/>
      </w:pPr>
    </w:p>
    <w:p w:rsidR="00466174" w:rsidRDefault="00466174">
      <w:pPr>
        <w:pStyle w:val="ConsPlusNormal"/>
        <w:ind w:firstLine="540"/>
        <w:jc w:val="both"/>
      </w:pPr>
      <w:proofErr w:type="spellStart"/>
      <w:r>
        <w:t>П</w:t>
      </w:r>
      <w:r>
        <w:rPr>
          <w:vertAlign w:val="subscript"/>
        </w:rPr>
        <w:t>соi</w:t>
      </w:r>
      <w:proofErr w:type="spellEnd"/>
      <w:r>
        <w:t xml:space="preserve"> - потребность в средствах на строительство (реконструкцию) i-</w:t>
      </w:r>
      <w:proofErr w:type="spellStart"/>
      <w:r>
        <w:t>го</w:t>
      </w:r>
      <w:proofErr w:type="spellEnd"/>
      <w:r>
        <w:t xml:space="preserve"> объекта соответствующего направления на текущий финансовый год;</w:t>
      </w:r>
    </w:p>
    <w:p w:rsidR="00466174" w:rsidRDefault="00466174">
      <w:pPr>
        <w:pStyle w:val="ConsPlusNormal"/>
        <w:spacing w:before="220"/>
        <w:ind w:firstLine="540"/>
        <w:jc w:val="both"/>
      </w:pPr>
      <w:proofErr w:type="spellStart"/>
      <w:r>
        <w:t>Р</w:t>
      </w:r>
      <w:r>
        <w:rPr>
          <w:vertAlign w:val="subscript"/>
        </w:rPr>
        <w:t>суб.общ</w:t>
      </w:r>
      <w:proofErr w:type="spellEnd"/>
      <w:r>
        <w:rPr>
          <w:vertAlign w:val="subscript"/>
        </w:rPr>
        <w:t>.</w:t>
      </w:r>
      <w:r>
        <w:t xml:space="preserve"> - общий размер субсидий областному бюджету, предусмотренный в федеральном бюджете на текущий финансовый год на </w:t>
      </w:r>
      <w:proofErr w:type="spellStart"/>
      <w:r>
        <w:t>софинансирование</w:t>
      </w:r>
      <w:proofErr w:type="spellEnd"/>
      <w:r>
        <w:t xml:space="preserve"> соответствующего направления;</w:t>
      </w:r>
    </w:p>
    <w:p w:rsidR="00466174" w:rsidRDefault="00466174">
      <w:pPr>
        <w:pStyle w:val="ConsPlusNormal"/>
        <w:spacing w:before="220"/>
        <w:ind w:firstLine="540"/>
        <w:jc w:val="both"/>
      </w:pPr>
      <w:proofErr w:type="spellStart"/>
      <w:r>
        <w:t>П</w:t>
      </w:r>
      <w:r>
        <w:rPr>
          <w:vertAlign w:val="subscript"/>
        </w:rPr>
        <w:t>общ</w:t>
      </w:r>
      <w:proofErr w:type="spellEnd"/>
      <w:r>
        <w:rPr>
          <w:vertAlign w:val="subscript"/>
        </w:rPr>
        <w:t>.</w:t>
      </w:r>
      <w:r>
        <w:t xml:space="preserve"> - общая потребность в средствах на строительство (реконструкцию) всех объектов соответствующего направления на текущий финансовый год.</w:t>
      </w:r>
    </w:p>
    <w:p w:rsidR="00466174" w:rsidRDefault="00466174">
      <w:pPr>
        <w:pStyle w:val="ConsPlusNormal"/>
        <w:spacing w:before="220"/>
        <w:ind w:firstLine="540"/>
        <w:jc w:val="both"/>
      </w:pPr>
      <w:r>
        <w:t>Распределение субсидии между поселениями области (Р</w:t>
      </w:r>
      <w:r>
        <w:rPr>
          <w:vertAlign w:val="subscript"/>
        </w:rPr>
        <w:t>iсуб.2</w:t>
      </w:r>
      <w:r>
        <w:t>) осуществляется по объектам строительства и (или) реконструкции в рамках настоящей государственной программы в соответствии с размерами субсидии согласно титульным спискам на указанные объекты.</w:t>
      </w:r>
    </w:p>
    <w:p w:rsidR="00466174" w:rsidRDefault="00466174">
      <w:pPr>
        <w:pStyle w:val="ConsPlusNormal"/>
        <w:spacing w:before="220"/>
        <w:ind w:firstLine="540"/>
        <w:jc w:val="both"/>
      </w:pPr>
      <w:r>
        <w:t xml:space="preserve">7. Субсидия предоставляется бюджетам поселений области в соответствии со сводной бюджетной росписью расходов областного бюджета за счет бюджетных ассигнований и в пределах лимитов бюджетных обязательств, утвержденных в установленном порядке Министерству на цели, указанные в </w:t>
      </w:r>
      <w:hyperlink w:anchor="P545">
        <w:r>
          <w:rPr>
            <w:color w:val="0000FF"/>
          </w:rPr>
          <w:t>пункте 2</w:t>
        </w:r>
      </w:hyperlink>
      <w:r>
        <w:t xml:space="preserve"> настоящих Правил, на основании соглашений, заключенных между Министерством и органами местного самоуправления поселений области в государственной интегрированной информационной системе управления общественными финансами "Электронный бюджет" по форме, соответствующей требованиям </w:t>
      </w:r>
      <w:hyperlink r:id="rId65">
        <w:r>
          <w:rPr>
            <w:color w:val="0000FF"/>
          </w:rPr>
          <w:t>подпункта "л(1)"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w:t>
      </w:r>
    </w:p>
    <w:p w:rsidR="00466174" w:rsidRDefault="00466174">
      <w:pPr>
        <w:pStyle w:val="ConsPlusNormal"/>
        <w:spacing w:before="220"/>
        <w:ind w:firstLine="540"/>
        <w:jc w:val="both"/>
      </w:pPr>
      <w:r>
        <w:t>8. Перечисление субсидии в бюджеты поселений области осуществляется Министерством на счета, открытые Управлением Федерального казначейства по Саратовской области (далее - УФК) для учета поступлений, и их распределения между бюджетами бюджетной системы Российской Федерации.</w:t>
      </w:r>
    </w:p>
    <w:p w:rsidR="00466174" w:rsidRDefault="00466174">
      <w:pPr>
        <w:pStyle w:val="ConsPlusNormal"/>
        <w:spacing w:before="220"/>
        <w:ind w:firstLine="540"/>
        <w:jc w:val="both"/>
      </w:pPr>
      <w:r>
        <w:t>В случае принятия Министерством решений о передаче полномочий получателя средств областного бюджета по перечислению субсидии УФК предоставление субсидии осуществляется в порядке, установленном Федеральным казначейством.</w:t>
      </w:r>
    </w:p>
    <w:p w:rsidR="00466174" w:rsidRDefault="00466174">
      <w:pPr>
        <w:pStyle w:val="ConsPlusNormal"/>
        <w:spacing w:before="220"/>
        <w:ind w:firstLine="540"/>
        <w:jc w:val="both"/>
      </w:pPr>
      <w:r>
        <w:t>9. Министерством субсидия предоставляется в течение 30 рабочих дней со дня открытия на соответствующем лицевом счете в УФК предельных объемов оплаты денежных обязательств, источником финансового обеспечения которых является соответствующая субсидия из федерального бюджета.</w:t>
      </w:r>
    </w:p>
    <w:p w:rsidR="00466174" w:rsidRDefault="00466174">
      <w:pPr>
        <w:pStyle w:val="ConsPlusNormal"/>
        <w:spacing w:before="220"/>
        <w:ind w:firstLine="540"/>
        <w:jc w:val="both"/>
      </w:pPr>
      <w:r>
        <w:t>10. Субсидия расходуется при условии осуществления за счет средств бюджета поселения области кассовых выплат в соответствии с правовым актом, устанавливающим расходные обязательства поселений области по исполнению мероприятий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p w:rsidR="00466174" w:rsidRDefault="00466174">
      <w:pPr>
        <w:pStyle w:val="ConsPlusNormal"/>
        <w:spacing w:before="220"/>
        <w:ind w:firstLine="540"/>
        <w:jc w:val="both"/>
      </w:pPr>
      <w:r>
        <w:t>11. Орган местного самоуправления поселения области несет ответственность за соблюдение установленного порядка предоставления субсидий, своевременность и достоверность сведений, представляемых в Министерство.</w:t>
      </w:r>
    </w:p>
    <w:p w:rsidR="00466174" w:rsidRDefault="00466174">
      <w:pPr>
        <w:pStyle w:val="ConsPlusNormal"/>
        <w:spacing w:before="220"/>
        <w:ind w:firstLine="540"/>
        <w:jc w:val="both"/>
      </w:pPr>
      <w:r>
        <w:lastRenderedPageBreak/>
        <w:t>12. Субсидия носит целевой характер и не подлежит направлению на иные цели.</w:t>
      </w:r>
    </w:p>
    <w:p w:rsidR="00466174" w:rsidRDefault="00466174">
      <w:pPr>
        <w:pStyle w:val="ConsPlusNormal"/>
        <w:spacing w:before="220"/>
        <w:ind w:firstLine="540"/>
        <w:jc w:val="both"/>
      </w:pPr>
      <w:r>
        <w:t>13. В случае использования субсидии не по целевому назначению соответствующие средства взыскиваются в областной бюджет в установленном порядке.</w:t>
      </w:r>
    </w:p>
    <w:p w:rsidR="00466174" w:rsidRDefault="00466174">
      <w:pPr>
        <w:pStyle w:val="ConsPlusNormal"/>
        <w:spacing w:before="220"/>
        <w:ind w:firstLine="540"/>
        <w:jc w:val="both"/>
      </w:pPr>
      <w:r>
        <w:t>14. Неиспользованные по состоянию на 1 января года, следующего за отчетным, остатки субсидии, находящиеся на единых счетах местных бюджетов и счетах для учета субсидий на иные цели муниципальных бюджетных и автономных учреждений, подлежат возврату в доход областного бюджета в течение первых 15 рабочих дней года, следующего за отчетным.</w:t>
      </w:r>
    </w:p>
    <w:p w:rsidR="00466174" w:rsidRDefault="00466174">
      <w:pPr>
        <w:pStyle w:val="ConsPlusNormal"/>
        <w:spacing w:before="220"/>
        <w:ind w:firstLine="540"/>
        <w:jc w:val="both"/>
      </w:pPr>
      <w:r>
        <w:t>В случае, если неиспользованный остаток не перечислен в доход областного бюджета, указанные средства подлежат взысканию в доход областного бюджета в установленном порядке.</w:t>
      </w:r>
    </w:p>
    <w:p w:rsidR="00466174" w:rsidRDefault="00466174">
      <w:pPr>
        <w:pStyle w:val="ConsPlusNormal"/>
        <w:spacing w:before="220"/>
        <w:ind w:firstLine="540"/>
        <w:jc w:val="both"/>
      </w:pPr>
      <w:r>
        <w:t>15. Органы местного самоуправления поселений области, получившие субсидию на реализацию мероприятий по благоустройству сельских территорий:</w:t>
      </w:r>
    </w:p>
    <w:p w:rsidR="00466174" w:rsidRDefault="00466174">
      <w:pPr>
        <w:pStyle w:val="ConsPlusNormal"/>
        <w:spacing w:before="220"/>
        <w:ind w:firstLine="540"/>
        <w:jc w:val="both"/>
      </w:pPr>
      <w:r>
        <w:t>представляют в Министерство отчет по форме и в сроки, утвержденные в Соглашении, заключенном между Министерством и органом местного самоуправления поселения области на очередной финансовый год;</w:t>
      </w:r>
    </w:p>
    <w:p w:rsidR="00466174" w:rsidRDefault="00466174">
      <w:pPr>
        <w:pStyle w:val="ConsPlusNormal"/>
        <w:spacing w:before="220"/>
        <w:ind w:firstLine="540"/>
        <w:jc w:val="both"/>
      </w:pPr>
      <w:r>
        <w:t>осуществляют контроль за целевым использованием субсидии на реализацию мероприятий по благоустройству сельских территорий.</w:t>
      </w:r>
    </w:p>
    <w:p w:rsidR="00466174" w:rsidRDefault="00466174">
      <w:pPr>
        <w:pStyle w:val="ConsPlusNormal"/>
        <w:spacing w:before="220"/>
        <w:ind w:firstLine="540"/>
        <w:jc w:val="both"/>
      </w:pPr>
      <w:r>
        <w:t xml:space="preserve">16. Результатом предоставления субсидии на цели, указанные в </w:t>
      </w:r>
      <w:hyperlink w:anchor="P545">
        <w:r>
          <w:rPr>
            <w:color w:val="0000FF"/>
          </w:rPr>
          <w:t>пункте 2</w:t>
        </w:r>
      </w:hyperlink>
      <w:r>
        <w:t xml:space="preserve"> настоящих Правил, является количество реализуемых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p>
    <w:p w:rsidR="00466174" w:rsidRDefault="00466174">
      <w:pPr>
        <w:pStyle w:val="ConsPlusNormal"/>
        <w:spacing w:before="220"/>
        <w:ind w:firstLine="540"/>
        <w:jc w:val="both"/>
      </w:pPr>
      <w:r>
        <w:t xml:space="preserve">17. Министерство представляет в министерство финансов области сводный </w:t>
      </w:r>
      <w:hyperlink w:anchor="P603">
        <w:r>
          <w:rPr>
            <w:color w:val="0000FF"/>
          </w:rPr>
          <w:t>отчет</w:t>
        </w:r>
      </w:hyperlink>
      <w:r>
        <w:t xml:space="preserve"> по форме согласно приложению к настоящим Правилам:</w:t>
      </w:r>
    </w:p>
    <w:p w:rsidR="00466174" w:rsidRDefault="00466174">
      <w:pPr>
        <w:pStyle w:val="ConsPlusNormal"/>
        <w:spacing w:before="220"/>
        <w:ind w:firstLine="540"/>
        <w:jc w:val="both"/>
      </w:pPr>
      <w:r>
        <w:t>ежеквартально до 12 числа месяца, следующего за отчетным;</w:t>
      </w:r>
    </w:p>
    <w:p w:rsidR="00466174" w:rsidRDefault="00466174">
      <w:pPr>
        <w:pStyle w:val="ConsPlusNormal"/>
        <w:spacing w:before="220"/>
        <w:ind w:firstLine="540"/>
        <w:jc w:val="both"/>
      </w:pPr>
      <w:r>
        <w:t>за год - до 20 января года, следующего за отчетным.</w:t>
      </w: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2"/>
      </w:pPr>
      <w:r>
        <w:t>Приложение</w:t>
      </w:r>
    </w:p>
    <w:p w:rsidR="00466174" w:rsidRDefault="00466174">
      <w:pPr>
        <w:pStyle w:val="ConsPlusNormal"/>
        <w:jc w:val="right"/>
      </w:pPr>
      <w:r>
        <w:t>к Правилам</w:t>
      </w:r>
    </w:p>
    <w:p w:rsidR="00466174" w:rsidRDefault="00466174">
      <w:pPr>
        <w:pStyle w:val="ConsPlusNormal"/>
        <w:jc w:val="right"/>
      </w:pPr>
      <w:r>
        <w:t>предоставления и распределения субсидий из областного</w:t>
      </w:r>
    </w:p>
    <w:p w:rsidR="00466174" w:rsidRDefault="00466174">
      <w:pPr>
        <w:pStyle w:val="ConsPlusNormal"/>
        <w:jc w:val="right"/>
      </w:pPr>
      <w:r>
        <w:t>бюджета бюджетам поселений области, на обустройство</w:t>
      </w:r>
    </w:p>
    <w:p w:rsidR="00466174" w:rsidRDefault="00466174">
      <w:pPr>
        <w:pStyle w:val="ConsPlusNormal"/>
        <w:jc w:val="right"/>
      </w:pPr>
      <w:r>
        <w:t>объектами инженерной инфраструктуры и благоустройство</w:t>
      </w:r>
    </w:p>
    <w:p w:rsidR="00466174" w:rsidRDefault="00466174">
      <w:pPr>
        <w:pStyle w:val="ConsPlusNormal"/>
        <w:jc w:val="right"/>
      </w:pPr>
      <w:r>
        <w:t>площадок, расположенных на сельских территориях,</w:t>
      </w:r>
    </w:p>
    <w:p w:rsidR="00466174" w:rsidRDefault="00466174">
      <w:pPr>
        <w:pStyle w:val="ConsPlusNormal"/>
        <w:jc w:val="right"/>
      </w:pPr>
      <w:r>
        <w:t>под компактную жилищную застройку</w:t>
      </w:r>
    </w:p>
    <w:p w:rsidR="00466174" w:rsidRDefault="00466174">
      <w:pPr>
        <w:pStyle w:val="ConsPlusNormal"/>
        <w:jc w:val="both"/>
      </w:pPr>
    </w:p>
    <w:p w:rsidR="00466174" w:rsidRDefault="00466174">
      <w:pPr>
        <w:pStyle w:val="ConsPlusNonformat"/>
        <w:jc w:val="both"/>
      </w:pPr>
      <w:bookmarkStart w:id="3" w:name="P603"/>
      <w:bookmarkEnd w:id="3"/>
      <w:r>
        <w:t xml:space="preserve">                                               Форма</w:t>
      </w:r>
    </w:p>
    <w:p w:rsidR="00466174" w:rsidRDefault="00466174">
      <w:pPr>
        <w:pStyle w:val="ConsPlusNonformat"/>
        <w:jc w:val="both"/>
      </w:pPr>
      <w:r>
        <w:t xml:space="preserve">                   сводного отчета министерства сельского хозяйства области</w:t>
      </w:r>
    </w:p>
    <w:p w:rsidR="00466174" w:rsidRDefault="00466174">
      <w:pPr>
        <w:pStyle w:val="ConsPlusNonformat"/>
        <w:jc w:val="both"/>
      </w:pPr>
      <w:r>
        <w:t xml:space="preserve">                   об использовании субсидии, предоставленной из областного</w:t>
      </w:r>
    </w:p>
    <w:p w:rsidR="00466174" w:rsidRDefault="00466174">
      <w:pPr>
        <w:pStyle w:val="ConsPlusNonformat"/>
        <w:jc w:val="both"/>
      </w:pPr>
      <w:r>
        <w:t xml:space="preserve">                   бюджета   </w:t>
      </w:r>
      <w:proofErr w:type="gramStart"/>
      <w:r>
        <w:t>бюджетам  поселений</w:t>
      </w:r>
      <w:proofErr w:type="gramEnd"/>
      <w:r>
        <w:t xml:space="preserve">  области  на  обустройство</w:t>
      </w:r>
    </w:p>
    <w:p w:rsidR="00466174" w:rsidRDefault="00466174">
      <w:pPr>
        <w:pStyle w:val="ConsPlusNonformat"/>
        <w:jc w:val="both"/>
      </w:pPr>
      <w:r>
        <w:t xml:space="preserve">                   </w:t>
      </w:r>
      <w:proofErr w:type="gramStart"/>
      <w:r>
        <w:t>объектами  инженерной</w:t>
      </w:r>
      <w:proofErr w:type="gramEnd"/>
      <w:r>
        <w:t xml:space="preserve">  инфраструктуры  и благоустройство</w:t>
      </w:r>
    </w:p>
    <w:p w:rsidR="00466174" w:rsidRDefault="00466174">
      <w:pPr>
        <w:pStyle w:val="ConsPlusNonformat"/>
        <w:jc w:val="both"/>
      </w:pPr>
      <w:r>
        <w:t xml:space="preserve">                   </w:t>
      </w:r>
      <w:proofErr w:type="gramStart"/>
      <w:r>
        <w:t xml:space="preserve">площадок,   </w:t>
      </w:r>
      <w:proofErr w:type="gramEnd"/>
      <w:r>
        <w:t>расположенных   на   сельских   территориях,</w:t>
      </w:r>
    </w:p>
    <w:p w:rsidR="00466174" w:rsidRDefault="00466174">
      <w:pPr>
        <w:pStyle w:val="ConsPlusNonformat"/>
        <w:jc w:val="both"/>
      </w:pPr>
      <w:r>
        <w:t xml:space="preserve">                   под компактную жилищную застройку</w:t>
      </w:r>
    </w:p>
    <w:p w:rsidR="00466174" w:rsidRDefault="00466174">
      <w:pPr>
        <w:pStyle w:val="ConsPlusNonformat"/>
        <w:jc w:val="both"/>
      </w:pPr>
    </w:p>
    <w:p w:rsidR="00466174" w:rsidRDefault="00466174">
      <w:pPr>
        <w:pStyle w:val="ConsPlusNonformat"/>
        <w:jc w:val="both"/>
      </w:pPr>
      <w:r>
        <w:t xml:space="preserve">                               Сводный отчет</w:t>
      </w:r>
    </w:p>
    <w:p w:rsidR="00466174" w:rsidRDefault="00466174">
      <w:pPr>
        <w:pStyle w:val="ConsPlusNonformat"/>
        <w:jc w:val="both"/>
      </w:pPr>
      <w:r>
        <w:t xml:space="preserve">         министерства сельского хозяйства области об использовании</w:t>
      </w:r>
    </w:p>
    <w:p w:rsidR="00466174" w:rsidRDefault="00466174">
      <w:pPr>
        <w:pStyle w:val="ConsPlusNonformat"/>
        <w:jc w:val="both"/>
      </w:pPr>
      <w:r>
        <w:lastRenderedPageBreak/>
        <w:t xml:space="preserve">          субсидии, предоставленной из областного бюджета бюджетам</w:t>
      </w:r>
    </w:p>
    <w:p w:rsidR="00466174" w:rsidRDefault="00466174">
      <w:pPr>
        <w:pStyle w:val="ConsPlusNonformat"/>
        <w:jc w:val="both"/>
      </w:pPr>
      <w:r>
        <w:t xml:space="preserve">           поселений области на обустройство объектами инженерной</w:t>
      </w:r>
    </w:p>
    <w:p w:rsidR="00466174" w:rsidRDefault="00466174">
      <w:pPr>
        <w:pStyle w:val="ConsPlusNonformat"/>
        <w:jc w:val="both"/>
      </w:pPr>
      <w:r>
        <w:t xml:space="preserve">          инфраструктуры и благоустройство площадок, расположенных</w:t>
      </w:r>
    </w:p>
    <w:p w:rsidR="00466174" w:rsidRDefault="00466174">
      <w:pPr>
        <w:pStyle w:val="ConsPlusNonformat"/>
        <w:jc w:val="both"/>
      </w:pPr>
      <w:r>
        <w:t xml:space="preserve">         на сельских территориях, под компактную жилищную застройку</w:t>
      </w:r>
    </w:p>
    <w:p w:rsidR="00466174" w:rsidRDefault="00466174">
      <w:pPr>
        <w:pStyle w:val="ConsPlusNonformat"/>
        <w:jc w:val="both"/>
      </w:pPr>
      <w:r>
        <w:t xml:space="preserve">                           за _________ 20__ года</w:t>
      </w:r>
    </w:p>
    <w:p w:rsidR="00466174" w:rsidRDefault="00466174">
      <w:pPr>
        <w:pStyle w:val="ConsPlusNonformat"/>
        <w:jc w:val="both"/>
      </w:pPr>
    </w:p>
    <w:p w:rsidR="00466174" w:rsidRDefault="00466174">
      <w:pPr>
        <w:pStyle w:val="ConsPlusNonformat"/>
        <w:jc w:val="both"/>
      </w:pPr>
      <w:r>
        <w:t xml:space="preserve">                        (рублей, с двумя десятичными знаками после запятой)</w:t>
      </w:r>
    </w:p>
    <w:p w:rsidR="00466174" w:rsidRDefault="00466174">
      <w:pPr>
        <w:pStyle w:val="ConsPlusNormal"/>
        <w:sectPr w:rsidR="0046617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7"/>
        <w:gridCol w:w="1310"/>
        <w:gridCol w:w="1252"/>
        <w:gridCol w:w="1010"/>
        <w:gridCol w:w="849"/>
        <w:gridCol w:w="1312"/>
        <w:gridCol w:w="1430"/>
        <w:gridCol w:w="1252"/>
        <w:gridCol w:w="1010"/>
        <w:gridCol w:w="849"/>
        <w:gridCol w:w="1252"/>
        <w:gridCol w:w="1010"/>
        <w:gridCol w:w="849"/>
        <w:gridCol w:w="1252"/>
        <w:gridCol w:w="1010"/>
      </w:tblGrid>
      <w:tr w:rsidR="00466174">
        <w:tc>
          <w:tcPr>
            <w:tcW w:w="567" w:type="dxa"/>
            <w:vMerge w:val="restart"/>
            <w:vAlign w:val="center"/>
          </w:tcPr>
          <w:p w:rsidR="00466174" w:rsidRDefault="00466174">
            <w:pPr>
              <w:pStyle w:val="ConsPlusNormal"/>
              <w:jc w:val="center"/>
            </w:pPr>
            <w:r>
              <w:lastRenderedPageBreak/>
              <w:t>N п/п</w:t>
            </w:r>
          </w:p>
        </w:tc>
        <w:tc>
          <w:tcPr>
            <w:tcW w:w="1701" w:type="dxa"/>
            <w:vMerge w:val="restart"/>
            <w:vAlign w:val="center"/>
          </w:tcPr>
          <w:p w:rsidR="00466174" w:rsidRDefault="00466174">
            <w:pPr>
              <w:pStyle w:val="ConsPlusNormal"/>
              <w:jc w:val="center"/>
            </w:pPr>
            <w:r>
              <w:t>Наименование поселения области</w:t>
            </w:r>
          </w:p>
        </w:tc>
        <w:tc>
          <w:tcPr>
            <w:tcW w:w="3799" w:type="dxa"/>
            <w:gridSpan w:val="3"/>
            <w:vAlign w:val="center"/>
          </w:tcPr>
          <w:p w:rsidR="00466174" w:rsidRDefault="00466174">
            <w:pPr>
              <w:pStyle w:val="ConsPlusNormal"/>
              <w:jc w:val="center"/>
            </w:pPr>
            <w:r>
              <w:t>Предусмотрено в сводной бюджетной росписи бюджета поселения области на 20__ год за счет средств</w:t>
            </w:r>
          </w:p>
        </w:tc>
        <w:tc>
          <w:tcPr>
            <w:tcW w:w="1871" w:type="dxa"/>
            <w:vMerge w:val="restart"/>
            <w:vAlign w:val="center"/>
          </w:tcPr>
          <w:p w:rsidR="00466174" w:rsidRDefault="00466174">
            <w:pPr>
              <w:pStyle w:val="ConsPlusNormal"/>
              <w:jc w:val="center"/>
            </w:pPr>
            <w:r>
              <w:t>Предельные объемы оплаты денежных обязательств, отражаемые в УФК на дату представления отчета</w:t>
            </w:r>
          </w:p>
        </w:tc>
        <w:tc>
          <w:tcPr>
            <w:tcW w:w="1928" w:type="dxa"/>
            <w:vMerge w:val="restart"/>
            <w:vAlign w:val="center"/>
          </w:tcPr>
          <w:p w:rsidR="00466174" w:rsidRDefault="00466174">
            <w:pPr>
              <w:pStyle w:val="ConsPlusNormal"/>
              <w:jc w:val="center"/>
            </w:pPr>
            <w:r>
              <w:t>Зачислено средств субсидий из областного бюджета на счет администратора доходов местного бюджета (нарастающим итогом с начала года)</w:t>
            </w:r>
          </w:p>
        </w:tc>
        <w:tc>
          <w:tcPr>
            <w:tcW w:w="4195" w:type="dxa"/>
            <w:gridSpan w:val="3"/>
            <w:vAlign w:val="center"/>
          </w:tcPr>
          <w:p w:rsidR="00466174" w:rsidRDefault="00466174">
            <w:pPr>
              <w:pStyle w:val="ConsPlusNormal"/>
              <w:jc w:val="center"/>
            </w:pPr>
            <w:r>
              <w:t>Кассовые расходы нарастающим итогом за счет средств</w:t>
            </w:r>
          </w:p>
        </w:tc>
        <w:tc>
          <w:tcPr>
            <w:tcW w:w="4251" w:type="dxa"/>
            <w:gridSpan w:val="3"/>
            <w:vAlign w:val="center"/>
          </w:tcPr>
          <w:p w:rsidR="00466174" w:rsidRDefault="00466174">
            <w:pPr>
              <w:pStyle w:val="ConsPlusNormal"/>
              <w:jc w:val="center"/>
            </w:pPr>
            <w:r>
              <w:t>Выполнено объемов работ по муниципальным контрактам (нарастающим итогом с начала года)</w:t>
            </w:r>
          </w:p>
        </w:tc>
        <w:tc>
          <w:tcPr>
            <w:tcW w:w="2982" w:type="dxa"/>
            <w:gridSpan w:val="2"/>
            <w:vAlign w:val="center"/>
          </w:tcPr>
          <w:p w:rsidR="00466174" w:rsidRDefault="00466174">
            <w:pPr>
              <w:pStyle w:val="ConsPlusNormal"/>
              <w:jc w:val="center"/>
            </w:pPr>
            <w:r>
              <w:t>Не использовано объемов финансирования из областного бюджета поселения области на конец отчетного периода за счет средств</w:t>
            </w:r>
          </w:p>
        </w:tc>
      </w:tr>
      <w:tr w:rsidR="00466174">
        <w:tc>
          <w:tcPr>
            <w:tcW w:w="0" w:type="auto"/>
            <w:vMerge/>
          </w:tcPr>
          <w:p w:rsidR="00466174" w:rsidRDefault="00466174">
            <w:pPr>
              <w:pStyle w:val="ConsPlusNormal"/>
            </w:pPr>
          </w:p>
        </w:tc>
        <w:tc>
          <w:tcPr>
            <w:tcW w:w="0" w:type="auto"/>
            <w:vMerge/>
          </w:tcPr>
          <w:p w:rsidR="00466174" w:rsidRDefault="00466174">
            <w:pPr>
              <w:pStyle w:val="ConsPlusNormal"/>
            </w:pPr>
          </w:p>
        </w:tc>
        <w:tc>
          <w:tcPr>
            <w:tcW w:w="1134" w:type="dxa"/>
            <w:vAlign w:val="center"/>
          </w:tcPr>
          <w:p w:rsidR="00466174" w:rsidRDefault="00466174">
            <w:pPr>
              <w:pStyle w:val="ConsPlusNormal"/>
              <w:jc w:val="center"/>
            </w:pPr>
            <w:r>
              <w:t>федерального бюджета</w:t>
            </w:r>
          </w:p>
        </w:tc>
        <w:tc>
          <w:tcPr>
            <w:tcW w:w="1361" w:type="dxa"/>
            <w:vAlign w:val="center"/>
          </w:tcPr>
          <w:p w:rsidR="00466174" w:rsidRDefault="00466174">
            <w:pPr>
              <w:pStyle w:val="ConsPlusNormal"/>
              <w:jc w:val="center"/>
            </w:pPr>
            <w:r>
              <w:t>областного бюджета</w:t>
            </w:r>
          </w:p>
        </w:tc>
        <w:tc>
          <w:tcPr>
            <w:tcW w:w="1304" w:type="dxa"/>
            <w:vAlign w:val="center"/>
          </w:tcPr>
          <w:p w:rsidR="00466174" w:rsidRDefault="00466174">
            <w:pPr>
              <w:pStyle w:val="ConsPlusNormal"/>
              <w:jc w:val="center"/>
            </w:pPr>
            <w:r>
              <w:t>местного бюджета</w:t>
            </w:r>
          </w:p>
        </w:tc>
        <w:tc>
          <w:tcPr>
            <w:tcW w:w="0" w:type="auto"/>
            <w:vMerge/>
          </w:tcPr>
          <w:p w:rsidR="00466174" w:rsidRDefault="00466174">
            <w:pPr>
              <w:pStyle w:val="ConsPlusNormal"/>
            </w:pPr>
          </w:p>
        </w:tc>
        <w:tc>
          <w:tcPr>
            <w:tcW w:w="0" w:type="auto"/>
            <w:vMerge/>
          </w:tcPr>
          <w:p w:rsidR="00466174" w:rsidRDefault="00466174">
            <w:pPr>
              <w:pStyle w:val="ConsPlusNormal"/>
            </w:pPr>
          </w:p>
        </w:tc>
        <w:tc>
          <w:tcPr>
            <w:tcW w:w="1587" w:type="dxa"/>
            <w:vAlign w:val="center"/>
          </w:tcPr>
          <w:p w:rsidR="00466174" w:rsidRDefault="00466174">
            <w:pPr>
              <w:pStyle w:val="ConsPlusNormal"/>
              <w:jc w:val="center"/>
            </w:pPr>
            <w:r>
              <w:t>федерального бюджета</w:t>
            </w:r>
          </w:p>
        </w:tc>
        <w:tc>
          <w:tcPr>
            <w:tcW w:w="1361" w:type="dxa"/>
            <w:vAlign w:val="center"/>
          </w:tcPr>
          <w:p w:rsidR="00466174" w:rsidRDefault="00466174">
            <w:pPr>
              <w:pStyle w:val="ConsPlusNormal"/>
              <w:jc w:val="center"/>
            </w:pPr>
            <w:r>
              <w:t>областного бюджета</w:t>
            </w:r>
          </w:p>
        </w:tc>
        <w:tc>
          <w:tcPr>
            <w:tcW w:w="1247" w:type="dxa"/>
            <w:vAlign w:val="center"/>
          </w:tcPr>
          <w:p w:rsidR="00466174" w:rsidRDefault="00466174">
            <w:pPr>
              <w:pStyle w:val="ConsPlusNormal"/>
              <w:jc w:val="center"/>
            </w:pPr>
            <w:r>
              <w:t>местного бюджета</w:t>
            </w:r>
          </w:p>
        </w:tc>
        <w:tc>
          <w:tcPr>
            <w:tcW w:w="1587" w:type="dxa"/>
            <w:vAlign w:val="center"/>
          </w:tcPr>
          <w:p w:rsidR="00466174" w:rsidRDefault="00466174">
            <w:pPr>
              <w:pStyle w:val="ConsPlusNormal"/>
              <w:jc w:val="center"/>
            </w:pPr>
            <w:r>
              <w:t>федерального бюджета</w:t>
            </w:r>
          </w:p>
        </w:tc>
        <w:tc>
          <w:tcPr>
            <w:tcW w:w="1417" w:type="dxa"/>
            <w:vAlign w:val="center"/>
          </w:tcPr>
          <w:p w:rsidR="00466174" w:rsidRDefault="00466174">
            <w:pPr>
              <w:pStyle w:val="ConsPlusNormal"/>
              <w:jc w:val="center"/>
            </w:pPr>
            <w:r>
              <w:t>областного бюджета</w:t>
            </w:r>
          </w:p>
        </w:tc>
        <w:tc>
          <w:tcPr>
            <w:tcW w:w="1247" w:type="dxa"/>
            <w:vAlign w:val="center"/>
          </w:tcPr>
          <w:p w:rsidR="00466174" w:rsidRDefault="00466174">
            <w:pPr>
              <w:pStyle w:val="ConsPlusNormal"/>
              <w:jc w:val="center"/>
            </w:pPr>
            <w:r>
              <w:t>местного бюджета</w:t>
            </w:r>
          </w:p>
        </w:tc>
        <w:tc>
          <w:tcPr>
            <w:tcW w:w="1531" w:type="dxa"/>
            <w:vAlign w:val="center"/>
          </w:tcPr>
          <w:p w:rsidR="00466174" w:rsidRDefault="00466174">
            <w:pPr>
              <w:pStyle w:val="ConsPlusNormal"/>
              <w:jc w:val="center"/>
            </w:pPr>
            <w:r>
              <w:t>федерального бюджета</w:t>
            </w:r>
          </w:p>
        </w:tc>
        <w:tc>
          <w:tcPr>
            <w:tcW w:w="1451" w:type="dxa"/>
            <w:vAlign w:val="center"/>
          </w:tcPr>
          <w:p w:rsidR="00466174" w:rsidRDefault="00466174">
            <w:pPr>
              <w:pStyle w:val="ConsPlusNormal"/>
              <w:jc w:val="center"/>
            </w:pPr>
            <w:r>
              <w:t>областного бюджета</w:t>
            </w:r>
          </w:p>
        </w:tc>
      </w:tr>
      <w:tr w:rsidR="00466174">
        <w:tc>
          <w:tcPr>
            <w:tcW w:w="567" w:type="dxa"/>
            <w:vAlign w:val="center"/>
          </w:tcPr>
          <w:p w:rsidR="00466174" w:rsidRDefault="00466174">
            <w:pPr>
              <w:pStyle w:val="ConsPlusNormal"/>
              <w:jc w:val="center"/>
            </w:pPr>
            <w:r>
              <w:t>1</w:t>
            </w:r>
          </w:p>
        </w:tc>
        <w:tc>
          <w:tcPr>
            <w:tcW w:w="1701" w:type="dxa"/>
            <w:vAlign w:val="center"/>
          </w:tcPr>
          <w:p w:rsidR="00466174" w:rsidRDefault="00466174">
            <w:pPr>
              <w:pStyle w:val="ConsPlusNormal"/>
              <w:jc w:val="center"/>
            </w:pPr>
            <w:r>
              <w:t>2</w:t>
            </w:r>
          </w:p>
        </w:tc>
        <w:tc>
          <w:tcPr>
            <w:tcW w:w="1134" w:type="dxa"/>
            <w:vAlign w:val="center"/>
          </w:tcPr>
          <w:p w:rsidR="00466174" w:rsidRDefault="00466174">
            <w:pPr>
              <w:pStyle w:val="ConsPlusNormal"/>
              <w:jc w:val="center"/>
            </w:pPr>
            <w:r>
              <w:t>3</w:t>
            </w:r>
          </w:p>
        </w:tc>
        <w:tc>
          <w:tcPr>
            <w:tcW w:w="1361" w:type="dxa"/>
            <w:vAlign w:val="center"/>
          </w:tcPr>
          <w:p w:rsidR="00466174" w:rsidRDefault="00466174">
            <w:pPr>
              <w:pStyle w:val="ConsPlusNormal"/>
              <w:jc w:val="center"/>
            </w:pPr>
            <w:r>
              <w:t>4</w:t>
            </w:r>
          </w:p>
        </w:tc>
        <w:tc>
          <w:tcPr>
            <w:tcW w:w="1304" w:type="dxa"/>
            <w:vAlign w:val="center"/>
          </w:tcPr>
          <w:p w:rsidR="00466174" w:rsidRDefault="00466174">
            <w:pPr>
              <w:pStyle w:val="ConsPlusNormal"/>
              <w:jc w:val="center"/>
            </w:pPr>
            <w:r>
              <w:t>5</w:t>
            </w:r>
          </w:p>
        </w:tc>
        <w:tc>
          <w:tcPr>
            <w:tcW w:w="1871" w:type="dxa"/>
            <w:vAlign w:val="center"/>
          </w:tcPr>
          <w:p w:rsidR="00466174" w:rsidRDefault="00466174">
            <w:pPr>
              <w:pStyle w:val="ConsPlusNormal"/>
              <w:jc w:val="center"/>
            </w:pPr>
            <w:r>
              <w:t>6</w:t>
            </w:r>
          </w:p>
        </w:tc>
        <w:tc>
          <w:tcPr>
            <w:tcW w:w="1928" w:type="dxa"/>
            <w:vAlign w:val="center"/>
          </w:tcPr>
          <w:p w:rsidR="00466174" w:rsidRDefault="00466174">
            <w:pPr>
              <w:pStyle w:val="ConsPlusNormal"/>
              <w:jc w:val="center"/>
            </w:pPr>
            <w:r>
              <w:t>7</w:t>
            </w:r>
          </w:p>
        </w:tc>
        <w:tc>
          <w:tcPr>
            <w:tcW w:w="1587" w:type="dxa"/>
            <w:vAlign w:val="center"/>
          </w:tcPr>
          <w:p w:rsidR="00466174" w:rsidRDefault="00466174">
            <w:pPr>
              <w:pStyle w:val="ConsPlusNormal"/>
              <w:jc w:val="center"/>
            </w:pPr>
            <w:r>
              <w:t>8</w:t>
            </w:r>
          </w:p>
        </w:tc>
        <w:tc>
          <w:tcPr>
            <w:tcW w:w="1361" w:type="dxa"/>
            <w:vAlign w:val="center"/>
          </w:tcPr>
          <w:p w:rsidR="00466174" w:rsidRDefault="00466174">
            <w:pPr>
              <w:pStyle w:val="ConsPlusNormal"/>
              <w:jc w:val="center"/>
            </w:pPr>
            <w:r>
              <w:t>9</w:t>
            </w:r>
          </w:p>
        </w:tc>
        <w:tc>
          <w:tcPr>
            <w:tcW w:w="1247" w:type="dxa"/>
            <w:vAlign w:val="center"/>
          </w:tcPr>
          <w:p w:rsidR="00466174" w:rsidRDefault="00466174">
            <w:pPr>
              <w:pStyle w:val="ConsPlusNormal"/>
              <w:jc w:val="center"/>
            </w:pPr>
            <w:r>
              <w:t>10</w:t>
            </w:r>
          </w:p>
        </w:tc>
        <w:tc>
          <w:tcPr>
            <w:tcW w:w="1587" w:type="dxa"/>
            <w:vAlign w:val="center"/>
          </w:tcPr>
          <w:p w:rsidR="00466174" w:rsidRDefault="00466174">
            <w:pPr>
              <w:pStyle w:val="ConsPlusNormal"/>
              <w:jc w:val="center"/>
            </w:pPr>
            <w:r>
              <w:t>11</w:t>
            </w:r>
          </w:p>
        </w:tc>
        <w:tc>
          <w:tcPr>
            <w:tcW w:w="1417" w:type="dxa"/>
            <w:vAlign w:val="center"/>
          </w:tcPr>
          <w:p w:rsidR="00466174" w:rsidRDefault="00466174">
            <w:pPr>
              <w:pStyle w:val="ConsPlusNormal"/>
              <w:jc w:val="center"/>
            </w:pPr>
            <w:r>
              <w:t>12</w:t>
            </w:r>
          </w:p>
        </w:tc>
        <w:tc>
          <w:tcPr>
            <w:tcW w:w="1247" w:type="dxa"/>
            <w:vAlign w:val="center"/>
          </w:tcPr>
          <w:p w:rsidR="00466174" w:rsidRDefault="00466174">
            <w:pPr>
              <w:pStyle w:val="ConsPlusNormal"/>
              <w:jc w:val="center"/>
            </w:pPr>
            <w:r>
              <w:t>13</w:t>
            </w:r>
          </w:p>
        </w:tc>
        <w:tc>
          <w:tcPr>
            <w:tcW w:w="1531" w:type="dxa"/>
            <w:vAlign w:val="center"/>
          </w:tcPr>
          <w:p w:rsidR="00466174" w:rsidRDefault="00466174">
            <w:pPr>
              <w:pStyle w:val="ConsPlusNormal"/>
              <w:jc w:val="center"/>
            </w:pPr>
            <w:r>
              <w:t>14</w:t>
            </w:r>
          </w:p>
        </w:tc>
        <w:tc>
          <w:tcPr>
            <w:tcW w:w="1451" w:type="dxa"/>
            <w:vAlign w:val="center"/>
          </w:tcPr>
          <w:p w:rsidR="00466174" w:rsidRDefault="00466174">
            <w:pPr>
              <w:pStyle w:val="ConsPlusNormal"/>
              <w:jc w:val="center"/>
            </w:pPr>
            <w:r>
              <w:t>15</w:t>
            </w:r>
          </w:p>
        </w:tc>
      </w:tr>
      <w:tr w:rsidR="00466174">
        <w:tc>
          <w:tcPr>
            <w:tcW w:w="567" w:type="dxa"/>
            <w:vAlign w:val="center"/>
          </w:tcPr>
          <w:p w:rsidR="00466174" w:rsidRDefault="00466174">
            <w:pPr>
              <w:pStyle w:val="ConsPlusNormal"/>
            </w:pPr>
          </w:p>
        </w:tc>
        <w:tc>
          <w:tcPr>
            <w:tcW w:w="1701" w:type="dxa"/>
            <w:vAlign w:val="center"/>
          </w:tcPr>
          <w:p w:rsidR="00466174" w:rsidRDefault="00466174">
            <w:pPr>
              <w:pStyle w:val="ConsPlusNormal"/>
            </w:pPr>
          </w:p>
        </w:tc>
        <w:tc>
          <w:tcPr>
            <w:tcW w:w="1134" w:type="dxa"/>
            <w:vAlign w:val="center"/>
          </w:tcPr>
          <w:p w:rsidR="00466174" w:rsidRDefault="00466174">
            <w:pPr>
              <w:pStyle w:val="ConsPlusNormal"/>
            </w:pPr>
          </w:p>
        </w:tc>
        <w:tc>
          <w:tcPr>
            <w:tcW w:w="1361" w:type="dxa"/>
            <w:vAlign w:val="center"/>
          </w:tcPr>
          <w:p w:rsidR="00466174" w:rsidRDefault="00466174">
            <w:pPr>
              <w:pStyle w:val="ConsPlusNormal"/>
            </w:pPr>
          </w:p>
        </w:tc>
        <w:tc>
          <w:tcPr>
            <w:tcW w:w="1304" w:type="dxa"/>
            <w:vAlign w:val="center"/>
          </w:tcPr>
          <w:p w:rsidR="00466174" w:rsidRDefault="00466174">
            <w:pPr>
              <w:pStyle w:val="ConsPlusNormal"/>
            </w:pPr>
          </w:p>
        </w:tc>
        <w:tc>
          <w:tcPr>
            <w:tcW w:w="1871" w:type="dxa"/>
            <w:vAlign w:val="center"/>
          </w:tcPr>
          <w:p w:rsidR="00466174" w:rsidRDefault="00466174">
            <w:pPr>
              <w:pStyle w:val="ConsPlusNormal"/>
            </w:pPr>
          </w:p>
        </w:tc>
        <w:tc>
          <w:tcPr>
            <w:tcW w:w="1928" w:type="dxa"/>
            <w:vAlign w:val="center"/>
          </w:tcPr>
          <w:p w:rsidR="00466174" w:rsidRDefault="00466174">
            <w:pPr>
              <w:pStyle w:val="ConsPlusNormal"/>
            </w:pPr>
          </w:p>
        </w:tc>
        <w:tc>
          <w:tcPr>
            <w:tcW w:w="1587" w:type="dxa"/>
            <w:vAlign w:val="center"/>
          </w:tcPr>
          <w:p w:rsidR="00466174" w:rsidRDefault="00466174">
            <w:pPr>
              <w:pStyle w:val="ConsPlusNormal"/>
            </w:pPr>
          </w:p>
        </w:tc>
        <w:tc>
          <w:tcPr>
            <w:tcW w:w="1361" w:type="dxa"/>
            <w:vAlign w:val="center"/>
          </w:tcPr>
          <w:p w:rsidR="00466174" w:rsidRDefault="00466174">
            <w:pPr>
              <w:pStyle w:val="ConsPlusNormal"/>
            </w:pPr>
          </w:p>
        </w:tc>
        <w:tc>
          <w:tcPr>
            <w:tcW w:w="1247" w:type="dxa"/>
            <w:vAlign w:val="center"/>
          </w:tcPr>
          <w:p w:rsidR="00466174" w:rsidRDefault="00466174">
            <w:pPr>
              <w:pStyle w:val="ConsPlusNormal"/>
            </w:pPr>
          </w:p>
        </w:tc>
        <w:tc>
          <w:tcPr>
            <w:tcW w:w="1587" w:type="dxa"/>
            <w:vAlign w:val="center"/>
          </w:tcPr>
          <w:p w:rsidR="00466174" w:rsidRDefault="00466174">
            <w:pPr>
              <w:pStyle w:val="ConsPlusNormal"/>
            </w:pPr>
          </w:p>
        </w:tc>
        <w:tc>
          <w:tcPr>
            <w:tcW w:w="1417" w:type="dxa"/>
            <w:vAlign w:val="center"/>
          </w:tcPr>
          <w:p w:rsidR="00466174" w:rsidRDefault="00466174">
            <w:pPr>
              <w:pStyle w:val="ConsPlusNormal"/>
            </w:pPr>
          </w:p>
        </w:tc>
        <w:tc>
          <w:tcPr>
            <w:tcW w:w="1247" w:type="dxa"/>
            <w:vAlign w:val="center"/>
          </w:tcPr>
          <w:p w:rsidR="00466174" w:rsidRDefault="00466174">
            <w:pPr>
              <w:pStyle w:val="ConsPlusNormal"/>
            </w:pPr>
          </w:p>
        </w:tc>
        <w:tc>
          <w:tcPr>
            <w:tcW w:w="1531" w:type="dxa"/>
            <w:vAlign w:val="center"/>
          </w:tcPr>
          <w:p w:rsidR="00466174" w:rsidRDefault="00466174">
            <w:pPr>
              <w:pStyle w:val="ConsPlusNormal"/>
            </w:pPr>
          </w:p>
        </w:tc>
        <w:tc>
          <w:tcPr>
            <w:tcW w:w="1451" w:type="dxa"/>
            <w:vAlign w:val="center"/>
          </w:tcPr>
          <w:p w:rsidR="00466174" w:rsidRDefault="00466174">
            <w:pPr>
              <w:pStyle w:val="ConsPlusNormal"/>
            </w:pPr>
          </w:p>
        </w:tc>
      </w:tr>
    </w:tbl>
    <w:p w:rsidR="00466174" w:rsidRDefault="00466174">
      <w:pPr>
        <w:pStyle w:val="ConsPlusNormal"/>
        <w:jc w:val="both"/>
      </w:pPr>
    </w:p>
    <w:p w:rsidR="00466174" w:rsidRDefault="00466174">
      <w:pPr>
        <w:pStyle w:val="ConsPlusNonformat"/>
        <w:jc w:val="both"/>
      </w:pPr>
      <w:r>
        <w:t>Заместитель Председателя Правительства области -</w:t>
      </w:r>
    </w:p>
    <w:p w:rsidR="00466174" w:rsidRDefault="00466174">
      <w:pPr>
        <w:pStyle w:val="ConsPlusNonformat"/>
        <w:jc w:val="both"/>
      </w:pPr>
      <w:r>
        <w:t>министр сельского хозяйства области                      ________ _________</w:t>
      </w:r>
    </w:p>
    <w:p w:rsidR="00466174" w:rsidRDefault="00466174">
      <w:pPr>
        <w:pStyle w:val="ConsPlusNonformat"/>
        <w:jc w:val="both"/>
      </w:pPr>
      <w:r>
        <w:t xml:space="preserve">                                                         (подпись) (Ф.И.О.)</w:t>
      </w:r>
    </w:p>
    <w:p w:rsidR="00466174" w:rsidRDefault="00466174">
      <w:pPr>
        <w:pStyle w:val="ConsPlusNonformat"/>
        <w:jc w:val="both"/>
      </w:pPr>
    </w:p>
    <w:p w:rsidR="00466174" w:rsidRDefault="00466174">
      <w:pPr>
        <w:pStyle w:val="ConsPlusNonformat"/>
        <w:jc w:val="both"/>
      </w:pPr>
      <w:r>
        <w:t>Исполнитель                             ___________ ___________ ___________</w:t>
      </w:r>
    </w:p>
    <w:p w:rsidR="00466174" w:rsidRDefault="00466174">
      <w:pPr>
        <w:pStyle w:val="ConsPlusNonformat"/>
        <w:jc w:val="both"/>
      </w:pPr>
      <w:r>
        <w:t xml:space="preserve">                                         (</w:t>
      </w:r>
      <w:proofErr w:type="gramStart"/>
      <w:r>
        <w:t xml:space="preserve">подпись)   </w:t>
      </w:r>
      <w:proofErr w:type="gramEnd"/>
      <w:r>
        <w:t>(Ф.И.О.)    (телефон)</w:t>
      </w:r>
    </w:p>
    <w:p w:rsidR="00466174" w:rsidRDefault="00466174">
      <w:pPr>
        <w:pStyle w:val="ConsPlusNormal"/>
        <w:sectPr w:rsidR="00466174">
          <w:pgSz w:w="16838" w:h="11905" w:orient="landscape"/>
          <w:pgMar w:top="1701" w:right="397" w:bottom="850" w:left="397" w:header="0" w:footer="0" w:gutter="0"/>
          <w:cols w:space="720"/>
          <w:titlePg/>
        </w:sectPr>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bookmarkEnd w:id="1"/>
    <w:p w:rsidR="00466174" w:rsidRDefault="00466174">
      <w:pPr>
        <w:pStyle w:val="ConsPlusNormal"/>
        <w:jc w:val="both"/>
      </w:pPr>
    </w:p>
    <w:p w:rsidR="00466174" w:rsidRDefault="00466174">
      <w:pPr>
        <w:pStyle w:val="ConsPlusNormal"/>
        <w:jc w:val="right"/>
        <w:outlineLvl w:val="1"/>
      </w:pPr>
      <w:r>
        <w:t>Приложение N 3</w:t>
      </w:r>
    </w:p>
    <w:p w:rsidR="00466174" w:rsidRDefault="00466174">
      <w:pPr>
        <w:pStyle w:val="ConsPlusNormal"/>
        <w:jc w:val="right"/>
      </w:pPr>
      <w:r>
        <w:t>к государственной программе</w:t>
      </w:r>
    </w:p>
    <w:p w:rsidR="00466174" w:rsidRDefault="00466174">
      <w:pPr>
        <w:pStyle w:val="ConsPlusNormal"/>
        <w:jc w:val="right"/>
      </w:pPr>
      <w:r>
        <w:t>Саратовской области</w:t>
      </w:r>
    </w:p>
    <w:p w:rsidR="00466174" w:rsidRDefault="00466174">
      <w:pPr>
        <w:pStyle w:val="ConsPlusNormal"/>
        <w:jc w:val="right"/>
      </w:pPr>
      <w:r>
        <w:t>"Комплексное развитие сельских территорий"</w:t>
      </w:r>
    </w:p>
    <w:p w:rsidR="00466174" w:rsidRDefault="00466174">
      <w:pPr>
        <w:pStyle w:val="ConsPlusNormal"/>
        <w:jc w:val="both"/>
      </w:pPr>
    </w:p>
    <w:p w:rsidR="00466174" w:rsidRDefault="00466174">
      <w:pPr>
        <w:pStyle w:val="ConsPlusTitle"/>
        <w:jc w:val="center"/>
      </w:pPr>
      <w:r>
        <w:t>ПРАВИЛА</w:t>
      </w:r>
    </w:p>
    <w:p w:rsidR="00466174" w:rsidRDefault="00466174">
      <w:pPr>
        <w:pStyle w:val="ConsPlusTitle"/>
        <w:jc w:val="center"/>
      </w:pPr>
      <w:r>
        <w:t>ПРЕДОСТАВЛЕНИЯ И РАСПРЕДЕЛЕНИЯ СУБСИДИЙ ИЗ ОБЛАСТНОГО</w:t>
      </w:r>
    </w:p>
    <w:p w:rsidR="00466174" w:rsidRDefault="00466174">
      <w:pPr>
        <w:pStyle w:val="ConsPlusTitle"/>
        <w:jc w:val="center"/>
      </w:pPr>
      <w:r>
        <w:t>БЮДЖЕТА БЮДЖЕТАМ МУНИЦИПАЛЬНЫХ РАЙОНОВ И ПОСЕЛЕНИЙ ОБЛАСТИ</w:t>
      </w:r>
    </w:p>
    <w:p w:rsidR="00466174" w:rsidRDefault="00466174">
      <w:pPr>
        <w:pStyle w:val="ConsPlusTitle"/>
        <w:jc w:val="center"/>
      </w:pPr>
      <w:r>
        <w:t>НА РЕАЛИЗАЦИЮ МЕРОПРИЯТИЙ ПО БЛАГОУСТРОЙСТВУ</w:t>
      </w:r>
    </w:p>
    <w:p w:rsidR="00466174" w:rsidRDefault="00466174">
      <w:pPr>
        <w:pStyle w:val="ConsPlusTitle"/>
        <w:jc w:val="center"/>
      </w:pPr>
      <w:r>
        <w:t>СЕЛЬСКИХ ТЕРРИТОРИЙ</w:t>
      </w:r>
    </w:p>
    <w:p w:rsidR="00466174" w:rsidRDefault="0046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6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174" w:rsidRDefault="0046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174" w:rsidRDefault="00466174">
            <w:pPr>
              <w:pStyle w:val="ConsPlusNormal"/>
              <w:jc w:val="center"/>
            </w:pPr>
            <w:r>
              <w:rPr>
                <w:color w:val="392C69"/>
              </w:rPr>
              <w:t>Список изменяющих документов</w:t>
            </w:r>
          </w:p>
          <w:p w:rsidR="00466174" w:rsidRDefault="00466174">
            <w:pPr>
              <w:pStyle w:val="ConsPlusNormal"/>
              <w:jc w:val="center"/>
            </w:pPr>
            <w:r>
              <w:rPr>
                <w:color w:val="392C69"/>
              </w:rPr>
              <w:t xml:space="preserve">(в ред. </w:t>
            </w:r>
            <w:hyperlink r:id="rId66">
              <w:r>
                <w:rPr>
                  <w:color w:val="0000FF"/>
                </w:rPr>
                <w:t>постановления</w:t>
              </w:r>
            </w:hyperlink>
            <w:r>
              <w:rPr>
                <w:color w:val="392C69"/>
              </w:rPr>
              <w:t xml:space="preserve"> Правительства Саратовской области</w:t>
            </w:r>
          </w:p>
          <w:p w:rsidR="00466174" w:rsidRDefault="00466174">
            <w:pPr>
              <w:pStyle w:val="ConsPlusNormal"/>
              <w:jc w:val="center"/>
            </w:pPr>
            <w:r>
              <w:rPr>
                <w:color w:val="392C69"/>
              </w:rPr>
              <w:t>от 22.05.2024 N 416-П)</w:t>
            </w: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r>
    </w:tbl>
    <w:p w:rsidR="00466174" w:rsidRDefault="00466174">
      <w:pPr>
        <w:pStyle w:val="ConsPlusNormal"/>
        <w:jc w:val="both"/>
      </w:pPr>
    </w:p>
    <w:p w:rsidR="00466174" w:rsidRDefault="00466174">
      <w:pPr>
        <w:pStyle w:val="ConsPlusNormal"/>
        <w:ind w:firstLine="540"/>
        <w:jc w:val="both"/>
      </w:pPr>
      <w:r>
        <w:t>1. Настоящие Правила устанавливают порядок и условия предоставления и распределения субсидий из областного бюджета бюджетам муниципальных районов и поселений области на реализацию мероприятий по благоустройству сельских территорий (далее - субсидия) в рамках реализации регионального проекта "Благоустройство сельских территорий".</w:t>
      </w:r>
    </w:p>
    <w:p w:rsidR="00466174" w:rsidRDefault="00466174">
      <w:pPr>
        <w:pStyle w:val="ConsPlusNormal"/>
        <w:jc w:val="both"/>
      </w:pPr>
      <w:r>
        <w:t xml:space="preserve">(в ред. </w:t>
      </w:r>
      <w:hyperlink r:id="rId67">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t>Под сельскими территориями в настоящих Правилах понимаются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муниципального образования "Город Саратов").</w:t>
      </w:r>
    </w:p>
    <w:p w:rsidR="00466174" w:rsidRDefault="00466174">
      <w:pPr>
        <w:pStyle w:val="ConsPlusNormal"/>
        <w:jc w:val="both"/>
      </w:pPr>
      <w:r>
        <w:t xml:space="preserve">(часть вторая в ред. </w:t>
      </w:r>
      <w:hyperlink r:id="rId68">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t>Перечень таких населенных пунктов, расположенных на сельских территориях Саратовской области утверждается правовым актом Правительства Саратовской области.</w:t>
      </w:r>
    </w:p>
    <w:p w:rsidR="00466174" w:rsidRDefault="00466174">
      <w:pPr>
        <w:pStyle w:val="ConsPlusNormal"/>
        <w:jc w:val="both"/>
      </w:pPr>
      <w:r>
        <w:t xml:space="preserve">(в ред. </w:t>
      </w:r>
      <w:hyperlink r:id="rId69">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bookmarkStart w:id="4" w:name="P701"/>
      <w:bookmarkEnd w:id="4"/>
      <w:r>
        <w:t xml:space="preserve">2. Целью предоставления субсидии является </w:t>
      </w:r>
      <w:proofErr w:type="spellStart"/>
      <w:r>
        <w:t>софинансирование</w:t>
      </w:r>
      <w:proofErr w:type="spellEnd"/>
      <w:r>
        <w:t xml:space="preserve"> расходных обязательств, возникающих при реализации муниципальных программ, направленных на комплексное развитие сельских территорий, включающих мероприятия по реализации проектов по благоустройству общественных пространств на сельских территориях (далее - проекты) по следующим направлениям:</w:t>
      </w:r>
    </w:p>
    <w:p w:rsidR="00466174" w:rsidRDefault="00466174">
      <w:pPr>
        <w:pStyle w:val="ConsPlusNormal"/>
        <w:spacing w:before="220"/>
        <w:ind w:firstLine="540"/>
        <w:jc w:val="both"/>
      </w:pPr>
      <w:r>
        <w:t>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466174" w:rsidRDefault="00466174">
      <w:pPr>
        <w:pStyle w:val="ConsPlusNormal"/>
        <w:spacing w:before="220"/>
        <w:ind w:firstLine="540"/>
        <w:jc w:val="both"/>
      </w:pPr>
      <w: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466174" w:rsidRDefault="00466174">
      <w:pPr>
        <w:pStyle w:val="ConsPlusNormal"/>
        <w:spacing w:before="220"/>
        <w:ind w:firstLine="540"/>
        <w:jc w:val="both"/>
      </w:pPr>
      <w:r>
        <w:t>организация пешеходных коммуникаций, в том числе тротуаров, аллей, велосипедных дорожек, тропинок;</w:t>
      </w:r>
    </w:p>
    <w:p w:rsidR="00466174" w:rsidRDefault="00466174">
      <w:pPr>
        <w:pStyle w:val="ConsPlusNormal"/>
        <w:spacing w:before="220"/>
        <w:ind w:firstLine="540"/>
        <w:jc w:val="both"/>
      </w:pPr>
      <w:r>
        <w:t>обустройство территории в целях обеспечения беспрепятственного передвижения инвалидов и других маломобильных групп населения;</w:t>
      </w:r>
    </w:p>
    <w:p w:rsidR="00466174" w:rsidRDefault="00466174">
      <w:pPr>
        <w:pStyle w:val="ConsPlusNormal"/>
        <w:spacing w:before="220"/>
        <w:ind w:firstLine="540"/>
        <w:jc w:val="both"/>
      </w:pPr>
      <w:r>
        <w:lastRenderedPageBreak/>
        <w:t>организация ливневых стоков;</w:t>
      </w:r>
    </w:p>
    <w:p w:rsidR="00466174" w:rsidRDefault="00466174">
      <w:pPr>
        <w:pStyle w:val="ConsPlusNormal"/>
        <w:spacing w:before="220"/>
        <w:ind w:firstLine="540"/>
        <w:jc w:val="both"/>
      </w:pPr>
      <w:r>
        <w:t>обустройство общественных колодцев и водоразборных колонок;</w:t>
      </w:r>
    </w:p>
    <w:p w:rsidR="00466174" w:rsidRDefault="00466174">
      <w:pPr>
        <w:pStyle w:val="ConsPlusNormal"/>
        <w:spacing w:before="220"/>
        <w:ind w:firstLine="540"/>
        <w:jc w:val="both"/>
      </w:pPr>
      <w:r>
        <w:t>обустройство площадок накопления твердых коммунальных отходов;</w:t>
      </w:r>
    </w:p>
    <w:p w:rsidR="00466174" w:rsidRDefault="00466174">
      <w:pPr>
        <w:pStyle w:val="ConsPlusNormal"/>
        <w:spacing w:before="220"/>
        <w:ind w:firstLine="540"/>
        <w:jc w:val="both"/>
      </w:pPr>
      <w:r>
        <w:t>ремонтно-восстановительные работы улично-дорожной сети и дворовых подъездов;</w:t>
      </w:r>
    </w:p>
    <w:p w:rsidR="00466174" w:rsidRDefault="00466174">
      <w:pPr>
        <w:pStyle w:val="ConsPlusNormal"/>
        <w:spacing w:before="220"/>
        <w:ind w:firstLine="540"/>
        <w:jc w:val="both"/>
      </w:pPr>
      <w:r>
        <w:t>создание и обустройство мест автомобильных и велосипедных парковок;</w:t>
      </w:r>
    </w:p>
    <w:p w:rsidR="00466174" w:rsidRDefault="00466174">
      <w:pPr>
        <w:pStyle w:val="ConsPlusNormal"/>
        <w:spacing w:before="220"/>
        <w:ind w:firstLine="540"/>
        <w:jc w:val="both"/>
      </w:pPr>
      <w:r>
        <w:t>организация оформления фасадов (внешнего вида) зданий (административных зданий, объектов социальной сферы, объектов инфраструктуры и других),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rsidR="00466174" w:rsidRDefault="00466174">
      <w:pPr>
        <w:pStyle w:val="ConsPlusNormal"/>
        <w:spacing w:before="220"/>
        <w:ind w:firstLine="540"/>
        <w:jc w:val="both"/>
      </w:pPr>
      <w:r>
        <w:t>сохранение и восстановление природных ландшафтов и историко-культурных памятников.</w:t>
      </w:r>
    </w:p>
    <w:p w:rsidR="00466174" w:rsidRDefault="00466174">
      <w:pPr>
        <w:pStyle w:val="ConsPlusNormal"/>
        <w:spacing w:before="220"/>
        <w:ind w:firstLine="540"/>
        <w:jc w:val="both"/>
      </w:pPr>
      <w:r>
        <w:t>Элементы благоустройства, а также виды работ, включенные в проект, определяются исполнительным органом области в сфере агропромышленного комплекса (далее - Министерство).</w:t>
      </w:r>
    </w:p>
    <w:p w:rsidR="00466174" w:rsidRDefault="00466174">
      <w:pPr>
        <w:pStyle w:val="ConsPlusNormal"/>
        <w:spacing w:before="220"/>
        <w:ind w:firstLine="540"/>
        <w:jc w:val="both"/>
      </w:pPr>
      <w:r>
        <w:t>3. Условиями предоставления субсидии бюджетам муниципальных районов и поселений области являются:</w:t>
      </w:r>
    </w:p>
    <w:p w:rsidR="00466174" w:rsidRDefault="00466174">
      <w:pPr>
        <w:pStyle w:val="ConsPlusNormal"/>
        <w:spacing w:before="220"/>
        <w:ind w:firstLine="540"/>
        <w:jc w:val="both"/>
      </w:pPr>
      <w:r>
        <w:t xml:space="preserve">наличие утвержденной муниципальной программы, включающей мероприятия (результаты), предусмотренные </w:t>
      </w:r>
      <w:hyperlink w:anchor="P701">
        <w:r>
          <w:rPr>
            <w:color w:val="0000FF"/>
          </w:rPr>
          <w:t>пунктом 2</w:t>
        </w:r>
      </w:hyperlink>
      <w:r>
        <w:t xml:space="preserve"> настоящих Правил;</w:t>
      </w:r>
    </w:p>
    <w:p w:rsidR="00466174" w:rsidRDefault="00466174">
      <w:pPr>
        <w:pStyle w:val="ConsPlusNormal"/>
        <w:jc w:val="both"/>
      </w:pPr>
      <w:r>
        <w:t xml:space="preserve">(в ред. </w:t>
      </w:r>
      <w:hyperlink r:id="rId70">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t>выделение из бюджета муниципального района и поселения области, а также за счет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денежных средств, трудового участия, предоставления помещений и технических средств не менее 30 процентов объема финансирования реализации проекта.</w:t>
      </w:r>
    </w:p>
    <w:p w:rsidR="00466174" w:rsidRDefault="00466174">
      <w:pPr>
        <w:pStyle w:val="ConsPlusNormal"/>
        <w:spacing w:before="220"/>
        <w:ind w:firstLine="540"/>
        <w:jc w:val="both"/>
      </w:pPr>
      <w:r>
        <w:t>Размер средств местного бюджета, вклада граждан и (или) юридических лиц (индивидуальных предпринимателей) определяется Министерством;</w:t>
      </w:r>
    </w:p>
    <w:p w:rsidR="00466174" w:rsidRDefault="00466174">
      <w:pPr>
        <w:pStyle w:val="ConsPlusNormal"/>
        <w:spacing w:before="220"/>
        <w:ind w:firstLine="540"/>
        <w:jc w:val="both"/>
      </w:pPr>
      <w:r>
        <w:t xml:space="preserve">наличие в бюджете муниципального района и поселения области (сводной бюджетной росписи местного бюджета) бюджетных ассигнований на исполнение расходных обязательств области, в целях </w:t>
      </w:r>
      <w:proofErr w:type="spellStart"/>
      <w:r>
        <w:t>софинансирования</w:t>
      </w:r>
      <w:proofErr w:type="spellEnd"/>
      <w:r>
        <w:t xml:space="preserve"> которых предоставлена субсидия, в объеме, необходимом для их исполнения, включая размер субсидии.</w:t>
      </w:r>
    </w:p>
    <w:p w:rsidR="00466174" w:rsidRDefault="00466174">
      <w:pPr>
        <w:pStyle w:val="ConsPlusNormal"/>
        <w:spacing w:before="220"/>
        <w:ind w:firstLine="540"/>
        <w:jc w:val="both"/>
      </w:pPr>
      <w:r>
        <w:t>4. Критерием отбора муниципальных районов и поселений является наличие сметной документации, прошедшей экспертизу достоверности сметной стоимости, утвержденной в порядке, установленном законодательством Российской Федерации.</w:t>
      </w:r>
    </w:p>
    <w:p w:rsidR="00466174" w:rsidRDefault="00466174">
      <w:pPr>
        <w:pStyle w:val="ConsPlusNormal"/>
        <w:spacing w:before="220"/>
        <w:ind w:firstLine="540"/>
        <w:jc w:val="both"/>
      </w:pPr>
      <w:r>
        <w:t xml:space="preserve">5. Отбор муниципальных образований области для предоставления субсидии по мероприятиям, предусмотренным </w:t>
      </w:r>
      <w:hyperlink w:anchor="P701">
        <w:r>
          <w:rPr>
            <w:color w:val="0000FF"/>
          </w:rPr>
          <w:t>пунктом 2</w:t>
        </w:r>
      </w:hyperlink>
      <w:r>
        <w:t xml:space="preserve"> настоящих Правил, осуществляется конкурсной комиссией Министерства на основании сформированных и отобранных на конкурсной основе проектов в соответствии с представленными органами местного самоуправления заявками по форме и в сроки, установленные Министерством.</w:t>
      </w:r>
    </w:p>
    <w:p w:rsidR="00466174" w:rsidRDefault="00466174">
      <w:pPr>
        <w:pStyle w:val="ConsPlusNormal"/>
        <w:spacing w:before="220"/>
        <w:ind w:firstLine="540"/>
        <w:jc w:val="both"/>
      </w:pPr>
      <w:r>
        <w:t>На основании представленных органами местного самоуправления заявок Министерство утверждает сводный реестр на очередной финансовый год, а также уведомляет органы местного самоуправления области о включении в список и направлении его на согласование в Министерство сельского хозяйства Российской Федерации.</w:t>
      </w:r>
    </w:p>
    <w:p w:rsidR="00466174" w:rsidRDefault="00466174">
      <w:pPr>
        <w:pStyle w:val="ConsPlusNormal"/>
        <w:spacing w:before="220"/>
        <w:ind w:firstLine="540"/>
        <w:jc w:val="both"/>
      </w:pPr>
      <w:r>
        <w:t xml:space="preserve">Предоставление органам местного самоуправления субсидий на финансирование проектов </w:t>
      </w:r>
      <w:r>
        <w:lastRenderedPageBreak/>
        <w:t xml:space="preserve">по мероприятиям, предусмотренным </w:t>
      </w:r>
      <w:hyperlink w:anchor="P701">
        <w:r>
          <w:rPr>
            <w:color w:val="0000FF"/>
          </w:rPr>
          <w:t>пунктом 2</w:t>
        </w:r>
      </w:hyperlink>
      <w:r>
        <w:t xml:space="preserve"> настоящих Правил, осуществляется Министерством в соответствующем финансовом году в следующей очередности:</w:t>
      </w:r>
    </w:p>
    <w:p w:rsidR="00466174" w:rsidRDefault="00466174">
      <w:pPr>
        <w:pStyle w:val="ConsPlusNormal"/>
        <w:spacing w:before="220"/>
        <w:ind w:firstLine="540"/>
        <w:jc w:val="both"/>
      </w:pPr>
      <w:bookmarkStart w:id="5" w:name="P724"/>
      <w:bookmarkEnd w:id="5"/>
      <w:r>
        <w:t>а) органам местного самоуправления, финансирование проектов которых не осуществлялось в предшествующий финансовый год в пределах муниципального района (поселения) области;</w:t>
      </w:r>
    </w:p>
    <w:p w:rsidR="00466174" w:rsidRDefault="00466174">
      <w:pPr>
        <w:pStyle w:val="ConsPlusNormal"/>
        <w:spacing w:before="220"/>
        <w:ind w:firstLine="540"/>
        <w:jc w:val="both"/>
      </w:pPr>
      <w:bookmarkStart w:id="6" w:name="P725"/>
      <w:bookmarkEnd w:id="6"/>
      <w:r>
        <w:t xml:space="preserve">б) органам местного самоуправления отдаленных районов области, указанных в </w:t>
      </w:r>
      <w:hyperlink r:id="rId71">
        <w:r>
          <w:rPr>
            <w:color w:val="0000FF"/>
          </w:rPr>
          <w:t>Программе</w:t>
        </w:r>
      </w:hyperlink>
      <w:r>
        <w:t xml:space="preserve"> развития отдаленных районов Саратовской области на 2022 - 2024 годы, утвержденной постановлением Правительства Саратовской области от 10 ноября 2021 года N 965-П;</w:t>
      </w:r>
    </w:p>
    <w:p w:rsidR="00466174" w:rsidRDefault="00466174">
      <w:pPr>
        <w:pStyle w:val="ConsPlusNormal"/>
        <w:spacing w:before="220"/>
        <w:ind w:firstLine="540"/>
        <w:jc w:val="both"/>
      </w:pPr>
      <w:r>
        <w:t xml:space="preserve">в) органам местного самоуправления муниципальных образований, не включенных в группы, указанные в </w:t>
      </w:r>
      <w:hyperlink w:anchor="P724">
        <w:r>
          <w:rPr>
            <w:color w:val="0000FF"/>
          </w:rPr>
          <w:t>подпунктах "а"</w:t>
        </w:r>
      </w:hyperlink>
      <w:r>
        <w:t xml:space="preserve">, </w:t>
      </w:r>
      <w:hyperlink w:anchor="P725">
        <w:r>
          <w:rPr>
            <w:color w:val="0000FF"/>
          </w:rPr>
          <w:t>"б"</w:t>
        </w:r>
      </w:hyperlink>
      <w:r>
        <w:t xml:space="preserve"> настоящего пункта.</w:t>
      </w:r>
    </w:p>
    <w:p w:rsidR="00466174" w:rsidRDefault="00466174">
      <w:pPr>
        <w:pStyle w:val="ConsPlusNormal"/>
        <w:spacing w:before="220"/>
        <w:ind w:firstLine="540"/>
        <w:jc w:val="both"/>
      </w:pPr>
      <w:r>
        <w:t>В каждой из указанных групп очередность определяется в хронологическом порядке по дате выдачи положительного заключения о достоверности определения сметной стоимости на заявленный проект.</w:t>
      </w:r>
    </w:p>
    <w:p w:rsidR="00466174" w:rsidRDefault="00466174">
      <w:pPr>
        <w:pStyle w:val="ConsPlusNormal"/>
        <w:spacing w:before="220"/>
        <w:ind w:firstLine="540"/>
        <w:jc w:val="both"/>
      </w:pPr>
      <w:r>
        <w:t>Состав и порядок работы конкурсной комиссии утверждаются приказом Министерства.</w:t>
      </w:r>
    </w:p>
    <w:p w:rsidR="00466174" w:rsidRDefault="00466174">
      <w:pPr>
        <w:pStyle w:val="ConsPlusNormal"/>
        <w:spacing w:before="220"/>
        <w:ind w:firstLine="540"/>
        <w:jc w:val="both"/>
      </w:pPr>
      <w:r>
        <w:t>6. Размер субсидии, предоставляемой бюджету муниципального района и поселения области по i-</w:t>
      </w:r>
      <w:proofErr w:type="spellStart"/>
      <w:r>
        <w:t>му</w:t>
      </w:r>
      <w:proofErr w:type="spellEnd"/>
      <w:r>
        <w:t xml:space="preserve"> объекту, на реализацию мероприятий, предусмотренных </w:t>
      </w:r>
      <w:hyperlink w:anchor="P701">
        <w:r>
          <w:rPr>
            <w:color w:val="0000FF"/>
          </w:rPr>
          <w:t>пунктом 2</w:t>
        </w:r>
      </w:hyperlink>
      <w:r>
        <w:t xml:space="preserve"> настоящего приложения, определяется по формуле:</w:t>
      </w:r>
    </w:p>
    <w:p w:rsidR="00466174" w:rsidRDefault="00466174">
      <w:pPr>
        <w:pStyle w:val="ConsPlusNormal"/>
        <w:jc w:val="both"/>
      </w:pPr>
    </w:p>
    <w:p w:rsidR="00466174" w:rsidRDefault="00466174">
      <w:pPr>
        <w:pStyle w:val="ConsPlusNormal"/>
        <w:jc w:val="center"/>
      </w:pPr>
      <w:proofErr w:type="spellStart"/>
      <w:r>
        <w:t>Р</w:t>
      </w:r>
      <w:r>
        <w:rPr>
          <w:vertAlign w:val="subscript"/>
        </w:rPr>
        <w:t>iсуб</w:t>
      </w:r>
      <w:proofErr w:type="spellEnd"/>
      <w:r>
        <w:rPr>
          <w:vertAlign w:val="subscript"/>
        </w:rPr>
        <w:t>.</w:t>
      </w:r>
      <w:r>
        <w:t xml:space="preserve"> = (Р</w:t>
      </w:r>
      <w:r>
        <w:rPr>
          <w:vertAlign w:val="subscript"/>
        </w:rPr>
        <w:t>iсуб.1</w:t>
      </w:r>
      <w:r>
        <w:t xml:space="preserve"> + Р</w:t>
      </w:r>
      <w:r>
        <w:rPr>
          <w:vertAlign w:val="subscript"/>
        </w:rPr>
        <w:t>iсуб.2</w:t>
      </w:r>
      <w:r>
        <w:t xml:space="preserve">) x </w:t>
      </w:r>
      <w:proofErr w:type="spellStart"/>
      <w:r>
        <w:t>У</w:t>
      </w:r>
      <w:r>
        <w:rPr>
          <w:vertAlign w:val="subscript"/>
        </w:rPr>
        <w:t>соф</w:t>
      </w:r>
      <w:proofErr w:type="spellEnd"/>
      <w:r>
        <w:rPr>
          <w:vertAlign w:val="subscript"/>
        </w:rPr>
        <w:t>.</w:t>
      </w:r>
      <w:r>
        <w:t>, где:</w:t>
      </w:r>
    </w:p>
    <w:p w:rsidR="00466174" w:rsidRDefault="00466174">
      <w:pPr>
        <w:pStyle w:val="ConsPlusNormal"/>
        <w:jc w:val="both"/>
      </w:pPr>
    </w:p>
    <w:p w:rsidR="00466174" w:rsidRDefault="00466174">
      <w:pPr>
        <w:pStyle w:val="ConsPlusNormal"/>
        <w:ind w:firstLine="540"/>
        <w:jc w:val="both"/>
      </w:pPr>
      <w:r>
        <w:t>Р</w:t>
      </w:r>
      <w:r>
        <w:rPr>
          <w:vertAlign w:val="subscript"/>
        </w:rPr>
        <w:t>iсуб.1</w:t>
      </w:r>
      <w:r>
        <w:t xml:space="preserve"> - размер субсидии, предоставляемой бюджету муниципального района и поселения области по i-</w:t>
      </w:r>
      <w:proofErr w:type="spellStart"/>
      <w:r>
        <w:t>му</w:t>
      </w:r>
      <w:proofErr w:type="spellEnd"/>
      <w:r>
        <w:t xml:space="preserve"> объекту за счет средств федерального бюджета, выделяемых в рамках регионального проекта "Благоустройство сельских территорий" государственной программы "Комплексное развитие сельских территорий" в соответствии с соглашением, заключенным с Министерством сельского хозяйства Российской Федерации. Минимальный размер субсидии составляет 1,0 млн. рублей.</w:t>
      </w:r>
    </w:p>
    <w:p w:rsidR="00466174" w:rsidRDefault="00466174">
      <w:pPr>
        <w:pStyle w:val="ConsPlusNormal"/>
        <w:jc w:val="both"/>
      </w:pPr>
      <w:r>
        <w:t xml:space="preserve">(в ред. </w:t>
      </w:r>
      <w:hyperlink r:id="rId72">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t>В случае, если размер средств, предусмотренный заявкой, меньше минимального размера субсидии, субсидия предоставляется в размере, указанном в заявке.</w:t>
      </w:r>
    </w:p>
    <w:p w:rsidR="00466174" w:rsidRDefault="00466174">
      <w:pPr>
        <w:pStyle w:val="ConsPlusNormal"/>
        <w:spacing w:before="220"/>
        <w:ind w:firstLine="540"/>
        <w:jc w:val="both"/>
      </w:pPr>
      <w:r>
        <w:t>Размер субсидии по каждому из направлений не должен превышать 3 млн. рублей и составляет не более 70 процентов общего объема финансового обеспечения реализации проекта;</w:t>
      </w:r>
    </w:p>
    <w:p w:rsidR="00466174" w:rsidRDefault="00466174">
      <w:pPr>
        <w:pStyle w:val="ConsPlusNormal"/>
        <w:jc w:val="both"/>
      </w:pPr>
      <w:r>
        <w:t xml:space="preserve">(в ред. </w:t>
      </w:r>
      <w:hyperlink r:id="rId73">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t>Р</w:t>
      </w:r>
      <w:r>
        <w:rPr>
          <w:vertAlign w:val="subscript"/>
        </w:rPr>
        <w:t>iсуб.2</w:t>
      </w:r>
      <w:r>
        <w:t xml:space="preserve"> - размер субсидии, предоставляемой бюджету муниципального района и поселения области по i-</w:t>
      </w:r>
      <w:proofErr w:type="spellStart"/>
      <w:r>
        <w:t>му</w:t>
      </w:r>
      <w:proofErr w:type="spellEnd"/>
      <w:r>
        <w:t xml:space="preserve"> объекту за счет средств областного бюджета, выделенных в рамках государственной программы Саратовской области "Комплексное развитие сельских территорий";</w:t>
      </w:r>
    </w:p>
    <w:p w:rsidR="00466174" w:rsidRDefault="00466174">
      <w:pPr>
        <w:pStyle w:val="ConsPlusNormal"/>
        <w:spacing w:before="220"/>
        <w:ind w:firstLine="540"/>
        <w:jc w:val="both"/>
      </w:pPr>
      <w:proofErr w:type="spellStart"/>
      <w:r>
        <w:t>У</w:t>
      </w:r>
      <w:r>
        <w:rPr>
          <w:vertAlign w:val="subscript"/>
        </w:rPr>
        <w:t>соф</w:t>
      </w:r>
      <w:proofErr w:type="spellEnd"/>
      <w:r>
        <w:rPr>
          <w:vertAlign w:val="subscript"/>
        </w:rPr>
        <w:t>.</w:t>
      </w:r>
      <w:r>
        <w:t xml:space="preserve"> - предельный уровень </w:t>
      </w:r>
      <w:proofErr w:type="spellStart"/>
      <w:r>
        <w:t>софинансирования</w:t>
      </w:r>
      <w:proofErr w:type="spellEnd"/>
      <w:r>
        <w:t>, определяемый в соответствии с правилами конкурсного отбора, предусматриваемыми порядком предоставления и распределения субсидии, устанавливается соглашением о ее предоставлении.</w:t>
      </w:r>
    </w:p>
    <w:p w:rsidR="00466174" w:rsidRDefault="00466174">
      <w:pPr>
        <w:pStyle w:val="ConsPlusNormal"/>
        <w:spacing w:before="220"/>
        <w:ind w:firstLine="540"/>
        <w:jc w:val="both"/>
      </w:pPr>
      <w:r>
        <w:t>Р</w:t>
      </w:r>
      <w:r>
        <w:rPr>
          <w:vertAlign w:val="subscript"/>
        </w:rPr>
        <w:t>iсуб.1</w:t>
      </w:r>
      <w:r>
        <w:t xml:space="preserve"> рассчитывается по формуле:</w:t>
      </w:r>
    </w:p>
    <w:p w:rsidR="00466174" w:rsidRDefault="00466174">
      <w:pPr>
        <w:pStyle w:val="ConsPlusNormal"/>
        <w:jc w:val="both"/>
      </w:pPr>
    </w:p>
    <w:p w:rsidR="00466174" w:rsidRDefault="00466174">
      <w:pPr>
        <w:pStyle w:val="ConsPlusNormal"/>
        <w:jc w:val="center"/>
      </w:pPr>
      <w:r>
        <w:t>Р</w:t>
      </w:r>
      <w:r>
        <w:rPr>
          <w:vertAlign w:val="subscript"/>
        </w:rPr>
        <w:t>iсуб.1</w:t>
      </w:r>
      <w:r>
        <w:t xml:space="preserve"> = </w:t>
      </w:r>
      <w:proofErr w:type="spellStart"/>
      <w:r>
        <w:t>П</w:t>
      </w:r>
      <w:r>
        <w:rPr>
          <w:vertAlign w:val="subscript"/>
        </w:rPr>
        <w:t>соi</w:t>
      </w:r>
      <w:proofErr w:type="spellEnd"/>
      <w:r>
        <w:t xml:space="preserve"> x </w:t>
      </w:r>
      <w:proofErr w:type="spellStart"/>
      <w:r>
        <w:t>Р</w:t>
      </w:r>
      <w:r>
        <w:rPr>
          <w:vertAlign w:val="subscript"/>
        </w:rPr>
        <w:t>суб.общ</w:t>
      </w:r>
      <w:proofErr w:type="spellEnd"/>
      <w:r>
        <w:rPr>
          <w:vertAlign w:val="subscript"/>
        </w:rPr>
        <w:t>.</w:t>
      </w:r>
      <w:r>
        <w:t xml:space="preserve"> / </w:t>
      </w:r>
      <w:proofErr w:type="spellStart"/>
      <w:r>
        <w:t>П</w:t>
      </w:r>
      <w:r>
        <w:rPr>
          <w:vertAlign w:val="subscript"/>
        </w:rPr>
        <w:t>общ</w:t>
      </w:r>
      <w:proofErr w:type="spellEnd"/>
      <w:r>
        <w:rPr>
          <w:vertAlign w:val="subscript"/>
        </w:rPr>
        <w:t>.</w:t>
      </w:r>
      <w:r>
        <w:t>, где:</w:t>
      </w:r>
    </w:p>
    <w:p w:rsidR="00466174" w:rsidRDefault="00466174">
      <w:pPr>
        <w:pStyle w:val="ConsPlusNormal"/>
        <w:jc w:val="both"/>
      </w:pPr>
    </w:p>
    <w:p w:rsidR="00466174" w:rsidRDefault="00466174">
      <w:pPr>
        <w:pStyle w:val="ConsPlusNormal"/>
        <w:ind w:firstLine="540"/>
        <w:jc w:val="both"/>
      </w:pPr>
      <w:proofErr w:type="spellStart"/>
      <w:r>
        <w:t>П</w:t>
      </w:r>
      <w:r>
        <w:rPr>
          <w:vertAlign w:val="subscript"/>
        </w:rPr>
        <w:t>соi</w:t>
      </w:r>
      <w:proofErr w:type="spellEnd"/>
      <w:r>
        <w:t xml:space="preserve"> - потребность в средствах по i-</w:t>
      </w:r>
      <w:proofErr w:type="spellStart"/>
      <w:r>
        <w:t>му</w:t>
      </w:r>
      <w:proofErr w:type="spellEnd"/>
      <w:r>
        <w:t xml:space="preserve"> объекту соответствующего направления на текущий финансовый год;</w:t>
      </w:r>
    </w:p>
    <w:p w:rsidR="00466174" w:rsidRDefault="00466174">
      <w:pPr>
        <w:pStyle w:val="ConsPlusNormal"/>
        <w:spacing w:before="220"/>
        <w:ind w:firstLine="540"/>
        <w:jc w:val="both"/>
      </w:pPr>
      <w:proofErr w:type="spellStart"/>
      <w:r>
        <w:t>Р</w:t>
      </w:r>
      <w:r>
        <w:rPr>
          <w:vertAlign w:val="subscript"/>
        </w:rPr>
        <w:t>суб.общ</w:t>
      </w:r>
      <w:proofErr w:type="spellEnd"/>
      <w:r>
        <w:rPr>
          <w:vertAlign w:val="subscript"/>
        </w:rPr>
        <w:t>.</w:t>
      </w:r>
      <w:r>
        <w:t xml:space="preserve"> - общий размер субсидий областному бюджету, предусмотренный в федеральном </w:t>
      </w:r>
      <w:r>
        <w:lastRenderedPageBreak/>
        <w:t xml:space="preserve">бюджете на текущий финансовый год на </w:t>
      </w:r>
      <w:proofErr w:type="spellStart"/>
      <w:r>
        <w:t>софинансирование</w:t>
      </w:r>
      <w:proofErr w:type="spellEnd"/>
      <w:r>
        <w:t xml:space="preserve"> соответствующего направления;</w:t>
      </w:r>
    </w:p>
    <w:p w:rsidR="00466174" w:rsidRDefault="00466174">
      <w:pPr>
        <w:pStyle w:val="ConsPlusNormal"/>
        <w:spacing w:before="220"/>
        <w:ind w:firstLine="540"/>
        <w:jc w:val="both"/>
      </w:pPr>
      <w:proofErr w:type="spellStart"/>
      <w:r>
        <w:t>П</w:t>
      </w:r>
      <w:r>
        <w:rPr>
          <w:vertAlign w:val="subscript"/>
        </w:rPr>
        <w:t>общ</w:t>
      </w:r>
      <w:proofErr w:type="spellEnd"/>
      <w:r>
        <w:rPr>
          <w:vertAlign w:val="subscript"/>
        </w:rPr>
        <w:t>.</w:t>
      </w:r>
      <w:r>
        <w:t xml:space="preserve"> - общая потребность в средствах по всем объектам соответствующего направления на текущий финансовый год.</w:t>
      </w:r>
    </w:p>
    <w:p w:rsidR="00466174" w:rsidRDefault="00466174">
      <w:pPr>
        <w:pStyle w:val="ConsPlusNormal"/>
        <w:spacing w:before="220"/>
        <w:ind w:firstLine="540"/>
        <w:jc w:val="both"/>
      </w:pPr>
      <w:r>
        <w:t>Распределение субсидии между муниципальными районами и поселениями области (Р</w:t>
      </w:r>
      <w:r>
        <w:rPr>
          <w:vertAlign w:val="subscript"/>
        </w:rPr>
        <w:t>iсуб.2</w:t>
      </w:r>
      <w:r>
        <w:t>) осуществляется по объектам соответствующего направления в рамках настоящей государственной программы в соответствии с размерами субсидии согласно титульным спискам на указанные объекты.</w:t>
      </w:r>
    </w:p>
    <w:p w:rsidR="00466174" w:rsidRDefault="00466174">
      <w:pPr>
        <w:pStyle w:val="ConsPlusNormal"/>
        <w:spacing w:before="220"/>
        <w:ind w:firstLine="540"/>
        <w:jc w:val="both"/>
      </w:pPr>
      <w:r>
        <w:t xml:space="preserve">7. Субсидия предоставляется бюджетам муниципальных районов и поселений области за счет средств областного бюджета в соответствии со сводной бюджетной росписью расходов областного бюджета в пределах лимитов бюджетных обязательств, утвержденных в установленном порядке Министерству на цели, указанные в </w:t>
      </w:r>
      <w:hyperlink w:anchor="P701">
        <w:r>
          <w:rPr>
            <w:color w:val="0000FF"/>
          </w:rPr>
          <w:t>пункте 2</w:t>
        </w:r>
      </w:hyperlink>
      <w:r>
        <w:t xml:space="preserve"> настоящих Правил, на основании соглашений, заключенных между Министерством и администрациями поселений области в государственной интегрированной информационной системе управления общественными финансами "Электронный бюджет" по форме, соответствующей требованиям </w:t>
      </w:r>
      <w:hyperlink r:id="rId74">
        <w:r>
          <w:rPr>
            <w:color w:val="0000FF"/>
          </w:rPr>
          <w:t>подпункта "л(1)"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w:t>
      </w:r>
    </w:p>
    <w:p w:rsidR="00466174" w:rsidRDefault="00466174">
      <w:pPr>
        <w:pStyle w:val="ConsPlusNormal"/>
        <w:spacing w:before="220"/>
        <w:ind w:firstLine="540"/>
        <w:jc w:val="both"/>
      </w:pPr>
      <w:r>
        <w:t>8. Перечисление субсидии в бюджеты муниципальных районов и поселений области осуществляется Министерством на счета, открытые Управлением Федерального казначейства по Саратовской области (далее - УФК) для учета поступлений и их распределения между бюджетами бюджетной системы Российской Федерации.</w:t>
      </w:r>
    </w:p>
    <w:p w:rsidR="00466174" w:rsidRDefault="00466174">
      <w:pPr>
        <w:pStyle w:val="ConsPlusNormal"/>
        <w:spacing w:before="220"/>
        <w:ind w:firstLine="540"/>
        <w:jc w:val="both"/>
      </w:pPr>
      <w:r>
        <w:t>В случае принятия Министерством решений о передаче полномочий получателя средств областного бюджета по перечислению субсидии УФК предоставление субсидии местным бюджетам осуществляется в порядке, установленном Федеральным казначейством.</w:t>
      </w:r>
    </w:p>
    <w:p w:rsidR="00466174" w:rsidRDefault="00466174">
      <w:pPr>
        <w:pStyle w:val="ConsPlusNormal"/>
        <w:spacing w:before="220"/>
        <w:ind w:firstLine="540"/>
        <w:jc w:val="both"/>
      </w:pPr>
      <w:r>
        <w:t>9. Министерством субсидия предоставляется в течение 30 рабочих дней со дня открытия на соответствующем лицевом счете в УФК предельных объемов оплаты денежных обязательств, источником финансового обеспечения которых является соответствующая субсидия из федерального бюджета.</w:t>
      </w:r>
    </w:p>
    <w:p w:rsidR="00466174" w:rsidRDefault="00466174">
      <w:pPr>
        <w:pStyle w:val="ConsPlusNormal"/>
        <w:spacing w:before="220"/>
        <w:ind w:firstLine="540"/>
        <w:jc w:val="both"/>
      </w:pPr>
      <w:r>
        <w:t>10. Орган местного самоуправления муниципального района и поселения области несет ответственность за соблюдение установленного порядка предоставления субсидий, своевременность и достоверность сведений, представляемых в Министерство.</w:t>
      </w:r>
    </w:p>
    <w:p w:rsidR="00466174" w:rsidRDefault="00466174">
      <w:pPr>
        <w:pStyle w:val="ConsPlusNormal"/>
        <w:spacing w:before="220"/>
        <w:ind w:firstLine="540"/>
        <w:jc w:val="both"/>
      </w:pPr>
      <w:r>
        <w:t>11. Субсидия носит целевой характер и не подлежит направлению на иные цели.</w:t>
      </w:r>
    </w:p>
    <w:p w:rsidR="00466174" w:rsidRDefault="00466174">
      <w:pPr>
        <w:pStyle w:val="ConsPlusNormal"/>
        <w:spacing w:before="220"/>
        <w:ind w:firstLine="540"/>
        <w:jc w:val="both"/>
      </w:pPr>
      <w:r>
        <w:t>В случае возникновения экономии в результате заключения муниципальных контрактов на закупку товаров, работ, услуг для обеспечения муниципальных нужд органами местного самоуправления муниципальных районов и поселений области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466174" w:rsidRDefault="00466174">
      <w:pPr>
        <w:pStyle w:val="ConsPlusNormal"/>
        <w:jc w:val="both"/>
      </w:pPr>
      <w:r>
        <w:t xml:space="preserve">(часть введена </w:t>
      </w:r>
      <w:hyperlink r:id="rId75">
        <w:r>
          <w:rPr>
            <w:color w:val="0000FF"/>
          </w:rPr>
          <w:t>постановлением</w:t>
        </w:r>
      </w:hyperlink>
      <w:r>
        <w:t xml:space="preserve"> Правительства Саратовской области от 22.05.2024 N 416-П)</w:t>
      </w:r>
    </w:p>
    <w:p w:rsidR="00466174" w:rsidRDefault="00466174">
      <w:pPr>
        <w:pStyle w:val="ConsPlusNormal"/>
        <w:spacing w:before="220"/>
        <w:ind w:firstLine="540"/>
        <w:jc w:val="both"/>
      </w:pPr>
      <w:r>
        <w:t>12. В случае использования субсидии не по целевому назначению соответствующие средства взыскиваются в областной бюджет в установленном порядке.</w:t>
      </w:r>
    </w:p>
    <w:p w:rsidR="00466174" w:rsidRDefault="00466174">
      <w:pPr>
        <w:pStyle w:val="ConsPlusNormal"/>
        <w:spacing w:before="220"/>
        <w:ind w:firstLine="540"/>
        <w:jc w:val="both"/>
      </w:pPr>
      <w:r>
        <w:t xml:space="preserve">13. Неиспользованные по состоянию на 1 января года, следующего за отчетным, остатки субсидии, находящиеся на единых счетах местных бюджетов и счетах для учета субсидий на иные цели муниципальных бюджетных и автономных учреждений, подлежат возврату в доход областного бюджета в течение первых 15 рабочих дней года, следующего за отчетным. В случае, если неиспользованный остаток не перечислен в доход областного бюджета, указанные средства </w:t>
      </w:r>
      <w:r>
        <w:lastRenderedPageBreak/>
        <w:t>подлежат взысканию в доход областного бюджета в установленном порядке.</w:t>
      </w:r>
    </w:p>
    <w:p w:rsidR="00466174" w:rsidRDefault="00466174">
      <w:pPr>
        <w:pStyle w:val="ConsPlusNormal"/>
        <w:spacing w:before="220"/>
        <w:ind w:firstLine="540"/>
        <w:jc w:val="both"/>
      </w:pPr>
      <w:r>
        <w:t>14. Органы местного самоуправления области, получившие субсидию на реализацию мероприятий по благоустройству сельских территорий:</w:t>
      </w:r>
    </w:p>
    <w:p w:rsidR="00466174" w:rsidRDefault="00466174">
      <w:pPr>
        <w:pStyle w:val="ConsPlusNormal"/>
        <w:spacing w:before="220"/>
        <w:ind w:firstLine="540"/>
        <w:jc w:val="both"/>
      </w:pPr>
      <w:r>
        <w:t>представляют в Министерство отчет по форме и в сроки, утвержденные в Соглашении, заключенном между Министерством и органом местного самоуправления муниципального района и поселения области на очередной финансовый год;</w:t>
      </w:r>
    </w:p>
    <w:p w:rsidR="00466174" w:rsidRDefault="00466174">
      <w:pPr>
        <w:pStyle w:val="ConsPlusNormal"/>
        <w:spacing w:before="220"/>
        <w:ind w:firstLine="540"/>
        <w:jc w:val="both"/>
      </w:pPr>
      <w:r>
        <w:t>осуществляют контроль за целевым использованием субсидии на реализацию мероприятий по благоустройству сельских территорий.</w:t>
      </w:r>
    </w:p>
    <w:p w:rsidR="00466174" w:rsidRDefault="00466174">
      <w:pPr>
        <w:pStyle w:val="ConsPlusNormal"/>
        <w:spacing w:before="220"/>
        <w:ind w:firstLine="540"/>
        <w:jc w:val="both"/>
      </w:pPr>
      <w:r>
        <w:t>15. Результатом предоставления субсидии на указанные цели является количество реализованных проектов по благоустройству на сельских территориях.</w:t>
      </w:r>
    </w:p>
    <w:p w:rsidR="00466174" w:rsidRDefault="00466174">
      <w:pPr>
        <w:pStyle w:val="ConsPlusNormal"/>
        <w:spacing w:before="220"/>
        <w:ind w:firstLine="540"/>
        <w:jc w:val="both"/>
      </w:pPr>
      <w:r>
        <w:t xml:space="preserve">16. Министерство представляет в министерство финансов области сводный </w:t>
      </w:r>
      <w:hyperlink w:anchor="P777">
        <w:r>
          <w:rPr>
            <w:color w:val="0000FF"/>
          </w:rPr>
          <w:t>отчет</w:t>
        </w:r>
      </w:hyperlink>
      <w:r>
        <w:t xml:space="preserve"> по форме согласно приложению к настоящим Правилам:</w:t>
      </w:r>
    </w:p>
    <w:p w:rsidR="00466174" w:rsidRDefault="00466174">
      <w:pPr>
        <w:pStyle w:val="ConsPlusNormal"/>
        <w:spacing w:before="220"/>
        <w:ind w:firstLine="540"/>
        <w:jc w:val="both"/>
      </w:pPr>
      <w:r>
        <w:t>ежеквартально до 12 числа месяца, следующего за отчетным;</w:t>
      </w:r>
    </w:p>
    <w:p w:rsidR="00466174" w:rsidRDefault="00466174">
      <w:pPr>
        <w:pStyle w:val="ConsPlusNormal"/>
        <w:spacing w:before="220"/>
        <w:ind w:firstLine="540"/>
        <w:jc w:val="both"/>
      </w:pPr>
      <w:r>
        <w:t>за год - до 20 января года, следующего за отчетным.</w:t>
      </w: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2"/>
      </w:pPr>
      <w:r>
        <w:t>Приложение</w:t>
      </w:r>
    </w:p>
    <w:p w:rsidR="00466174" w:rsidRDefault="00466174">
      <w:pPr>
        <w:pStyle w:val="ConsPlusNormal"/>
        <w:jc w:val="right"/>
      </w:pPr>
      <w:r>
        <w:t>к Правилам</w:t>
      </w:r>
    </w:p>
    <w:p w:rsidR="00466174" w:rsidRDefault="00466174">
      <w:pPr>
        <w:pStyle w:val="ConsPlusNormal"/>
        <w:jc w:val="right"/>
      </w:pPr>
      <w:r>
        <w:t>предоставления и распределения субсидий из областного</w:t>
      </w:r>
    </w:p>
    <w:p w:rsidR="00466174" w:rsidRDefault="00466174">
      <w:pPr>
        <w:pStyle w:val="ConsPlusNormal"/>
        <w:jc w:val="right"/>
      </w:pPr>
      <w:r>
        <w:t>бюджета бюджетам муниципальных районов и поселений области</w:t>
      </w:r>
    </w:p>
    <w:p w:rsidR="00466174" w:rsidRDefault="00466174">
      <w:pPr>
        <w:pStyle w:val="ConsPlusNormal"/>
        <w:jc w:val="right"/>
      </w:pPr>
      <w:r>
        <w:t>на реализацию мероприятий по благоустройству</w:t>
      </w:r>
    </w:p>
    <w:p w:rsidR="00466174" w:rsidRDefault="00466174">
      <w:pPr>
        <w:pStyle w:val="ConsPlusNormal"/>
        <w:jc w:val="right"/>
      </w:pPr>
      <w:r>
        <w:t>сельских территорий</w:t>
      </w:r>
    </w:p>
    <w:p w:rsidR="00466174" w:rsidRDefault="00466174">
      <w:pPr>
        <w:pStyle w:val="ConsPlusNormal"/>
        <w:jc w:val="both"/>
      </w:pPr>
    </w:p>
    <w:p w:rsidR="00466174" w:rsidRDefault="00466174">
      <w:pPr>
        <w:pStyle w:val="ConsPlusNonformat"/>
        <w:jc w:val="both"/>
      </w:pPr>
      <w:bookmarkStart w:id="7" w:name="P777"/>
      <w:bookmarkEnd w:id="7"/>
      <w:r>
        <w:t xml:space="preserve">                                             Форма</w:t>
      </w:r>
    </w:p>
    <w:p w:rsidR="00466174" w:rsidRDefault="00466174">
      <w:pPr>
        <w:pStyle w:val="ConsPlusNonformat"/>
        <w:jc w:val="both"/>
      </w:pPr>
      <w:r>
        <w:t xml:space="preserve">                   сводного отчета министерства сельского хозяйства области</w:t>
      </w:r>
    </w:p>
    <w:p w:rsidR="00466174" w:rsidRDefault="00466174">
      <w:pPr>
        <w:pStyle w:val="ConsPlusNonformat"/>
        <w:jc w:val="both"/>
      </w:pPr>
      <w:r>
        <w:t xml:space="preserve">                   об использовании субсидии, предоставленной из областного</w:t>
      </w:r>
    </w:p>
    <w:p w:rsidR="00466174" w:rsidRDefault="00466174">
      <w:pPr>
        <w:pStyle w:val="ConsPlusNonformat"/>
        <w:jc w:val="both"/>
      </w:pPr>
      <w:r>
        <w:t xml:space="preserve">                   бюджета   </w:t>
      </w:r>
      <w:proofErr w:type="gramStart"/>
      <w:r>
        <w:t>бюджетам  муниципальных</w:t>
      </w:r>
      <w:proofErr w:type="gramEnd"/>
      <w:r>
        <w:t xml:space="preserve">  районов  и  поселений</w:t>
      </w:r>
    </w:p>
    <w:p w:rsidR="00466174" w:rsidRDefault="00466174">
      <w:pPr>
        <w:pStyle w:val="ConsPlusNonformat"/>
        <w:jc w:val="both"/>
      </w:pPr>
      <w:r>
        <w:t xml:space="preserve">                   </w:t>
      </w:r>
      <w:proofErr w:type="gramStart"/>
      <w:r>
        <w:t>области  на</w:t>
      </w:r>
      <w:proofErr w:type="gramEnd"/>
      <w:r>
        <w:t xml:space="preserve">  реализацию  мероприятий  по благоустройству</w:t>
      </w:r>
    </w:p>
    <w:p w:rsidR="00466174" w:rsidRDefault="00466174">
      <w:pPr>
        <w:pStyle w:val="ConsPlusNonformat"/>
        <w:jc w:val="both"/>
      </w:pPr>
      <w:r>
        <w:t xml:space="preserve">                   сельских территорий</w:t>
      </w:r>
    </w:p>
    <w:p w:rsidR="00466174" w:rsidRDefault="00466174">
      <w:pPr>
        <w:pStyle w:val="ConsPlusNonformat"/>
        <w:jc w:val="both"/>
      </w:pPr>
    </w:p>
    <w:p w:rsidR="00466174" w:rsidRDefault="00466174">
      <w:pPr>
        <w:pStyle w:val="ConsPlusNonformat"/>
        <w:jc w:val="both"/>
      </w:pPr>
      <w:r>
        <w:t xml:space="preserve">                               Сводный отчет</w:t>
      </w:r>
    </w:p>
    <w:p w:rsidR="00466174" w:rsidRDefault="00466174">
      <w:pPr>
        <w:pStyle w:val="ConsPlusNonformat"/>
        <w:jc w:val="both"/>
      </w:pPr>
      <w:r>
        <w:t xml:space="preserve">         министерства сельского хозяйства области об использовании</w:t>
      </w:r>
    </w:p>
    <w:p w:rsidR="00466174" w:rsidRDefault="00466174">
      <w:pPr>
        <w:pStyle w:val="ConsPlusNonformat"/>
        <w:jc w:val="both"/>
      </w:pPr>
      <w:r>
        <w:t xml:space="preserve">          субсидии, предоставленной из областного бюджета бюджетам</w:t>
      </w:r>
    </w:p>
    <w:p w:rsidR="00466174" w:rsidRDefault="00466174">
      <w:pPr>
        <w:pStyle w:val="ConsPlusNonformat"/>
        <w:jc w:val="both"/>
      </w:pPr>
      <w:r>
        <w:t xml:space="preserve">          муниципальных районов и поселений области на реализацию</w:t>
      </w:r>
    </w:p>
    <w:p w:rsidR="00466174" w:rsidRDefault="00466174">
      <w:pPr>
        <w:pStyle w:val="ConsPlusNonformat"/>
        <w:jc w:val="both"/>
      </w:pPr>
      <w:r>
        <w:t xml:space="preserve">            мероприятий по благоустройству сельских территорий,</w:t>
      </w:r>
    </w:p>
    <w:p w:rsidR="00466174" w:rsidRDefault="00466174">
      <w:pPr>
        <w:pStyle w:val="ConsPlusNonformat"/>
        <w:jc w:val="both"/>
      </w:pPr>
      <w:r>
        <w:t xml:space="preserve">                           за _________ 20__ года</w:t>
      </w:r>
    </w:p>
    <w:p w:rsidR="00466174" w:rsidRDefault="00466174">
      <w:pPr>
        <w:pStyle w:val="ConsPlusNonformat"/>
        <w:jc w:val="both"/>
      </w:pPr>
    </w:p>
    <w:p w:rsidR="00466174" w:rsidRDefault="00466174">
      <w:pPr>
        <w:pStyle w:val="ConsPlusNonformat"/>
        <w:jc w:val="both"/>
      </w:pPr>
      <w:r>
        <w:t xml:space="preserve">                        (рублей, со вторым десятичным знаком после запятой)</w:t>
      </w:r>
    </w:p>
    <w:p w:rsidR="00466174" w:rsidRDefault="00466174">
      <w:pPr>
        <w:pStyle w:val="ConsPlusNormal"/>
        <w:sectPr w:rsidR="004661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814"/>
        <w:gridCol w:w="1077"/>
        <w:gridCol w:w="1077"/>
        <w:gridCol w:w="1304"/>
        <w:gridCol w:w="1077"/>
        <w:gridCol w:w="1134"/>
        <w:gridCol w:w="1134"/>
        <w:gridCol w:w="1077"/>
        <w:gridCol w:w="1134"/>
        <w:gridCol w:w="1077"/>
        <w:gridCol w:w="1020"/>
      </w:tblGrid>
      <w:tr w:rsidR="00466174">
        <w:tc>
          <w:tcPr>
            <w:tcW w:w="624" w:type="dxa"/>
            <w:vMerge w:val="restart"/>
            <w:vAlign w:val="center"/>
          </w:tcPr>
          <w:p w:rsidR="00466174" w:rsidRDefault="00466174">
            <w:pPr>
              <w:pStyle w:val="ConsPlusNormal"/>
              <w:jc w:val="center"/>
            </w:pPr>
            <w:r>
              <w:lastRenderedPageBreak/>
              <w:t>N п/п</w:t>
            </w:r>
          </w:p>
        </w:tc>
        <w:tc>
          <w:tcPr>
            <w:tcW w:w="1814" w:type="dxa"/>
            <w:vMerge w:val="restart"/>
            <w:vAlign w:val="center"/>
          </w:tcPr>
          <w:p w:rsidR="00466174" w:rsidRDefault="00466174">
            <w:pPr>
              <w:pStyle w:val="ConsPlusNormal"/>
              <w:jc w:val="center"/>
            </w:pPr>
            <w:r>
              <w:t>Наименование муниципального района (поселения) области</w:t>
            </w:r>
          </w:p>
        </w:tc>
        <w:tc>
          <w:tcPr>
            <w:tcW w:w="3458" w:type="dxa"/>
            <w:gridSpan w:val="3"/>
            <w:vAlign w:val="center"/>
          </w:tcPr>
          <w:p w:rsidR="00466174" w:rsidRDefault="00466174">
            <w:pPr>
              <w:pStyle w:val="ConsPlusNormal"/>
              <w:jc w:val="center"/>
            </w:pPr>
            <w:r>
              <w:t>Предусмотрено в бюджете муниципального района (поселения) области на 20__ год за счет средств</w:t>
            </w:r>
          </w:p>
        </w:tc>
        <w:tc>
          <w:tcPr>
            <w:tcW w:w="2211" w:type="dxa"/>
            <w:gridSpan w:val="2"/>
            <w:vAlign w:val="center"/>
          </w:tcPr>
          <w:p w:rsidR="00466174" w:rsidRDefault="00466174">
            <w:pPr>
              <w:pStyle w:val="ConsPlusNormal"/>
              <w:jc w:val="center"/>
            </w:pPr>
            <w:r>
              <w:t>Поступило субсидии из областного бюджета за счет средств</w:t>
            </w:r>
          </w:p>
        </w:tc>
        <w:tc>
          <w:tcPr>
            <w:tcW w:w="3345" w:type="dxa"/>
            <w:gridSpan w:val="3"/>
            <w:vAlign w:val="center"/>
          </w:tcPr>
          <w:p w:rsidR="00466174" w:rsidRDefault="00466174">
            <w:pPr>
              <w:pStyle w:val="ConsPlusNormal"/>
              <w:jc w:val="center"/>
            </w:pPr>
            <w:r>
              <w:t>Кассовые расходы за счет средств</w:t>
            </w:r>
          </w:p>
        </w:tc>
        <w:tc>
          <w:tcPr>
            <w:tcW w:w="2097" w:type="dxa"/>
            <w:gridSpan w:val="2"/>
            <w:vAlign w:val="center"/>
          </w:tcPr>
          <w:p w:rsidR="00466174" w:rsidRDefault="00466174">
            <w:pPr>
              <w:pStyle w:val="ConsPlusNormal"/>
              <w:jc w:val="center"/>
            </w:pPr>
            <w:r>
              <w:t>Остаток субсидии на счете муниципального района (поселения) области на конец отчетного периода за счет средств</w:t>
            </w:r>
          </w:p>
        </w:tc>
      </w:tr>
      <w:tr w:rsidR="00466174">
        <w:tc>
          <w:tcPr>
            <w:tcW w:w="624" w:type="dxa"/>
            <w:vMerge/>
          </w:tcPr>
          <w:p w:rsidR="00466174" w:rsidRDefault="00466174">
            <w:pPr>
              <w:pStyle w:val="ConsPlusNormal"/>
            </w:pPr>
          </w:p>
        </w:tc>
        <w:tc>
          <w:tcPr>
            <w:tcW w:w="1814" w:type="dxa"/>
            <w:vMerge/>
          </w:tcPr>
          <w:p w:rsidR="00466174" w:rsidRDefault="00466174">
            <w:pPr>
              <w:pStyle w:val="ConsPlusNormal"/>
            </w:pPr>
          </w:p>
        </w:tc>
        <w:tc>
          <w:tcPr>
            <w:tcW w:w="1077" w:type="dxa"/>
            <w:vAlign w:val="center"/>
          </w:tcPr>
          <w:p w:rsidR="00466174" w:rsidRDefault="00466174">
            <w:pPr>
              <w:pStyle w:val="ConsPlusNormal"/>
              <w:jc w:val="center"/>
            </w:pPr>
            <w:r>
              <w:t>федерального бюджета</w:t>
            </w:r>
          </w:p>
        </w:tc>
        <w:tc>
          <w:tcPr>
            <w:tcW w:w="1077" w:type="dxa"/>
            <w:vAlign w:val="center"/>
          </w:tcPr>
          <w:p w:rsidR="00466174" w:rsidRDefault="00466174">
            <w:pPr>
              <w:pStyle w:val="ConsPlusNormal"/>
              <w:jc w:val="center"/>
            </w:pPr>
            <w:r>
              <w:t>областного бюджета</w:t>
            </w:r>
          </w:p>
        </w:tc>
        <w:tc>
          <w:tcPr>
            <w:tcW w:w="1304" w:type="dxa"/>
            <w:vAlign w:val="center"/>
          </w:tcPr>
          <w:p w:rsidR="00466174" w:rsidRDefault="00466174">
            <w:pPr>
              <w:pStyle w:val="ConsPlusNormal"/>
              <w:jc w:val="center"/>
            </w:pPr>
            <w:r>
              <w:t>местного бюджета и (или) внебюджетных источников</w:t>
            </w:r>
          </w:p>
        </w:tc>
        <w:tc>
          <w:tcPr>
            <w:tcW w:w="1077" w:type="dxa"/>
            <w:vAlign w:val="center"/>
          </w:tcPr>
          <w:p w:rsidR="00466174" w:rsidRDefault="00466174">
            <w:pPr>
              <w:pStyle w:val="ConsPlusNormal"/>
              <w:jc w:val="center"/>
            </w:pPr>
            <w:r>
              <w:t>федерального бюджета</w:t>
            </w:r>
          </w:p>
        </w:tc>
        <w:tc>
          <w:tcPr>
            <w:tcW w:w="1134" w:type="dxa"/>
            <w:vAlign w:val="center"/>
          </w:tcPr>
          <w:p w:rsidR="00466174" w:rsidRDefault="00466174">
            <w:pPr>
              <w:pStyle w:val="ConsPlusNormal"/>
              <w:jc w:val="center"/>
            </w:pPr>
            <w:r>
              <w:t>областного бюджета</w:t>
            </w:r>
          </w:p>
        </w:tc>
        <w:tc>
          <w:tcPr>
            <w:tcW w:w="1134" w:type="dxa"/>
            <w:vAlign w:val="center"/>
          </w:tcPr>
          <w:p w:rsidR="00466174" w:rsidRDefault="00466174">
            <w:pPr>
              <w:pStyle w:val="ConsPlusNormal"/>
              <w:jc w:val="center"/>
            </w:pPr>
            <w:r>
              <w:t>федерального бюджета</w:t>
            </w:r>
          </w:p>
        </w:tc>
        <w:tc>
          <w:tcPr>
            <w:tcW w:w="1077" w:type="dxa"/>
            <w:vAlign w:val="center"/>
          </w:tcPr>
          <w:p w:rsidR="00466174" w:rsidRDefault="00466174">
            <w:pPr>
              <w:pStyle w:val="ConsPlusNormal"/>
              <w:jc w:val="center"/>
            </w:pPr>
            <w:r>
              <w:t>областного бюджета</w:t>
            </w:r>
          </w:p>
        </w:tc>
        <w:tc>
          <w:tcPr>
            <w:tcW w:w="1134" w:type="dxa"/>
            <w:vAlign w:val="center"/>
          </w:tcPr>
          <w:p w:rsidR="00466174" w:rsidRDefault="00466174">
            <w:pPr>
              <w:pStyle w:val="ConsPlusNormal"/>
              <w:jc w:val="center"/>
            </w:pPr>
            <w:r>
              <w:t>местного бюджета и (или) внебюджетных источников</w:t>
            </w:r>
          </w:p>
        </w:tc>
        <w:tc>
          <w:tcPr>
            <w:tcW w:w="1077" w:type="dxa"/>
            <w:vAlign w:val="center"/>
          </w:tcPr>
          <w:p w:rsidR="00466174" w:rsidRDefault="00466174">
            <w:pPr>
              <w:pStyle w:val="ConsPlusNormal"/>
              <w:jc w:val="center"/>
            </w:pPr>
            <w:r>
              <w:t>федерального бюджета</w:t>
            </w:r>
          </w:p>
        </w:tc>
        <w:tc>
          <w:tcPr>
            <w:tcW w:w="1020" w:type="dxa"/>
            <w:vAlign w:val="center"/>
          </w:tcPr>
          <w:p w:rsidR="00466174" w:rsidRDefault="00466174">
            <w:pPr>
              <w:pStyle w:val="ConsPlusNormal"/>
              <w:jc w:val="center"/>
            </w:pPr>
            <w:r>
              <w:t>областного бюджета</w:t>
            </w:r>
          </w:p>
        </w:tc>
      </w:tr>
      <w:tr w:rsidR="00466174">
        <w:tc>
          <w:tcPr>
            <w:tcW w:w="624" w:type="dxa"/>
            <w:vAlign w:val="center"/>
          </w:tcPr>
          <w:p w:rsidR="00466174" w:rsidRDefault="00466174">
            <w:pPr>
              <w:pStyle w:val="ConsPlusNormal"/>
              <w:jc w:val="center"/>
            </w:pPr>
            <w:r>
              <w:t>1</w:t>
            </w:r>
          </w:p>
        </w:tc>
        <w:tc>
          <w:tcPr>
            <w:tcW w:w="1814" w:type="dxa"/>
            <w:vAlign w:val="center"/>
          </w:tcPr>
          <w:p w:rsidR="00466174" w:rsidRDefault="00466174">
            <w:pPr>
              <w:pStyle w:val="ConsPlusNormal"/>
              <w:jc w:val="center"/>
            </w:pPr>
            <w:r>
              <w:t>2</w:t>
            </w:r>
          </w:p>
        </w:tc>
        <w:tc>
          <w:tcPr>
            <w:tcW w:w="1077" w:type="dxa"/>
            <w:vAlign w:val="center"/>
          </w:tcPr>
          <w:p w:rsidR="00466174" w:rsidRDefault="00466174">
            <w:pPr>
              <w:pStyle w:val="ConsPlusNormal"/>
              <w:jc w:val="center"/>
            </w:pPr>
            <w:r>
              <w:t>3</w:t>
            </w:r>
          </w:p>
        </w:tc>
        <w:tc>
          <w:tcPr>
            <w:tcW w:w="1077" w:type="dxa"/>
            <w:vAlign w:val="center"/>
          </w:tcPr>
          <w:p w:rsidR="00466174" w:rsidRDefault="00466174">
            <w:pPr>
              <w:pStyle w:val="ConsPlusNormal"/>
              <w:jc w:val="center"/>
            </w:pPr>
            <w:r>
              <w:t>4</w:t>
            </w:r>
          </w:p>
        </w:tc>
        <w:tc>
          <w:tcPr>
            <w:tcW w:w="1304" w:type="dxa"/>
            <w:vAlign w:val="center"/>
          </w:tcPr>
          <w:p w:rsidR="00466174" w:rsidRDefault="00466174">
            <w:pPr>
              <w:pStyle w:val="ConsPlusNormal"/>
              <w:jc w:val="center"/>
            </w:pPr>
            <w:r>
              <w:t>5</w:t>
            </w:r>
          </w:p>
        </w:tc>
        <w:tc>
          <w:tcPr>
            <w:tcW w:w="1077" w:type="dxa"/>
            <w:vAlign w:val="center"/>
          </w:tcPr>
          <w:p w:rsidR="00466174" w:rsidRDefault="00466174">
            <w:pPr>
              <w:pStyle w:val="ConsPlusNormal"/>
              <w:jc w:val="center"/>
            </w:pPr>
            <w:r>
              <w:t>6</w:t>
            </w:r>
          </w:p>
        </w:tc>
        <w:tc>
          <w:tcPr>
            <w:tcW w:w="1134" w:type="dxa"/>
            <w:vAlign w:val="center"/>
          </w:tcPr>
          <w:p w:rsidR="00466174" w:rsidRDefault="00466174">
            <w:pPr>
              <w:pStyle w:val="ConsPlusNormal"/>
              <w:jc w:val="center"/>
            </w:pPr>
            <w:r>
              <w:t>7</w:t>
            </w:r>
          </w:p>
        </w:tc>
        <w:tc>
          <w:tcPr>
            <w:tcW w:w="1134" w:type="dxa"/>
            <w:vAlign w:val="center"/>
          </w:tcPr>
          <w:p w:rsidR="00466174" w:rsidRDefault="00466174">
            <w:pPr>
              <w:pStyle w:val="ConsPlusNormal"/>
              <w:jc w:val="center"/>
            </w:pPr>
            <w:r>
              <w:t>8</w:t>
            </w:r>
          </w:p>
        </w:tc>
        <w:tc>
          <w:tcPr>
            <w:tcW w:w="1077" w:type="dxa"/>
            <w:vAlign w:val="center"/>
          </w:tcPr>
          <w:p w:rsidR="00466174" w:rsidRDefault="00466174">
            <w:pPr>
              <w:pStyle w:val="ConsPlusNormal"/>
              <w:jc w:val="center"/>
            </w:pPr>
            <w:r>
              <w:t>9</w:t>
            </w:r>
          </w:p>
        </w:tc>
        <w:tc>
          <w:tcPr>
            <w:tcW w:w="1134" w:type="dxa"/>
            <w:vAlign w:val="center"/>
          </w:tcPr>
          <w:p w:rsidR="00466174" w:rsidRDefault="00466174">
            <w:pPr>
              <w:pStyle w:val="ConsPlusNormal"/>
              <w:jc w:val="center"/>
            </w:pPr>
            <w:r>
              <w:t>10</w:t>
            </w:r>
          </w:p>
        </w:tc>
        <w:tc>
          <w:tcPr>
            <w:tcW w:w="1077" w:type="dxa"/>
            <w:vAlign w:val="center"/>
          </w:tcPr>
          <w:p w:rsidR="00466174" w:rsidRDefault="00466174">
            <w:pPr>
              <w:pStyle w:val="ConsPlusNormal"/>
              <w:jc w:val="center"/>
            </w:pPr>
            <w:r>
              <w:t>11</w:t>
            </w:r>
          </w:p>
        </w:tc>
        <w:tc>
          <w:tcPr>
            <w:tcW w:w="1020" w:type="dxa"/>
            <w:vAlign w:val="center"/>
          </w:tcPr>
          <w:p w:rsidR="00466174" w:rsidRDefault="00466174">
            <w:pPr>
              <w:pStyle w:val="ConsPlusNormal"/>
              <w:jc w:val="center"/>
            </w:pPr>
            <w:r>
              <w:t>12</w:t>
            </w:r>
          </w:p>
        </w:tc>
      </w:tr>
      <w:tr w:rsidR="00466174">
        <w:tc>
          <w:tcPr>
            <w:tcW w:w="624" w:type="dxa"/>
            <w:vAlign w:val="center"/>
          </w:tcPr>
          <w:p w:rsidR="00466174" w:rsidRDefault="00466174">
            <w:pPr>
              <w:pStyle w:val="ConsPlusNormal"/>
            </w:pPr>
          </w:p>
        </w:tc>
        <w:tc>
          <w:tcPr>
            <w:tcW w:w="1814" w:type="dxa"/>
            <w:vAlign w:val="center"/>
          </w:tcPr>
          <w:p w:rsidR="00466174" w:rsidRDefault="00466174">
            <w:pPr>
              <w:pStyle w:val="ConsPlusNormal"/>
            </w:pPr>
          </w:p>
        </w:tc>
        <w:tc>
          <w:tcPr>
            <w:tcW w:w="1077" w:type="dxa"/>
            <w:vAlign w:val="center"/>
          </w:tcPr>
          <w:p w:rsidR="00466174" w:rsidRDefault="00466174">
            <w:pPr>
              <w:pStyle w:val="ConsPlusNormal"/>
            </w:pPr>
          </w:p>
        </w:tc>
        <w:tc>
          <w:tcPr>
            <w:tcW w:w="1077" w:type="dxa"/>
            <w:vAlign w:val="center"/>
          </w:tcPr>
          <w:p w:rsidR="00466174" w:rsidRDefault="00466174">
            <w:pPr>
              <w:pStyle w:val="ConsPlusNormal"/>
            </w:pPr>
          </w:p>
        </w:tc>
        <w:tc>
          <w:tcPr>
            <w:tcW w:w="1304" w:type="dxa"/>
            <w:vAlign w:val="center"/>
          </w:tcPr>
          <w:p w:rsidR="00466174" w:rsidRDefault="00466174">
            <w:pPr>
              <w:pStyle w:val="ConsPlusNormal"/>
            </w:pPr>
          </w:p>
        </w:tc>
        <w:tc>
          <w:tcPr>
            <w:tcW w:w="1077" w:type="dxa"/>
            <w:vAlign w:val="center"/>
          </w:tcPr>
          <w:p w:rsidR="00466174" w:rsidRDefault="00466174">
            <w:pPr>
              <w:pStyle w:val="ConsPlusNormal"/>
            </w:pPr>
          </w:p>
        </w:tc>
        <w:tc>
          <w:tcPr>
            <w:tcW w:w="1134" w:type="dxa"/>
            <w:vAlign w:val="center"/>
          </w:tcPr>
          <w:p w:rsidR="00466174" w:rsidRDefault="00466174">
            <w:pPr>
              <w:pStyle w:val="ConsPlusNormal"/>
            </w:pPr>
          </w:p>
        </w:tc>
        <w:tc>
          <w:tcPr>
            <w:tcW w:w="1134" w:type="dxa"/>
            <w:vAlign w:val="center"/>
          </w:tcPr>
          <w:p w:rsidR="00466174" w:rsidRDefault="00466174">
            <w:pPr>
              <w:pStyle w:val="ConsPlusNormal"/>
            </w:pPr>
          </w:p>
        </w:tc>
        <w:tc>
          <w:tcPr>
            <w:tcW w:w="1077" w:type="dxa"/>
            <w:vAlign w:val="center"/>
          </w:tcPr>
          <w:p w:rsidR="00466174" w:rsidRDefault="00466174">
            <w:pPr>
              <w:pStyle w:val="ConsPlusNormal"/>
            </w:pPr>
          </w:p>
        </w:tc>
        <w:tc>
          <w:tcPr>
            <w:tcW w:w="1134" w:type="dxa"/>
            <w:vAlign w:val="center"/>
          </w:tcPr>
          <w:p w:rsidR="00466174" w:rsidRDefault="00466174">
            <w:pPr>
              <w:pStyle w:val="ConsPlusNormal"/>
            </w:pPr>
          </w:p>
        </w:tc>
        <w:tc>
          <w:tcPr>
            <w:tcW w:w="1077" w:type="dxa"/>
            <w:vAlign w:val="center"/>
          </w:tcPr>
          <w:p w:rsidR="00466174" w:rsidRDefault="00466174">
            <w:pPr>
              <w:pStyle w:val="ConsPlusNormal"/>
            </w:pPr>
          </w:p>
        </w:tc>
        <w:tc>
          <w:tcPr>
            <w:tcW w:w="1020" w:type="dxa"/>
            <w:vAlign w:val="center"/>
          </w:tcPr>
          <w:p w:rsidR="00466174" w:rsidRDefault="00466174">
            <w:pPr>
              <w:pStyle w:val="ConsPlusNormal"/>
            </w:pPr>
          </w:p>
        </w:tc>
      </w:tr>
    </w:tbl>
    <w:p w:rsidR="00466174" w:rsidRDefault="00466174">
      <w:pPr>
        <w:pStyle w:val="ConsPlusNormal"/>
        <w:jc w:val="both"/>
      </w:pPr>
    </w:p>
    <w:p w:rsidR="00466174" w:rsidRDefault="00466174">
      <w:pPr>
        <w:pStyle w:val="ConsPlusNonformat"/>
        <w:jc w:val="both"/>
      </w:pPr>
      <w:r>
        <w:t>Заместитель Председателя Правительства области -</w:t>
      </w:r>
    </w:p>
    <w:p w:rsidR="00466174" w:rsidRDefault="00466174">
      <w:pPr>
        <w:pStyle w:val="ConsPlusNonformat"/>
        <w:jc w:val="both"/>
      </w:pPr>
      <w:r>
        <w:t>министр сельского хозяйства области                     _________ _________</w:t>
      </w:r>
    </w:p>
    <w:p w:rsidR="00466174" w:rsidRDefault="00466174">
      <w:pPr>
        <w:pStyle w:val="ConsPlusNonformat"/>
        <w:jc w:val="both"/>
      </w:pPr>
      <w:r>
        <w:t xml:space="preserve">                                                        (подпись) (Ф.И.О.)</w:t>
      </w:r>
    </w:p>
    <w:p w:rsidR="00466174" w:rsidRDefault="00466174">
      <w:pPr>
        <w:pStyle w:val="ConsPlusNonformat"/>
        <w:jc w:val="both"/>
      </w:pPr>
    </w:p>
    <w:p w:rsidR="00466174" w:rsidRDefault="00466174">
      <w:pPr>
        <w:pStyle w:val="ConsPlusNonformat"/>
        <w:jc w:val="both"/>
      </w:pPr>
      <w:r>
        <w:t>Исполнитель                             ___________ ___________ ___________</w:t>
      </w:r>
    </w:p>
    <w:p w:rsidR="00466174" w:rsidRDefault="00466174">
      <w:pPr>
        <w:pStyle w:val="ConsPlusNonformat"/>
        <w:jc w:val="both"/>
      </w:pPr>
      <w:r>
        <w:t xml:space="preserve">                                         (</w:t>
      </w:r>
      <w:proofErr w:type="gramStart"/>
      <w:r>
        <w:t xml:space="preserve">подпись)   </w:t>
      </w:r>
      <w:proofErr w:type="gramEnd"/>
      <w:r>
        <w:t>(Ф.И.О.)    (телефон)</w:t>
      </w:r>
    </w:p>
    <w:p w:rsidR="00466174" w:rsidRDefault="00466174">
      <w:pPr>
        <w:pStyle w:val="ConsPlusNormal"/>
        <w:sectPr w:rsidR="00466174">
          <w:pgSz w:w="16838" w:h="11905" w:orient="landscape"/>
          <w:pgMar w:top="1701" w:right="1134" w:bottom="850" w:left="1134" w:header="0" w:footer="0" w:gutter="0"/>
          <w:cols w:space="720"/>
          <w:titlePg/>
        </w:sectPr>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1"/>
      </w:pPr>
      <w:r>
        <w:t>Приложение N 4</w:t>
      </w:r>
    </w:p>
    <w:p w:rsidR="00466174" w:rsidRDefault="00466174">
      <w:pPr>
        <w:pStyle w:val="ConsPlusNormal"/>
        <w:jc w:val="right"/>
      </w:pPr>
      <w:r>
        <w:t>к государственной программе</w:t>
      </w:r>
    </w:p>
    <w:p w:rsidR="00466174" w:rsidRDefault="00466174">
      <w:pPr>
        <w:pStyle w:val="ConsPlusNormal"/>
        <w:jc w:val="right"/>
      </w:pPr>
      <w:r>
        <w:t>Саратовской области</w:t>
      </w:r>
    </w:p>
    <w:p w:rsidR="00466174" w:rsidRDefault="00466174">
      <w:pPr>
        <w:pStyle w:val="ConsPlusNormal"/>
        <w:jc w:val="right"/>
      </w:pPr>
      <w:r>
        <w:t>"Комплексное развитие сельских территорий"</w:t>
      </w:r>
    </w:p>
    <w:p w:rsidR="00466174" w:rsidRDefault="00466174">
      <w:pPr>
        <w:pStyle w:val="ConsPlusNormal"/>
        <w:jc w:val="both"/>
      </w:pPr>
    </w:p>
    <w:p w:rsidR="00466174" w:rsidRDefault="00466174">
      <w:pPr>
        <w:pStyle w:val="ConsPlusTitle"/>
        <w:jc w:val="center"/>
      </w:pPr>
      <w:r>
        <w:t>ПРАВИЛА</w:t>
      </w:r>
    </w:p>
    <w:p w:rsidR="00466174" w:rsidRDefault="00466174">
      <w:pPr>
        <w:pStyle w:val="ConsPlusTitle"/>
        <w:jc w:val="center"/>
      </w:pPr>
      <w:r>
        <w:t>ПРЕДОСТАВЛЕНИЯ И РАСПРЕДЕЛЕНИЯ СУБСИДИЙ ИЗ ОБЛАСТНОГО</w:t>
      </w:r>
    </w:p>
    <w:p w:rsidR="00466174" w:rsidRDefault="00466174">
      <w:pPr>
        <w:pStyle w:val="ConsPlusTitle"/>
        <w:jc w:val="center"/>
      </w:pPr>
      <w:r>
        <w:t>БЮДЖЕТА БЮДЖЕТАМ МУНИЦИПАЛЬНЫХ РАЙОНОВ И ПОСЕЛЕНИЙ ОБЛАСТИ</w:t>
      </w:r>
    </w:p>
    <w:p w:rsidR="00466174" w:rsidRDefault="00466174">
      <w:pPr>
        <w:pStyle w:val="ConsPlusTitle"/>
        <w:jc w:val="center"/>
      </w:pPr>
      <w:r>
        <w:t>НА СОЗДАНИЕ, РЕКОНСТРУКЦИЮ (МОДЕРНИЗАЦИЮ), КАПИТАЛЬНЫЙ</w:t>
      </w:r>
    </w:p>
    <w:p w:rsidR="00466174" w:rsidRDefault="00466174">
      <w:pPr>
        <w:pStyle w:val="ConsPlusTitle"/>
        <w:jc w:val="center"/>
      </w:pPr>
      <w:r>
        <w:t>РЕМОНТ ОБЪЕКТОВ СОЦИАЛЬНОЙ И КУЛЬТУРНОЙ СФЕРЫ</w:t>
      </w:r>
    </w:p>
    <w:p w:rsidR="00466174" w:rsidRDefault="00466174">
      <w:pPr>
        <w:pStyle w:val="ConsPlusNormal"/>
        <w:jc w:val="both"/>
      </w:pPr>
    </w:p>
    <w:p w:rsidR="00466174" w:rsidRDefault="00466174">
      <w:pPr>
        <w:pStyle w:val="ConsPlusNormal"/>
        <w:ind w:firstLine="540"/>
        <w:jc w:val="both"/>
      </w:pPr>
      <w:bookmarkStart w:id="8" w:name="P855"/>
      <w:bookmarkEnd w:id="8"/>
      <w:r>
        <w:t xml:space="preserve">1. Настоящие Правила устанавливают порядок и условия предоставления и распределения субсидий из областного бюджета бюджетам муниципальных районов и поселений области на создание, реконструкцию (модернизацию), капитальный ремонт объектов социальной и культурной сферы (далее - субсидия) в рамках реализации государственной </w:t>
      </w:r>
      <w:hyperlink r:id="rId76">
        <w:r>
          <w:rPr>
            <w:color w:val="0000FF"/>
          </w:rPr>
          <w:t>программы</w:t>
        </w:r>
      </w:hyperlink>
      <w:r>
        <w:t xml:space="preserve"> Российской Федерации "Комплексное развитие сельских территорий", федерального </w:t>
      </w:r>
      <w:hyperlink r:id="rId77">
        <w:r>
          <w:rPr>
            <w:color w:val="0000FF"/>
          </w:rPr>
          <w:t>проекта</w:t>
        </w:r>
      </w:hyperlink>
      <w:r>
        <w:t xml:space="preserve"> "Современный облик сельских территорий" и в соответствии с </w:t>
      </w:r>
      <w:hyperlink r:id="rId78">
        <w:r>
          <w:rPr>
            <w:color w:val="0000FF"/>
          </w:rPr>
          <w:t>Порядком</w:t>
        </w:r>
      </w:hyperlink>
      <w:r>
        <w:t xml:space="preserve"> отбора проектов комплексного развития сельских территорий или сельских агломераций, утвержденным приказом Министерства сельского хозяйства Российской Федерации от 17 ноября 2021 года N 767 (далее - приказ Минсельхоза РФ).</w:t>
      </w:r>
    </w:p>
    <w:p w:rsidR="00466174" w:rsidRDefault="00466174">
      <w:pPr>
        <w:pStyle w:val="ConsPlusNormal"/>
        <w:spacing w:before="220"/>
        <w:ind w:firstLine="540"/>
        <w:jc w:val="both"/>
      </w:pPr>
      <w:r>
        <w:t>Под сельскими территориями в настоящих Правилах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w:t>
      </w:r>
    </w:p>
    <w:p w:rsidR="00466174" w:rsidRDefault="00466174">
      <w:pPr>
        <w:pStyle w:val="ConsPlusNormal"/>
        <w:spacing w:before="220"/>
        <w:ind w:firstLine="540"/>
        <w:jc w:val="both"/>
      </w:pPr>
      <w:r>
        <w:t>Перечень сельских населенных пунктов и рабочих поселков на территории Саратовской области утверждается правовым актом Правительства Саратовской области.</w:t>
      </w:r>
    </w:p>
    <w:p w:rsidR="00466174" w:rsidRDefault="00466174">
      <w:pPr>
        <w:pStyle w:val="ConsPlusNormal"/>
        <w:spacing w:before="220"/>
        <w:ind w:firstLine="540"/>
        <w:jc w:val="both"/>
      </w:pPr>
      <w:r>
        <w:t>Под сельскими агломерациями в настоящих Правилах понимаются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w:t>
      </w:r>
    </w:p>
    <w:p w:rsidR="00466174" w:rsidRDefault="00466174">
      <w:pPr>
        <w:pStyle w:val="ConsPlusNormal"/>
        <w:spacing w:before="220"/>
        <w:ind w:firstLine="540"/>
        <w:jc w:val="both"/>
      </w:pPr>
      <w:r>
        <w:t>Перечень сельских агломераций на территории Саратовской области утверждается правовым актом Правительства Саратовской области.</w:t>
      </w:r>
    </w:p>
    <w:p w:rsidR="00466174" w:rsidRDefault="00466174">
      <w:pPr>
        <w:pStyle w:val="ConsPlusNormal"/>
        <w:spacing w:before="220"/>
        <w:ind w:firstLine="540"/>
        <w:jc w:val="both"/>
      </w:pPr>
      <w:r>
        <w:t>Под инициаторами понимаются граждане Российской Федерации, постоянно проживающие на сельских территориях или в сельских агломерациях (подтверждается регистрацией в установленном порядке по месту жительства), индивидуальные предприниматели, организации независимо от их организационно-правовой формы, осуществляющие свою деятельность на сельских территориях или в сельских агломерациях, а также орган местного самоуправления, органы территориального общественного самоуправления, осуществляющие свою деятельность на сельских территориях или в сельских агломерациях, формирующие проекты комплексного развития сельских территорий (далее - проект).</w:t>
      </w:r>
    </w:p>
    <w:p w:rsidR="00466174" w:rsidRDefault="00466174">
      <w:pPr>
        <w:pStyle w:val="ConsPlusNormal"/>
        <w:spacing w:before="220"/>
        <w:ind w:firstLine="540"/>
        <w:jc w:val="both"/>
      </w:pPr>
      <w:r>
        <w:lastRenderedPageBreak/>
        <w:t xml:space="preserve">Под заявкой на участие в отборе проектов в настоящих Правилах понимается заявка, оформленная органом местного самоуправления поселения области (рекомендуемый образец </w:t>
      </w:r>
      <w:hyperlink r:id="rId79">
        <w:r>
          <w:rPr>
            <w:color w:val="0000FF"/>
          </w:rPr>
          <w:t>заявки</w:t>
        </w:r>
      </w:hyperlink>
      <w:r>
        <w:t xml:space="preserve"> приведен в приложении N 1 к приказу Минсельхоза РФ).</w:t>
      </w:r>
    </w:p>
    <w:p w:rsidR="00466174" w:rsidRDefault="00466174">
      <w:pPr>
        <w:pStyle w:val="ConsPlusNormal"/>
        <w:spacing w:before="220"/>
        <w:ind w:firstLine="540"/>
        <w:jc w:val="both"/>
      </w:pPr>
      <w:bookmarkStart w:id="9" w:name="P862"/>
      <w:bookmarkEnd w:id="9"/>
      <w:r>
        <w:t xml:space="preserve">2. Целью предоставления субсидии является </w:t>
      </w:r>
      <w:proofErr w:type="spellStart"/>
      <w:r>
        <w:t>софинансирование</w:t>
      </w:r>
      <w:proofErr w:type="spellEnd"/>
      <w:r>
        <w:t xml:space="preserve"> расходных обязательств поселений области на создание, реконструкцию (модернизацию), капитальный ремонт объектов социальной и культурной сферы в рамках реализации федерального </w:t>
      </w:r>
      <w:hyperlink r:id="rId80">
        <w:r>
          <w:rPr>
            <w:color w:val="0000FF"/>
          </w:rPr>
          <w:t>проекта</w:t>
        </w:r>
      </w:hyperlink>
      <w:r>
        <w:t xml:space="preserve"> "Современный облик сельских территорий") (далее - расходные обязательства) по следующим направлениям:</w:t>
      </w:r>
    </w:p>
    <w:p w:rsidR="00466174" w:rsidRDefault="00466174">
      <w:pPr>
        <w:pStyle w:val="ConsPlusNormal"/>
        <w:spacing w:before="220"/>
        <w:ind w:firstLine="540"/>
        <w:jc w:val="both"/>
      </w:pPr>
      <w:bookmarkStart w:id="10" w:name="P863"/>
      <w:bookmarkEnd w:id="10"/>
      <w:r>
        <w:t>а) создание, строительство, реконструкция (модернизация), капитальный ремонт объектов, включая многофункциональные, предназначенных для предоставления соответствующих услуг населению (в том числе маломобильному):</w:t>
      </w:r>
    </w:p>
    <w:p w:rsidR="00466174" w:rsidRDefault="00466174">
      <w:pPr>
        <w:pStyle w:val="ConsPlusNormal"/>
        <w:spacing w:before="220"/>
        <w:ind w:firstLine="540"/>
        <w:jc w:val="both"/>
      </w:pPr>
      <w:r>
        <w:t>муниципальных дошкольных образовательных организаций;</w:t>
      </w:r>
    </w:p>
    <w:p w:rsidR="00466174" w:rsidRDefault="00466174">
      <w:pPr>
        <w:pStyle w:val="ConsPlusNormal"/>
        <w:spacing w:before="220"/>
        <w:ind w:firstLine="540"/>
        <w:jc w:val="both"/>
      </w:pPr>
      <w:r>
        <w:t>муниципальных общеобразовательных организаций;</w:t>
      </w:r>
    </w:p>
    <w:p w:rsidR="00466174" w:rsidRDefault="00466174">
      <w:pPr>
        <w:pStyle w:val="ConsPlusNormal"/>
        <w:spacing w:before="220"/>
        <w:ind w:firstLine="540"/>
        <w:jc w:val="both"/>
      </w:pPr>
      <w:r>
        <w:t>муниципальных организаций дополнительного образования;</w:t>
      </w:r>
    </w:p>
    <w:p w:rsidR="00466174" w:rsidRDefault="00466174">
      <w:pPr>
        <w:pStyle w:val="ConsPlusNormal"/>
        <w:spacing w:before="220"/>
        <w:ind w:firstLine="540"/>
        <w:jc w:val="both"/>
      </w:pPr>
      <w:r>
        <w:t>муниципальных организаций культурно-досугового типа;</w:t>
      </w:r>
    </w:p>
    <w:p w:rsidR="00466174" w:rsidRDefault="00466174">
      <w:pPr>
        <w:pStyle w:val="ConsPlusNormal"/>
        <w:spacing w:before="220"/>
        <w:ind w:firstLine="540"/>
        <w:jc w:val="both"/>
      </w:pPr>
      <w:r>
        <w:t>муниципальных физкультурно-спортивных организаций;</w:t>
      </w:r>
    </w:p>
    <w:p w:rsidR="00466174" w:rsidRDefault="00466174">
      <w:pPr>
        <w:pStyle w:val="ConsPlusNormal"/>
        <w:spacing w:before="220"/>
        <w:ind w:firstLine="540"/>
        <w:jc w:val="both"/>
      </w:pPr>
      <w:r>
        <w:t>б) строительство объектов, предназначенных для размещения в них организаций народных художественных промыслов;</w:t>
      </w:r>
    </w:p>
    <w:p w:rsidR="00466174" w:rsidRDefault="00466174">
      <w:pPr>
        <w:pStyle w:val="ConsPlusNormal"/>
        <w:spacing w:before="220"/>
        <w:ind w:firstLine="540"/>
        <w:jc w:val="both"/>
      </w:pPr>
      <w:r>
        <w:t>в) реконструкция (модернизация), капитальный ремонт объектов ремесленной деятельности, объектов туризма, объектов, имеющих туристический потенциал, находящихся в муниципальной собственности;</w:t>
      </w:r>
    </w:p>
    <w:p w:rsidR="00466174" w:rsidRDefault="00466174">
      <w:pPr>
        <w:pStyle w:val="ConsPlusNormal"/>
        <w:spacing w:before="220"/>
        <w:ind w:firstLine="540"/>
        <w:jc w:val="both"/>
      </w:pPr>
      <w:r>
        <w:t xml:space="preserve">г) приобретение автобусов (не бывших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863">
        <w:r>
          <w:rPr>
            <w:color w:val="0000FF"/>
          </w:rPr>
          <w:t>подпункте "а"</w:t>
        </w:r>
      </w:hyperlink>
      <w:r>
        <w:t xml:space="preserve"> настоящего пункта;</w:t>
      </w:r>
    </w:p>
    <w:p w:rsidR="00466174" w:rsidRDefault="00466174">
      <w:pPr>
        <w:pStyle w:val="ConsPlusNormal"/>
        <w:spacing w:before="220"/>
        <w:ind w:firstLine="540"/>
        <w:jc w:val="both"/>
      </w:pPr>
      <w:r>
        <w:t xml:space="preserve">д) приобретение оборудования (не бывшего в употреблении или эксплуатации) для обеспечения функционирования существующих или создаваемых в рамках проекта объектов, перечисленных в </w:t>
      </w:r>
      <w:hyperlink w:anchor="P863">
        <w:r>
          <w:rPr>
            <w:color w:val="0000FF"/>
          </w:rPr>
          <w:t>подпункте "а"</w:t>
        </w:r>
      </w:hyperlink>
      <w:r>
        <w:t xml:space="preserve"> настоящего пункта;</w:t>
      </w:r>
    </w:p>
    <w:p w:rsidR="00466174" w:rsidRDefault="00466174">
      <w:pPr>
        <w:pStyle w:val="ConsPlusNormal"/>
        <w:spacing w:before="220"/>
        <w:ind w:firstLine="540"/>
        <w:jc w:val="both"/>
      </w:pPr>
      <w:r>
        <w:t>е) строительство, реконструкция и капитальный ремонт централизованных и нецентрализованных систем водоснабжения, водоотведения, канализации, очистных сооружений, станций водоподготовки, водозаборных и водосбросных сооружений для функционирования объектов жилого и нежилого фонда;</w:t>
      </w:r>
    </w:p>
    <w:p w:rsidR="00466174" w:rsidRDefault="00466174">
      <w:pPr>
        <w:pStyle w:val="ConsPlusNormal"/>
        <w:spacing w:before="220"/>
        <w:ind w:firstLine="540"/>
        <w:jc w:val="both"/>
      </w:pPr>
      <w:r>
        <w:t xml:space="preserve">ж) строительство </w:t>
      </w:r>
      <w:proofErr w:type="spellStart"/>
      <w:r>
        <w:t>блочно</w:t>
      </w:r>
      <w:proofErr w:type="spellEnd"/>
      <w:r>
        <w:t>-модульных котельных и перевод многоквартирных домов на индивидуальное отопление (включая техническое присоединение к газовым сетям), строительство и реконструкция тепловых сетей (за исключением котельных);</w:t>
      </w:r>
    </w:p>
    <w:p w:rsidR="00466174" w:rsidRDefault="00466174">
      <w:pPr>
        <w:pStyle w:val="ConsPlusNormal"/>
        <w:spacing w:before="220"/>
        <w:ind w:firstLine="540"/>
        <w:jc w:val="both"/>
      </w:pPr>
      <w:r>
        <w:t>з) строительство газораспределительных сетей с распределительными газопроводами низкого давления (для газоснабжения жилых домов, общественных зданий и коммунально-бытовых предприятий) и среднего давления (для подачи газа в газопровод низкого давления);</w:t>
      </w:r>
    </w:p>
    <w:p w:rsidR="00466174" w:rsidRDefault="00466174">
      <w:pPr>
        <w:pStyle w:val="ConsPlusNormal"/>
        <w:spacing w:before="220"/>
        <w:ind w:firstLine="540"/>
        <w:jc w:val="both"/>
      </w:pPr>
      <w:r>
        <w:t xml:space="preserve">и) строительство, приобретение и монтаж </w:t>
      </w:r>
      <w:proofErr w:type="spellStart"/>
      <w:r>
        <w:t>газопоршневых</w:t>
      </w:r>
      <w:proofErr w:type="spellEnd"/>
      <w:r>
        <w:t xml:space="preserve"> установок, газгольдеров, сетей электропередачи внутри муниципального образования;</w:t>
      </w:r>
    </w:p>
    <w:p w:rsidR="00466174" w:rsidRDefault="00466174">
      <w:pPr>
        <w:pStyle w:val="ConsPlusNormal"/>
        <w:spacing w:before="220"/>
        <w:ind w:firstLine="540"/>
        <w:jc w:val="both"/>
      </w:pPr>
      <w:r>
        <w:t>к) строительство, реконструкция и капитальный ремонт электрических сетей уличного освещения, установка электрооборудования для уличного освещения (в том числе с использованием энергосберегающих технологий);</w:t>
      </w:r>
    </w:p>
    <w:p w:rsidR="00466174" w:rsidRDefault="00466174">
      <w:pPr>
        <w:pStyle w:val="ConsPlusNormal"/>
        <w:spacing w:before="220"/>
        <w:ind w:firstLine="540"/>
        <w:jc w:val="both"/>
      </w:pPr>
      <w:r>
        <w:lastRenderedPageBreak/>
        <w:t>л) строительство и оборудование автономных и возобновляемых источников энергии с применением технологий энергосбережения;</w:t>
      </w:r>
    </w:p>
    <w:p w:rsidR="00466174" w:rsidRDefault="00466174">
      <w:pPr>
        <w:pStyle w:val="ConsPlusNormal"/>
        <w:spacing w:before="220"/>
        <w:ind w:firstLine="540"/>
        <w:jc w:val="both"/>
      </w:pPr>
      <w:r>
        <w:t>м) развитие телекоммуникаций (строительство (прокладка) линий передачи данных, приобретение и монтаж оборудования, обеспечивающего в том числе возможность беспроводного подключения к информационно-телекоммуникационной сети Интернет) объектов жилого и нежилого фонда.</w:t>
      </w:r>
    </w:p>
    <w:p w:rsidR="00466174" w:rsidRDefault="00466174">
      <w:pPr>
        <w:pStyle w:val="ConsPlusNormal"/>
        <w:spacing w:before="220"/>
        <w:ind w:firstLine="540"/>
        <w:jc w:val="both"/>
      </w:pPr>
      <w:r>
        <w:t>Объекты, а также виды работ, включенные в проект, определяются министерством сельского хозяйства области (далее - Министерство).</w:t>
      </w:r>
    </w:p>
    <w:p w:rsidR="00466174" w:rsidRDefault="00466174">
      <w:pPr>
        <w:pStyle w:val="ConsPlusNormal"/>
        <w:spacing w:before="220"/>
        <w:ind w:firstLine="540"/>
        <w:jc w:val="both"/>
      </w:pPr>
      <w:r>
        <w:t>3. Условиями предоставления субсидии бюджетам муниципальных районов и поселений области являются:</w:t>
      </w:r>
    </w:p>
    <w:p w:rsidR="00466174" w:rsidRDefault="00466174">
      <w:pPr>
        <w:pStyle w:val="ConsPlusNormal"/>
        <w:spacing w:before="220"/>
        <w:ind w:firstLine="540"/>
        <w:jc w:val="both"/>
      </w:pPr>
      <w:r>
        <w:t xml:space="preserve">наличие утвержденной муниципальной программы, включающей мероприятия, предусмотренные </w:t>
      </w:r>
      <w:hyperlink w:anchor="P862">
        <w:r>
          <w:rPr>
            <w:color w:val="0000FF"/>
          </w:rPr>
          <w:t>пунктом 2</w:t>
        </w:r>
      </w:hyperlink>
      <w:r>
        <w:t xml:space="preserve"> настоящих Правил;</w:t>
      </w:r>
    </w:p>
    <w:p w:rsidR="00466174" w:rsidRDefault="00466174">
      <w:pPr>
        <w:pStyle w:val="ConsPlusNormal"/>
        <w:spacing w:before="220"/>
        <w:ind w:firstLine="540"/>
        <w:jc w:val="both"/>
      </w:pPr>
      <w:r>
        <w:t xml:space="preserve">наличие в бюджете муниципального района (поселения) области бюджетных ассигнований на исполнение расходных обязательств по финансированию мероприятий, предусмотренных </w:t>
      </w:r>
      <w:hyperlink w:anchor="P862">
        <w:r>
          <w:rPr>
            <w:color w:val="0000FF"/>
          </w:rPr>
          <w:t>пунктом 2</w:t>
        </w:r>
      </w:hyperlink>
      <w:r>
        <w:t xml:space="preserve"> настоящих Правил, в объеме, необходимом для их исполнения, включая размер субсидии;</w:t>
      </w:r>
    </w:p>
    <w:p w:rsidR="00466174" w:rsidRDefault="00466174">
      <w:pPr>
        <w:pStyle w:val="ConsPlusNormal"/>
        <w:spacing w:before="220"/>
        <w:ind w:firstLine="540"/>
        <w:jc w:val="both"/>
      </w:pPr>
      <w:r>
        <w:t>заключение соглашения о предоставлении бюджету муниципального района (поселения) области субсидии на развитие инженерной инфраструктуры на сельских территориях (далее - Соглашение) и ответственность за неисполнение предусмотренных указанным Соглашением обязательств;</w:t>
      </w:r>
    </w:p>
    <w:p w:rsidR="00466174" w:rsidRDefault="00466174">
      <w:pPr>
        <w:pStyle w:val="ConsPlusNormal"/>
        <w:spacing w:before="220"/>
        <w:ind w:firstLine="540"/>
        <w:jc w:val="both"/>
      </w:pPr>
      <w:r>
        <w:t xml:space="preserve">представление в Министерство документов, подтверждающих фактически произведенные получателем субсидии расходы (копии унифицированных форм первичной учетной документации по учету работ в капитальном строительстве и ремонтно-строительных работ </w:t>
      </w:r>
      <w:hyperlink r:id="rId81">
        <w:r>
          <w:rPr>
            <w:color w:val="0000FF"/>
          </w:rPr>
          <w:t>N КС-2</w:t>
        </w:r>
      </w:hyperlink>
      <w:r>
        <w:t xml:space="preserve"> "Акт о приемке выполненных работ", </w:t>
      </w:r>
      <w:hyperlink r:id="rId82">
        <w:r>
          <w:rPr>
            <w:color w:val="0000FF"/>
          </w:rPr>
          <w:t>N КС-3</w:t>
        </w:r>
      </w:hyperlink>
      <w:r>
        <w:t xml:space="preserve"> "Справка о стоимости выполненных работ и затрат", утвержденных постановлением Государственного комитета Российской Федерации по статистике от 11 ноября 1999 года N 100, и (или) иных актов выполненных работ (оказания услуг), накладных, актов приемки поставленных товаров, и (или) документов, подтверждающих возникновение у получателя субсидии соответствующих денежных обязательств (договоров, контрактов) в рамках реализации проектов при строительстве и (или) реконструкции, а также капитальном ремонте объектов, указанных в </w:t>
      </w:r>
      <w:hyperlink w:anchor="P862">
        <w:r>
          <w:rPr>
            <w:color w:val="0000FF"/>
          </w:rPr>
          <w:t>пункте 2</w:t>
        </w:r>
      </w:hyperlink>
      <w:r>
        <w:t xml:space="preserve"> настоящих Правил.</w:t>
      </w:r>
    </w:p>
    <w:p w:rsidR="00466174" w:rsidRDefault="00466174">
      <w:pPr>
        <w:pStyle w:val="ConsPlusNormal"/>
        <w:spacing w:before="220"/>
        <w:ind w:firstLine="540"/>
        <w:jc w:val="both"/>
      </w:pPr>
      <w:bookmarkStart w:id="11" w:name="P886"/>
      <w:bookmarkEnd w:id="11"/>
      <w:r>
        <w:t xml:space="preserve">4. Критериями отбора муниципальных районов и поселений области для предоставления субсидии по мероприятиям, предусмотренным </w:t>
      </w:r>
      <w:hyperlink w:anchor="P862">
        <w:r>
          <w:rPr>
            <w:color w:val="0000FF"/>
          </w:rPr>
          <w:t>пунктом 2</w:t>
        </w:r>
      </w:hyperlink>
      <w:r>
        <w:t xml:space="preserve"> настоящих Правил, является представление в Министерство заявочной документации:</w:t>
      </w:r>
    </w:p>
    <w:p w:rsidR="00466174" w:rsidRDefault="00466174">
      <w:pPr>
        <w:pStyle w:val="ConsPlusNormal"/>
        <w:spacing w:before="220"/>
        <w:ind w:firstLine="540"/>
        <w:jc w:val="both"/>
      </w:pPr>
      <w:r>
        <w:t xml:space="preserve">заявки на участие в отборе проектов и паспорт проекта (рекомендуемый образец </w:t>
      </w:r>
      <w:hyperlink r:id="rId83">
        <w:r>
          <w:rPr>
            <w:color w:val="0000FF"/>
          </w:rPr>
          <w:t>паспорта</w:t>
        </w:r>
      </w:hyperlink>
      <w:r>
        <w:t xml:space="preserve"> проекта приведен в приложении N 2 к приказу Минсельхоза РФ);</w:t>
      </w:r>
    </w:p>
    <w:p w:rsidR="00466174" w:rsidRDefault="00466174">
      <w:pPr>
        <w:pStyle w:val="ConsPlusNormal"/>
        <w:spacing w:before="220"/>
        <w:ind w:firstLine="540"/>
        <w:jc w:val="both"/>
      </w:pPr>
      <w:r>
        <w:t xml:space="preserve">копии документов территориального органа </w:t>
      </w:r>
      <w:proofErr w:type="spellStart"/>
      <w:r>
        <w:t>Росреестра</w:t>
      </w:r>
      <w:proofErr w:type="spellEnd"/>
      <w:r>
        <w:t>, подтверждающих оформление права муниципальной собственности или аренды на срок не менее 10 лет на земельные участки, на которых запланирована реализация мероприятий проекта (в случае, если мероприятиями проекта предусматривается строительство, реконструкция, капитальный ремонт объектов недвижимости, а также приобретение и монтаж оборудования, необходимого для обеспечения деятельности, функционирования объекта недвижимости);</w:t>
      </w:r>
    </w:p>
    <w:p w:rsidR="00466174" w:rsidRDefault="00466174">
      <w:pPr>
        <w:pStyle w:val="ConsPlusNormal"/>
        <w:spacing w:before="220"/>
        <w:ind w:firstLine="540"/>
        <w:jc w:val="both"/>
      </w:pPr>
      <w:r>
        <w:t xml:space="preserve">в отношении промышленной продукции, приобретение которой необходимо для реализации проекта, - действительное на момент подачи проекта на отбор проектов заключение об отнесении продукции к промышленной продукции, не имеющей произведенных в Российской Федерации аналогов, выданное Министерством промышленности и торговли Российской Федерации в </w:t>
      </w:r>
      <w:r>
        <w:lastRenderedPageBreak/>
        <w:t xml:space="preserve">соответствии с </w:t>
      </w:r>
      <w:hyperlink r:id="rId84">
        <w:r>
          <w:rPr>
            <w:color w:val="0000FF"/>
          </w:rPr>
          <w:t>постановлением</w:t>
        </w:r>
      </w:hyperlink>
      <w:r>
        <w:t xml:space="preserve"> Правительства Российской Федерации от 20 сентября 2017 года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либо заключение о подтверждении производства промышленной продукции на территории Российской Федерации, выданное Министерством промышленности и торговли Российской Федерации в соответствии с </w:t>
      </w:r>
      <w:hyperlink r:id="rId85">
        <w:r>
          <w:rPr>
            <w:color w:val="0000FF"/>
          </w:rPr>
          <w:t>постановлением</w:t>
        </w:r>
      </w:hyperlink>
      <w:r>
        <w:t xml:space="preserve"> Правительства Российской Федерации от 17 июля 2015 года N 719 "О подтверждении производства промышленной продукции на территории Российской Федерации";</w:t>
      </w:r>
    </w:p>
    <w:p w:rsidR="00466174" w:rsidRDefault="00466174">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86">
        <w:r>
          <w:rPr>
            <w:color w:val="0000FF"/>
          </w:rPr>
          <w:t>статьей 48</w:t>
        </w:r>
      </w:hyperlink>
      <w:r>
        <w:t xml:space="preserve"> Градостроительного кодекса Российской Федерации в отношении каждого объекта капитального строительства, предлагаемого к строительству, реконструкции или капитальному ремонту в рамках реализации мероприятий проекта;</w:t>
      </w:r>
    </w:p>
    <w:p w:rsidR="00466174" w:rsidRDefault="00466174">
      <w:pPr>
        <w:pStyle w:val="ConsPlusNormal"/>
        <w:spacing w:before="220"/>
        <w:ind w:firstLine="540"/>
        <w:jc w:val="both"/>
      </w:pPr>
      <w:r>
        <w:t xml:space="preserve">копия заключения проводимой в соответствии с </w:t>
      </w:r>
      <w:hyperlink r:id="rId87">
        <w:r>
          <w:rPr>
            <w:color w:val="0000FF"/>
          </w:rPr>
          <w:t>постановлением</w:t>
        </w:r>
      </w:hyperlink>
      <w: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в отношении каждого объекта капитального строительства, предлагаемого к строительству, реконструкции или капитальному ремонту в рамках реализации мероприятий проекта;</w:t>
      </w:r>
    </w:p>
    <w:p w:rsidR="00466174" w:rsidRDefault="00466174">
      <w:pPr>
        <w:pStyle w:val="ConsPlusNormal"/>
        <w:spacing w:before="220"/>
        <w:ind w:firstLine="540"/>
        <w:jc w:val="both"/>
      </w:pPr>
      <w:r>
        <w:t xml:space="preserve">копии утвержденных муниципальным заказчиком сводного сметного расчета, локальных и объектных смет, подготовленных в соответствии с </w:t>
      </w:r>
      <w:hyperlink r:id="rId88">
        <w:r>
          <w:rPr>
            <w:color w:val="0000FF"/>
          </w:rPr>
          <w:t>Методикой</w:t>
        </w:r>
      </w:hyperlink>
      <w: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4 августа 2020 года N 421/</w:t>
      </w:r>
      <w:proofErr w:type="spellStart"/>
      <w:r>
        <w:t>пр</w:t>
      </w:r>
      <w:proofErr w:type="spellEnd"/>
      <w:r>
        <w:t>, в отношении каждого объекта капитального строительства, предлагаемого к строительству, реконструкции или капитальному ремонту в рамках реализации мероприятий проекта, в ценах, сложившихся по состоянию на год подачи заявки;</w:t>
      </w:r>
    </w:p>
    <w:p w:rsidR="00466174" w:rsidRDefault="00466174">
      <w:pPr>
        <w:pStyle w:val="ConsPlusNormal"/>
        <w:spacing w:before="220"/>
        <w:ind w:firstLine="540"/>
        <w:jc w:val="both"/>
      </w:pPr>
      <w:r>
        <w:t>копии документов, подтверждающих результаты общественного обсуждения мероприятий проекта;</w:t>
      </w:r>
    </w:p>
    <w:p w:rsidR="00466174" w:rsidRDefault="00466174">
      <w:pPr>
        <w:pStyle w:val="ConsPlusNormal"/>
        <w:spacing w:before="220"/>
        <w:ind w:firstLine="540"/>
        <w:jc w:val="both"/>
      </w:pPr>
      <w:r>
        <w:t>результаты проведенного анализа обоснованности представленных в проекте закупочных цен (с приложением подтверждающих документов) в случае приобретения в рамках реализации мероприятий проекта транспортных средств, оборудования и иных товаров, включая сведения о соответствии закупаемых товаров требованиям законодательства Российской Федерации, соблюдение которых необходимо для реализации соответствующих мероприятий проекта;</w:t>
      </w:r>
    </w:p>
    <w:p w:rsidR="00466174" w:rsidRDefault="00466174">
      <w:pPr>
        <w:pStyle w:val="ConsPlusNormal"/>
        <w:spacing w:before="220"/>
        <w:ind w:firstLine="540"/>
        <w:jc w:val="both"/>
      </w:pPr>
      <w:r>
        <w:t>копии актов (проектов актов) об утверждении генеральных планов соответствующих сельских территорий, копии генеральных планов с отраженными в них объектами, предлагаемыми к строительству, реконструкции или капитальному ремонту в рамках проекта, а также мастер-планов развития территорий (при наличии);</w:t>
      </w:r>
    </w:p>
    <w:p w:rsidR="00466174" w:rsidRDefault="00466174">
      <w:pPr>
        <w:pStyle w:val="ConsPlusNormal"/>
        <w:spacing w:before="220"/>
        <w:ind w:firstLine="540"/>
        <w:jc w:val="both"/>
      </w:pPr>
      <w:r>
        <w:t>копии документов, подтверждающих расходы, понесенные на разработку проектной документации, проведение ее обязательных государственных экспертиз и реализацию мероприятий проекта, за период не более 2 лет, предшествующих дате направления проекта на отбор проектов, содержащих сведения о плательщике, наименовании и реквизитах документа, объеме понесенных расходов и дате осуществления соответствующих платежей по каждому документу;</w:t>
      </w:r>
    </w:p>
    <w:p w:rsidR="00466174" w:rsidRDefault="00466174">
      <w:pPr>
        <w:pStyle w:val="ConsPlusNormal"/>
        <w:spacing w:before="220"/>
        <w:ind w:firstLine="540"/>
        <w:jc w:val="both"/>
      </w:pPr>
      <w:r>
        <w:lastRenderedPageBreak/>
        <w:t>гарантийные письма, подписанные руководителем уполномоченного органа местного самоуправления, подтверждающие выделение из местного бюджета необходимых объемов бюджетных ассигнований, предусмотренных в проекте на весь срок его реализации с разбивкой по годам;</w:t>
      </w:r>
    </w:p>
    <w:p w:rsidR="00466174" w:rsidRDefault="00466174">
      <w:pPr>
        <w:pStyle w:val="ConsPlusNormal"/>
        <w:spacing w:before="220"/>
        <w:ind w:firstLine="540"/>
        <w:jc w:val="both"/>
      </w:pPr>
      <w:r>
        <w:t xml:space="preserve">в случае финансирования мероприятий, входящих в проект, из внебюджетных источников, - письмо уполномоченного органа местного самоуправления, подтверждающее планируемое участие заинтересованных сторон в </w:t>
      </w:r>
      <w:proofErr w:type="spellStart"/>
      <w:r>
        <w:t>софинансировании</w:t>
      </w:r>
      <w:proofErr w:type="spellEnd"/>
      <w:r>
        <w:t xml:space="preserve"> проекта, с приложением копий, обосновывающих указанное письмо документов;</w:t>
      </w:r>
    </w:p>
    <w:p w:rsidR="00466174" w:rsidRDefault="0046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6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174" w:rsidRDefault="0046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174" w:rsidRDefault="00466174">
            <w:pPr>
              <w:pStyle w:val="ConsPlusNormal"/>
              <w:jc w:val="both"/>
            </w:pPr>
            <w:proofErr w:type="spellStart"/>
            <w:r>
              <w:rPr>
                <w:color w:val="392C69"/>
              </w:rPr>
              <w:t>КонсультантПлюс</w:t>
            </w:r>
            <w:proofErr w:type="spellEnd"/>
            <w:r>
              <w:rPr>
                <w:color w:val="392C69"/>
              </w:rPr>
              <w:t>: примечание.</w:t>
            </w:r>
          </w:p>
          <w:p w:rsidR="00466174" w:rsidRDefault="00466174">
            <w:pPr>
              <w:pStyle w:val="ConsPlusNormal"/>
              <w:jc w:val="both"/>
            </w:pPr>
            <w:r>
              <w:rPr>
                <w:color w:val="392C69"/>
              </w:rPr>
              <w:t>В официальном тексте документа, видимо, допущена опечатка: в паспорте проекта раздел 11.8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r>
    </w:tbl>
    <w:p w:rsidR="00466174" w:rsidRDefault="00466174">
      <w:pPr>
        <w:pStyle w:val="ConsPlusNormal"/>
        <w:spacing w:before="280"/>
        <w:ind w:firstLine="540"/>
        <w:jc w:val="both"/>
      </w:pPr>
      <w:r>
        <w:t>копии документов, подтверждающих значения показателей, указанных в графе 4 по пунктам 4 - 8 раздела 11.8 паспорта проекта.</w:t>
      </w:r>
    </w:p>
    <w:p w:rsidR="00466174" w:rsidRDefault="00466174">
      <w:pPr>
        <w:pStyle w:val="ConsPlusNormal"/>
        <w:spacing w:before="220"/>
        <w:ind w:firstLine="540"/>
        <w:jc w:val="both"/>
      </w:pPr>
      <w:r>
        <w:t>Представляемая заявочная документация должна соответствовать требованиям, установленным приказом Минсельхоза РФ.</w:t>
      </w:r>
    </w:p>
    <w:p w:rsidR="00466174" w:rsidRDefault="00466174">
      <w:pPr>
        <w:pStyle w:val="ConsPlusNormal"/>
        <w:spacing w:before="220"/>
        <w:ind w:firstLine="540"/>
        <w:jc w:val="both"/>
      </w:pPr>
      <w:r>
        <w:t xml:space="preserve">5. Министерство рассматривает документы, предусмотренные </w:t>
      </w:r>
      <w:hyperlink w:anchor="P886">
        <w:r>
          <w:rPr>
            <w:color w:val="0000FF"/>
          </w:rPr>
          <w:t>пунктом 4</w:t>
        </w:r>
      </w:hyperlink>
      <w:r>
        <w:t xml:space="preserve"> настоящих Правил, принимает решение о предоставлении субсидии или отказе в ее предоставлении в течение 25 календарных дней со дня регистрации в Министерстве представленных муниципальным районом (поселением) области документов.</w:t>
      </w:r>
    </w:p>
    <w:p w:rsidR="00466174" w:rsidRDefault="00466174">
      <w:pPr>
        <w:pStyle w:val="ConsPlusNormal"/>
        <w:spacing w:before="220"/>
        <w:ind w:firstLine="540"/>
        <w:jc w:val="both"/>
      </w:pPr>
      <w:r>
        <w:t>На основании результатов проведения отбора проектов Министерством осуществляется определение перечня проектов, отобранных для субсидирования.</w:t>
      </w:r>
    </w:p>
    <w:p w:rsidR="00466174" w:rsidRDefault="00466174">
      <w:pPr>
        <w:pStyle w:val="ConsPlusNormal"/>
        <w:spacing w:before="220"/>
        <w:ind w:firstLine="540"/>
        <w:jc w:val="both"/>
      </w:pPr>
      <w:r>
        <w:t>В течение 5 рабочих дней после определения перечня проектов, отобранных для субсидирования, орган местного самоуправления муниципального района или поселения области направляет в Министерство планы реализации, включающие контрольные точки, необходимые для мониторинга хода реализации мероприятия по реализации проектов комплексного развития сельских территорий или сельских агломераций, по форме, утвержденной Министерством сельского хозяйства Российской Федерации.</w:t>
      </w:r>
    </w:p>
    <w:p w:rsidR="00466174" w:rsidRDefault="00466174">
      <w:pPr>
        <w:pStyle w:val="ConsPlusNormal"/>
        <w:spacing w:before="220"/>
        <w:ind w:firstLine="540"/>
        <w:jc w:val="both"/>
      </w:pPr>
      <w:r>
        <w:t>В течение 5 рабочих дней после получения вышеуказанных документов они направляются Министерством в Министерство сельского хозяйства Российской Федерации.</w:t>
      </w:r>
    </w:p>
    <w:p w:rsidR="00466174" w:rsidRDefault="00466174">
      <w:pPr>
        <w:pStyle w:val="ConsPlusNormal"/>
        <w:spacing w:before="220"/>
        <w:ind w:firstLine="540"/>
        <w:jc w:val="both"/>
      </w:pPr>
      <w:r>
        <w:t>6. Основаниями для отказа в предоставлении субсидии являются:</w:t>
      </w:r>
    </w:p>
    <w:p w:rsidR="00466174" w:rsidRDefault="00466174">
      <w:pPr>
        <w:pStyle w:val="ConsPlusNormal"/>
        <w:spacing w:before="220"/>
        <w:ind w:firstLine="540"/>
        <w:jc w:val="both"/>
      </w:pPr>
      <w:r>
        <w:t xml:space="preserve">представление документов, указанных в </w:t>
      </w:r>
      <w:hyperlink w:anchor="P886">
        <w:r>
          <w:rPr>
            <w:color w:val="0000FF"/>
          </w:rPr>
          <w:t>пункте 4</w:t>
        </w:r>
      </w:hyperlink>
      <w:r>
        <w:t xml:space="preserve"> настоящих Правил, не в полном объеме и (или) не соответствующих требованиям действующего законодательства;</w:t>
      </w:r>
    </w:p>
    <w:p w:rsidR="00466174" w:rsidRDefault="00466174">
      <w:pPr>
        <w:pStyle w:val="ConsPlusNormal"/>
        <w:spacing w:before="220"/>
        <w:ind w:firstLine="540"/>
        <w:jc w:val="both"/>
      </w:pPr>
      <w:r>
        <w:t>недостоверность сведений, указанных в представленных муниципальному району или поселению области документах.</w:t>
      </w:r>
    </w:p>
    <w:p w:rsidR="00466174" w:rsidRDefault="00466174">
      <w:pPr>
        <w:pStyle w:val="ConsPlusNormal"/>
        <w:spacing w:before="220"/>
        <w:ind w:firstLine="540"/>
        <w:jc w:val="both"/>
      </w:pPr>
      <w:r>
        <w:t>В случае принятия решения об отказе в предоставлении субсидии документы подлежат возврату поселению области с мотивированным отказом (в письменной форме) в течение 30 дней со дня регистрации в Министерстве документов на предоставление субсидии.</w:t>
      </w:r>
    </w:p>
    <w:p w:rsidR="00466174" w:rsidRDefault="00466174">
      <w:pPr>
        <w:pStyle w:val="ConsPlusNormal"/>
        <w:spacing w:before="220"/>
        <w:ind w:firstLine="540"/>
        <w:jc w:val="both"/>
      </w:pPr>
      <w:r>
        <w:t>7. Условием расходования субсидий является представление органами местного самоуправления поселений области в Министерство отчетов о расходовании субсидий в порядке, сроки и по формам, установленным Соглашением.</w:t>
      </w:r>
    </w:p>
    <w:p w:rsidR="00466174" w:rsidRDefault="00466174">
      <w:pPr>
        <w:pStyle w:val="ConsPlusNormal"/>
        <w:spacing w:before="220"/>
        <w:ind w:firstLine="540"/>
        <w:jc w:val="both"/>
      </w:pPr>
      <w:r>
        <w:t xml:space="preserve">8. Размер субсидии бюджетам муниципальных районов (поселений) области на реализацию </w:t>
      </w:r>
      <w:r>
        <w:lastRenderedPageBreak/>
        <w:t xml:space="preserve">проектов по объектам, указанным в </w:t>
      </w:r>
      <w:hyperlink w:anchor="P862">
        <w:r>
          <w:rPr>
            <w:color w:val="0000FF"/>
          </w:rPr>
          <w:t>пункте 2</w:t>
        </w:r>
      </w:hyperlink>
      <w:r>
        <w:t xml:space="preserve"> настоящих Правил, рассчитывается исходя из остатка сметной стоимости по формуле:</w:t>
      </w:r>
    </w:p>
    <w:p w:rsidR="00466174" w:rsidRDefault="00466174">
      <w:pPr>
        <w:pStyle w:val="ConsPlusNormal"/>
        <w:jc w:val="both"/>
      </w:pPr>
    </w:p>
    <w:p w:rsidR="00466174" w:rsidRDefault="00466174">
      <w:pPr>
        <w:pStyle w:val="ConsPlusNormal"/>
        <w:jc w:val="center"/>
      </w:pPr>
      <w:r>
        <w:rPr>
          <w:noProof/>
          <w:position w:val="-27"/>
        </w:rPr>
        <w:drawing>
          <wp:inline distT="0" distB="0" distL="0" distR="0">
            <wp:extent cx="1372870" cy="492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372870" cy="492760"/>
                    </a:xfrm>
                    <a:prstGeom prst="rect">
                      <a:avLst/>
                    </a:prstGeom>
                    <a:noFill/>
                    <a:ln>
                      <a:noFill/>
                    </a:ln>
                  </pic:spPr>
                </pic:pic>
              </a:graphicData>
            </a:graphic>
          </wp:inline>
        </w:drawing>
      </w:r>
    </w:p>
    <w:p w:rsidR="00466174" w:rsidRDefault="00466174">
      <w:pPr>
        <w:pStyle w:val="ConsPlusNormal"/>
        <w:jc w:val="both"/>
      </w:pPr>
    </w:p>
    <w:p w:rsidR="00466174" w:rsidRDefault="00466174">
      <w:pPr>
        <w:pStyle w:val="ConsPlusNormal"/>
        <w:ind w:firstLine="540"/>
        <w:jc w:val="both"/>
      </w:pPr>
      <w:proofErr w:type="spellStart"/>
      <w:r>
        <w:t>n</w:t>
      </w:r>
      <w:r>
        <w:rPr>
          <w:vertAlign w:val="subscript"/>
        </w:rPr>
        <w:t>i</w:t>
      </w:r>
      <w:proofErr w:type="spellEnd"/>
      <w:r>
        <w:t xml:space="preserve"> - количество объектов, указанных в </w:t>
      </w:r>
      <w:hyperlink w:anchor="P862">
        <w:r>
          <w:rPr>
            <w:color w:val="0000FF"/>
          </w:rPr>
          <w:t>пункте 2</w:t>
        </w:r>
      </w:hyperlink>
      <w:r>
        <w:t xml:space="preserve"> настоящих Правил, в i-м муниципальном районе (поселении) области;</w:t>
      </w:r>
    </w:p>
    <w:p w:rsidR="00466174" w:rsidRDefault="00466174">
      <w:pPr>
        <w:pStyle w:val="ConsPlusNormal"/>
        <w:spacing w:before="220"/>
        <w:ind w:firstLine="540"/>
        <w:jc w:val="both"/>
      </w:pPr>
      <w:proofErr w:type="spellStart"/>
      <w:r>
        <w:t>С</w:t>
      </w:r>
      <w:r>
        <w:rPr>
          <w:vertAlign w:val="subscript"/>
        </w:rPr>
        <w:t>j</w:t>
      </w:r>
      <w:proofErr w:type="spellEnd"/>
      <w:r>
        <w:t xml:space="preserve"> - остаток сметной стоимости j-</w:t>
      </w:r>
      <w:proofErr w:type="spellStart"/>
      <w:r>
        <w:t>го</w:t>
      </w:r>
      <w:proofErr w:type="spellEnd"/>
      <w:r>
        <w:t xml:space="preserve"> объекта;</w:t>
      </w:r>
    </w:p>
    <w:p w:rsidR="00466174" w:rsidRDefault="00466174">
      <w:pPr>
        <w:pStyle w:val="ConsPlusNormal"/>
        <w:spacing w:before="220"/>
        <w:ind w:firstLine="540"/>
        <w:jc w:val="both"/>
      </w:pPr>
      <w:proofErr w:type="spellStart"/>
      <w:r>
        <w:t>Д</w:t>
      </w:r>
      <w:r>
        <w:rPr>
          <w:vertAlign w:val="subscript"/>
        </w:rPr>
        <w:t>м</w:t>
      </w:r>
      <w:proofErr w:type="spellEnd"/>
      <w:r>
        <w:t xml:space="preserve"> - объем средств бюджета муниципального района (поселения) области на выполнение соответствующего расходного обязательства.</w:t>
      </w:r>
    </w:p>
    <w:p w:rsidR="00466174" w:rsidRDefault="00466174">
      <w:pPr>
        <w:pStyle w:val="ConsPlusNormal"/>
        <w:spacing w:before="220"/>
        <w:ind w:firstLine="540"/>
        <w:jc w:val="both"/>
      </w:pPr>
      <w:r>
        <w:t xml:space="preserve">9. Субсидия предоставляется бюджетам муниципальных районов (поселений) области за счет средств областного бюджета в соответствии со сводной бюджетной росписью расходов областного бюджета в пределах лимитов бюджетных обязательств, утвержденных в установленном порядке Министерству на цели, указанные в </w:t>
      </w:r>
      <w:hyperlink w:anchor="P855">
        <w:r>
          <w:rPr>
            <w:color w:val="0000FF"/>
          </w:rPr>
          <w:t>пункте 1</w:t>
        </w:r>
      </w:hyperlink>
      <w:r>
        <w:t xml:space="preserve"> настоящих Правил, на основании соглашений, заключенных между Министерством и органами местного самоуправления поселений области в государственной интегрированной информационной системе управления общественными финансами "Электронный бюджет" по форме, соответствующей требованиям </w:t>
      </w:r>
      <w:hyperlink r:id="rId90">
        <w:r>
          <w:rPr>
            <w:color w:val="0000FF"/>
          </w:rPr>
          <w:t>подпункта "л(1)"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w:t>
      </w:r>
    </w:p>
    <w:p w:rsidR="00466174" w:rsidRDefault="00466174">
      <w:pPr>
        <w:pStyle w:val="ConsPlusNormal"/>
        <w:spacing w:before="220"/>
        <w:ind w:firstLine="540"/>
        <w:jc w:val="both"/>
      </w:pPr>
      <w:r>
        <w:t>10. Перечисление субсидии в бюджеты поселений области осуществляется Министерством на счета, открытые Управлением Федерального казначейства по Саратовской области (далее - УФК) для учета поступлений и их распределения между бюджетами бюджетной системы Российской Федерации.</w:t>
      </w:r>
    </w:p>
    <w:p w:rsidR="00466174" w:rsidRDefault="00466174">
      <w:pPr>
        <w:pStyle w:val="ConsPlusNormal"/>
        <w:spacing w:before="220"/>
        <w:ind w:firstLine="540"/>
        <w:jc w:val="both"/>
      </w:pPr>
      <w:r>
        <w:t>11. В случае принятия Министерством решений о передаче полномочий получателя средств областного бюджета по перечислению субсидии УФК предоставление субсидии местным бюджетам осуществляется в порядке, установленном Федеральным казначейством.</w:t>
      </w:r>
    </w:p>
    <w:p w:rsidR="00466174" w:rsidRDefault="00466174">
      <w:pPr>
        <w:pStyle w:val="ConsPlusNormal"/>
        <w:spacing w:before="220"/>
        <w:ind w:firstLine="540"/>
        <w:jc w:val="both"/>
      </w:pPr>
      <w:r>
        <w:t>12. Неиспользованные по состоянию на 1 января года, следующего за отчетным, остатки субсидии, находящиеся на единых счетах местных бюджетов и счетах для учета субсидий на иные цели муниципальных бюджетных и автономных учреждений, подлежат возврату в доход областного бюджета в течение первых 15 рабочих дней года, следующего за отчетным. В случае, если неиспользованный остаток не перечислен в доход областного бюджета, указанные средства подлежат взысканию в доход областного бюджета в установленном порядке.</w:t>
      </w:r>
    </w:p>
    <w:p w:rsidR="00466174" w:rsidRDefault="00466174">
      <w:pPr>
        <w:pStyle w:val="ConsPlusNormal"/>
        <w:spacing w:before="220"/>
        <w:ind w:firstLine="540"/>
        <w:jc w:val="both"/>
      </w:pPr>
      <w:r>
        <w:t>13. Министерством субсидия предоставляется в течение 30 рабочих дней со дня открытия на соответствующем лицевом счете в УФК предельных объемов оплаты денежных обязательств, источником финансового обеспечения которых является соответствующая субсидия из федерального бюджета.</w:t>
      </w:r>
    </w:p>
    <w:p w:rsidR="00466174" w:rsidRDefault="00466174">
      <w:pPr>
        <w:pStyle w:val="ConsPlusNormal"/>
        <w:spacing w:before="220"/>
        <w:ind w:firstLine="540"/>
        <w:jc w:val="both"/>
      </w:pPr>
      <w:r>
        <w:t>14. В случае несоблюдения органом местного самоуправления муниципального района или поселения области предусмотренных соглашением обязательств по представлению установленной отчетности Министерство приостанавливает перечисление субсидии. При этом Министерство информирует орган местного самоуправления муниципального района или поселения области о приостановлении предоставления субсидии с указанием причин и необходимого срока устранения нарушений.</w:t>
      </w:r>
    </w:p>
    <w:p w:rsidR="00466174" w:rsidRDefault="00466174">
      <w:pPr>
        <w:pStyle w:val="ConsPlusNormal"/>
        <w:spacing w:before="220"/>
        <w:ind w:firstLine="540"/>
        <w:jc w:val="both"/>
      </w:pPr>
      <w:r>
        <w:t xml:space="preserve">15. Ответственность за достоверность представляемых в Министерство сведений и целевое </w:t>
      </w:r>
      <w:r>
        <w:lastRenderedPageBreak/>
        <w:t>использование субсидий возлагается на орган местного самоуправления соответствующего поселения области.</w:t>
      </w:r>
    </w:p>
    <w:p w:rsidR="00466174" w:rsidRDefault="00466174">
      <w:pPr>
        <w:pStyle w:val="ConsPlusNormal"/>
        <w:spacing w:before="220"/>
        <w:ind w:firstLine="540"/>
        <w:jc w:val="both"/>
      </w:pPr>
      <w:r>
        <w:t>16. Результат использования субсидий:</w:t>
      </w:r>
    </w:p>
    <w:p w:rsidR="00466174" w:rsidRDefault="00466174">
      <w:pPr>
        <w:pStyle w:val="ConsPlusNormal"/>
        <w:spacing w:before="220"/>
        <w:ind w:firstLine="540"/>
        <w:jc w:val="both"/>
      </w:pPr>
      <w:r>
        <w:t>реализованы проекты комплексного развития сельских территорий (агломераций), единиц;</w:t>
      </w:r>
    </w:p>
    <w:p w:rsidR="00466174" w:rsidRDefault="00466174">
      <w:pPr>
        <w:pStyle w:val="ConsPlusNormal"/>
        <w:spacing w:before="220"/>
        <w:ind w:firstLine="540"/>
        <w:jc w:val="both"/>
      </w:pPr>
      <w:r>
        <w:t>созданы рабочие места (заполнены штатные единицы) в период реализации проектов, отобранных для субсидирования, начиная с отбора 2019 года, единиц.</w:t>
      </w:r>
    </w:p>
    <w:p w:rsidR="00466174" w:rsidRDefault="00466174">
      <w:pPr>
        <w:pStyle w:val="ConsPlusNormal"/>
        <w:spacing w:before="220"/>
        <w:ind w:firstLine="540"/>
        <w:jc w:val="both"/>
      </w:pPr>
      <w:r>
        <w:t xml:space="preserve">17. Министерство представляет в министерство финансов области сводный </w:t>
      </w:r>
      <w:hyperlink w:anchor="P944">
        <w:r>
          <w:rPr>
            <w:color w:val="0000FF"/>
          </w:rPr>
          <w:t>отчет</w:t>
        </w:r>
      </w:hyperlink>
      <w:r>
        <w:t xml:space="preserve"> по форме согласно приложению к настоящим Правилам:</w:t>
      </w:r>
    </w:p>
    <w:p w:rsidR="00466174" w:rsidRDefault="00466174">
      <w:pPr>
        <w:pStyle w:val="ConsPlusNormal"/>
        <w:spacing w:before="220"/>
        <w:ind w:firstLine="540"/>
        <w:jc w:val="both"/>
      </w:pPr>
      <w:r>
        <w:t>ежеквартально до 12 числа месяца, следующего за отчетным;</w:t>
      </w:r>
    </w:p>
    <w:p w:rsidR="00466174" w:rsidRDefault="00466174">
      <w:pPr>
        <w:pStyle w:val="ConsPlusNormal"/>
        <w:spacing w:before="220"/>
        <w:ind w:firstLine="540"/>
        <w:jc w:val="both"/>
      </w:pPr>
      <w:r>
        <w:t>за год - до 20 января года, следующего за отчетным.</w:t>
      </w: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2"/>
      </w:pPr>
      <w:r>
        <w:t>Приложение</w:t>
      </w:r>
    </w:p>
    <w:p w:rsidR="00466174" w:rsidRDefault="00466174">
      <w:pPr>
        <w:pStyle w:val="ConsPlusNormal"/>
        <w:jc w:val="right"/>
      </w:pPr>
      <w:r>
        <w:t>к Правилам</w:t>
      </w:r>
    </w:p>
    <w:p w:rsidR="00466174" w:rsidRDefault="00466174">
      <w:pPr>
        <w:pStyle w:val="ConsPlusNormal"/>
        <w:jc w:val="right"/>
      </w:pPr>
      <w:r>
        <w:t>предоставления и распределения субсидий из областного</w:t>
      </w:r>
    </w:p>
    <w:p w:rsidR="00466174" w:rsidRDefault="00466174">
      <w:pPr>
        <w:pStyle w:val="ConsPlusNormal"/>
        <w:jc w:val="right"/>
      </w:pPr>
      <w:r>
        <w:t>бюджета бюджетам муниципальных районов и поселений области</w:t>
      </w:r>
    </w:p>
    <w:p w:rsidR="00466174" w:rsidRDefault="00466174">
      <w:pPr>
        <w:pStyle w:val="ConsPlusNormal"/>
        <w:jc w:val="right"/>
      </w:pPr>
      <w:r>
        <w:t>на создание, реконструкцию (модернизацию), капитальный</w:t>
      </w:r>
    </w:p>
    <w:p w:rsidR="00466174" w:rsidRDefault="00466174">
      <w:pPr>
        <w:pStyle w:val="ConsPlusNormal"/>
        <w:jc w:val="right"/>
      </w:pPr>
      <w:r>
        <w:t>ремонт объектов социальной и культурной сферы</w:t>
      </w:r>
    </w:p>
    <w:p w:rsidR="00466174" w:rsidRDefault="00466174">
      <w:pPr>
        <w:pStyle w:val="ConsPlusNormal"/>
        <w:jc w:val="both"/>
      </w:pPr>
    </w:p>
    <w:p w:rsidR="00466174" w:rsidRDefault="00466174">
      <w:pPr>
        <w:pStyle w:val="ConsPlusNonformat"/>
        <w:jc w:val="both"/>
      </w:pPr>
      <w:bookmarkStart w:id="12" w:name="P944"/>
      <w:bookmarkEnd w:id="12"/>
      <w:r>
        <w:t xml:space="preserve">                                              Форма</w:t>
      </w:r>
    </w:p>
    <w:p w:rsidR="00466174" w:rsidRDefault="00466174">
      <w:pPr>
        <w:pStyle w:val="ConsPlusNonformat"/>
        <w:jc w:val="both"/>
      </w:pPr>
      <w:r>
        <w:t xml:space="preserve">                 </w:t>
      </w:r>
      <w:proofErr w:type="gramStart"/>
      <w:r>
        <w:t>сводного  отчета</w:t>
      </w:r>
      <w:proofErr w:type="gramEnd"/>
      <w:r>
        <w:t xml:space="preserve">  министерства сельского хозяйства области</w:t>
      </w:r>
    </w:p>
    <w:p w:rsidR="00466174" w:rsidRDefault="00466174">
      <w:pPr>
        <w:pStyle w:val="ConsPlusNonformat"/>
        <w:jc w:val="both"/>
      </w:pPr>
      <w:r>
        <w:t xml:space="preserve">                 </w:t>
      </w:r>
      <w:proofErr w:type="gramStart"/>
      <w:r>
        <w:t>об  использовании</w:t>
      </w:r>
      <w:proofErr w:type="gramEnd"/>
      <w:r>
        <w:t xml:space="preserve">  субсидии, предоставленной из областного</w:t>
      </w:r>
    </w:p>
    <w:p w:rsidR="00466174" w:rsidRDefault="00466174">
      <w:pPr>
        <w:pStyle w:val="ConsPlusNonformat"/>
        <w:jc w:val="both"/>
      </w:pPr>
      <w:r>
        <w:t xml:space="preserve">                 бюджета бюджетам муниципальных районов и поселений области</w:t>
      </w:r>
    </w:p>
    <w:p w:rsidR="00466174" w:rsidRDefault="00466174">
      <w:pPr>
        <w:pStyle w:val="ConsPlusNonformat"/>
        <w:jc w:val="both"/>
      </w:pPr>
      <w:r>
        <w:t xml:space="preserve">                 </w:t>
      </w:r>
      <w:proofErr w:type="gramStart"/>
      <w:r>
        <w:t>на  создание</w:t>
      </w:r>
      <w:proofErr w:type="gramEnd"/>
      <w:r>
        <w:t>,  реконструкцию  (модернизацию),  капитальный</w:t>
      </w:r>
    </w:p>
    <w:p w:rsidR="00466174" w:rsidRDefault="00466174">
      <w:pPr>
        <w:pStyle w:val="ConsPlusNonformat"/>
        <w:jc w:val="both"/>
      </w:pPr>
      <w:r>
        <w:t xml:space="preserve">                 ремонт объектов социальной и культурной сферы</w:t>
      </w:r>
    </w:p>
    <w:p w:rsidR="00466174" w:rsidRDefault="00466174">
      <w:pPr>
        <w:pStyle w:val="ConsPlusNonformat"/>
        <w:jc w:val="both"/>
      </w:pPr>
    </w:p>
    <w:p w:rsidR="00466174" w:rsidRDefault="00466174">
      <w:pPr>
        <w:pStyle w:val="ConsPlusNonformat"/>
        <w:jc w:val="both"/>
      </w:pPr>
      <w:r>
        <w:t xml:space="preserve">                               Сводный отчет</w:t>
      </w:r>
    </w:p>
    <w:p w:rsidR="00466174" w:rsidRDefault="00466174">
      <w:pPr>
        <w:pStyle w:val="ConsPlusNonformat"/>
        <w:jc w:val="both"/>
      </w:pPr>
      <w:r>
        <w:t xml:space="preserve">         министерства сельского хозяйства области об использовании</w:t>
      </w:r>
    </w:p>
    <w:p w:rsidR="00466174" w:rsidRDefault="00466174">
      <w:pPr>
        <w:pStyle w:val="ConsPlusNonformat"/>
        <w:jc w:val="both"/>
      </w:pPr>
      <w:r>
        <w:t xml:space="preserve">         субсидии, предоставленной из областного бюджета бюджетам</w:t>
      </w:r>
    </w:p>
    <w:p w:rsidR="00466174" w:rsidRDefault="00466174">
      <w:pPr>
        <w:pStyle w:val="ConsPlusNonformat"/>
        <w:jc w:val="both"/>
      </w:pPr>
      <w:r>
        <w:t xml:space="preserve">          муниципальных районов и поселений области на создание,</w:t>
      </w:r>
    </w:p>
    <w:p w:rsidR="00466174" w:rsidRDefault="00466174">
      <w:pPr>
        <w:pStyle w:val="ConsPlusNonformat"/>
        <w:jc w:val="both"/>
      </w:pPr>
      <w:r>
        <w:t xml:space="preserve">         реконструкцию (модернизацию), капитальный ремонт объектов</w:t>
      </w:r>
    </w:p>
    <w:p w:rsidR="00466174" w:rsidRDefault="00466174">
      <w:pPr>
        <w:pStyle w:val="ConsPlusNonformat"/>
        <w:jc w:val="both"/>
      </w:pPr>
      <w:r>
        <w:t xml:space="preserve">                      социальной и культурной сферы,</w:t>
      </w:r>
    </w:p>
    <w:p w:rsidR="00466174" w:rsidRDefault="00466174">
      <w:pPr>
        <w:pStyle w:val="ConsPlusNonformat"/>
        <w:jc w:val="both"/>
      </w:pPr>
      <w:r>
        <w:t xml:space="preserve">                       за _______________ 20__ года</w:t>
      </w:r>
    </w:p>
    <w:p w:rsidR="00466174" w:rsidRDefault="00466174">
      <w:pPr>
        <w:pStyle w:val="ConsPlusNonformat"/>
        <w:jc w:val="both"/>
      </w:pPr>
    </w:p>
    <w:p w:rsidR="00466174" w:rsidRDefault="00466174">
      <w:pPr>
        <w:pStyle w:val="ConsPlusNonformat"/>
        <w:jc w:val="both"/>
      </w:pPr>
      <w:r>
        <w:t xml:space="preserve">                        (рублей, со вторым десятичным знаком после запятой)</w:t>
      </w:r>
    </w:p>
    <w:p w:rsidR="00466174" w:rsidRDefault="00466174">
      <w:pPr>
        <w:pStyle w:val="ConsPlusNormal"/>
        <w:sectPr w:rsidR="004661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814"/>
        <w:gridCol w:w="1077"/>
        <w:gridCol w:w="1077"/>
        <w:gridCol w:w="1304"/>
        <w:gridCol w:w="1077"/>
        <w:gridCol w:w="1134"/>
        <w:gridCol w:w="1134"/>
        <w:gridCol w:w="1077"/>
        <w:gridCol w:w="1134"/>
        <w:gridCol w:w="1077"/>
        <w:gridCol w:w="1020"/>
      </w:tblGrid>
      <w:tr w:rsidR="00466174">
        <w:tc>
          <w:tcPr>
            <w:tcW w:w="624" w:type="dxa"/>
            <w:vMerge w:val="restart"/>
            <w:vAlign w:val="center"/>
          </w:tcPr>
          <w:p w:rsidR="00466174" w:rsidRDefault="00466174">
            <w:pPr>
              <w:pStyle w:val="ConsPlusNormal"/>
              <w:jc w:val="center"/>
            </w:pPr>
            <w:r>
              <w:lastRenderedPageBreak/>
              <w:t>N п/п</w:t>
            </w:r>
          </w:p>
        </w:tc>
        <w:tc>
          <w:tcPr>
            <w:tcW w:w="1814" w:type="dxa"/>
            <w:vMerge w:val="restart"/>
            <w:vAlign w:val="center"/>
          </w:tcPr>
          <w:p w:rsidR="00466174" w:rsidRDefault="00466174">
            <w:pPr>
              <w:pStyle w:val="ConsPlusNormal"/>
              <w:jc w:val="center"/>
            </w:pPr>
            <w:r>
              <w:t>Наименование муниципального района (поселения) области</w:t>
            </w:r>
          </w:p>
        </w:tc>
        <w:tc>
          <w:tcPr>
            <w:tcW w:w="3458" w:type="dxa"/>
            <w:gridSpan w:val="3"/>
            <w:vAlign w:val="center"/>
          </w:tcPr>
          <w:p w:rsidR="00466174" w:rsidRDefault="00466174">
            <w:pPr>
              <w:pStyle w:val="ConsPlusNormal"/>
              <w:jc w:val="center"/>
            </w:pPr>
            <w:r>
              <w:t>Предусмотрено в бюджете муниципального района (поселения) области на 20__ год, за счет средств</w:t>
            </w:r>
          </w:p>
        </w:tc>
        <w:tc>
          <w:tcPr>
            <w:tcW w:w="2211" w:type="dxa"/>
            <w:gridSpan w:val="2"/>
            <w:vAlign w:val="center"/>
          </w:tcPr>
          <w:p w:rsidR="00466174" w:rsidRDefault="00466174">
            <w:pPr>
              <w:pStyle w:val="ConsPlusNormal"/>
              <w:jc w:val="center"/>
            </w:pPr>
            <w:r>
              <w:t>Поступило субсидии из областного бюджета за счет средств</w:t>
            </w:r>
          </w:p>
        </w:tc>
        <w:tc>
          <w:tcPr>
            <w:tcW w:w="3345" w:type="dxa"/>
            <w:gridSpan w:val="3"/>
            <w:vAlign w:val="center"/>
          </w:tcPr>
          <w:p w:rsidR="00466174" w:rsidRDefault="00466174">
            <w:pPr>
              <w:pStyle w:val="ConsPlusNormal"/>
              <w:jc w:val="center"/>
            </w:pPr>
            <w:r>
              <w:t>Кассовые расходы за счет средств</w:t>
            </w:r>
          </w:p>
        </w:tc>
        <w:tc>
          <w:tcPr>
            <w:tcW w:w="2097" w:type="dxa"/>
            <w:gridSpan w:val="2"/>
            <w:vAlign w:val="center"/>
          </w:tcPr>
          <w:p w:rsidR="00466174" w:rsidRDefault="00466174">
            <w:pPr>
              <w:pStyle w:val="ConsPlusNormal"/>
              <w:jc w:val="center"/>
            </w:pPr>
            <w:r>
              <w:t>Остаток субсидии на счете муниципального района (поселения) области на конец отчетного периода за счет средств</w:t>
            </w:r>
          </w:p>
        </w:tc>
      </w:tr>
      <w:tr w:rsidR="00466174">
        <w:tc>
          <w:tcPr>
            <w:tcW w:w="624" w:type="dxa"/>
            <w:vMerge/>
          </w:tcPr>
          <w:p w:rsidR="00466174" w:rsidRDefault="00466174">
            <w:pPr>
              <w:pStyle w:val="ConsPlusNormal"/>
            </w:pPr>
          </w:p>
        </w:tc>
        <w:tc>
          <w:tcPr>
            <w:tcW w:w="1814" w:type="dxa"/>
            <w:vMerge/>
          </w:tcPr>
          <w:p w:rsidR="00466174" w:rsidRDefault="00466174">
            <w:pPr>
              <w:pStyle w:val="ConsPlusNormal"/>
            </w:pPr>
          </w:p>
        </w:tc>
        <w:tc>
          <w:tcPr>
            <w:tcW w:w="1077" w:type="dxa"/>
            <w:vAlign w:val="center"/>
          </w:tcPr>
          <w:p w:rsidR="00466174" w:rsidRDefault="00466174">
            <w:pPr>
              <w:pStyle w:val="ConsPlusNormal"/>
              <w:jc w:val="center"/>
            </w:pPr>
            <w:r>
              <w:t>федерального бюджета</w:t>
            </w:r>
          </w:p>
        </w:tc>
        <w:tc>
          <w:tcPr>
            <w:tcW w:w="1077" w:type="dxa"/>
            <w:vAlign w:val="center"/>
          </w:tcPr>
          <w:p w:rsidR="00466174" w:rsidRDefault="00466174">
            <w:pPr>
              <w:pStyle w:val="ConsPlusNormal"/>
              <w:jc w:val="center"/>
            </w:pPr>
            <w:r>
              <w:t>областного бюджета</w:t>
            </w:r>
          </w:p>
        </w:tc>
        <w:tc>
          <w:tcPr>
            <w:tcW w:w="1304" w:type="dxa"/>
            <w:vAlign w:val="center"/>
          </w:tcPr>
          <w:p w:rsidR="00466174" w:rsidRDefault="00466174">
            <w:pPr>
              <w:pStyle w:val="ConsPlusNormal"/>
              <w:jc w:val="center"/>
            </w:pPr>
            <w:r>
              <w:t>местного бюджета и (или) внебюджетных источников</w:t>
            </w:r>
          </w:p>
        </w:tc>
        <w:tc>
          <w:tcPr>
            <w:tcW w:w="1077" w:type="dxa"/>
            <w:vAlign w:val="center"/>
          </w:tcPr>
          <w:p w:rsidR="00466174" w:rsidRDefault="00466174">
            <w:pPr>
              <w:pStyle w:val="ConsPlusNormal"/>
              <w:jc w:val="center"/>
            </w:pPr>
            <w:r>
              <w:t>федерального бюджета</w:t>
            </w:r>
          </w:p>
        </w:tc>
        <w:tc>
          <w:tcPr>
            <w:tcW w:w="1134" w:type="dxa"/>
            <w:vAlign w:val="center"/>
          </w:tcPr>
          <w:p w:rsidR="00466174" w:rsidRDefault="00466174">
            <w:pPr>
              <w:pStyle w:val="ConsPlusNormal"/>
              <w:jc w:val="center"/>
            </w:pPr>
            <w:r>
              <w:t>областного бюджета</w:t>
            </w:r>
          </w:p>
        </w:tc>
        <w:tc>
          <w:tcPr>
            <w:tcW w:w="1134" w:type="dxa"/>
            <w:vAlign w:val="center"/>
          </w:tcPr>
          <w:p w:rsidR="00466174" w:rsidRDefault="00466174">
            <w:pPr>
              <w:pStyle w:val="ConsPlusNormal"/>
              <w:jc w:val="center"/>
            </w:pPr>
            <w:r>
              <w:t>федерального бюджета</w:t>
            </w:r>
          </w:p>
        </w:tc>
        <w:tc>
          <w:tcPr>
            <w:tcW w:w="1077" w:type="dxa"/>
            <w:vAlign w:val="center"/>
          </w:tcPr>
          <w:p w:rsidR="00466174" w:rsidRDefault="00466174">
            <w:pPr>
              <w:pStyle w:val="ConsPlusNormal"/>
              <w:jc w:val="center"/>
            </w:pPr>
            <w:r>
              <w:t>областного бюджета</w:t>
            </w:r>
          </w:p>
        </w:tc>
        <w:tc>
          <w:tcPr>
            <w:tcW w:w="1134" w:type="dxa"/>
            <w:vAlign w:val="center"/>
          </w:tcPr>
          <w:p w:rsidR="00466174" w:rsidRDefault="00466174">
            <w:pPr>
              <w:pStyle w:val="ConsPlusNormal"/>
              <w:jc w:val="center"/>
            </w:pPr>
            <w:r>
              <w:t>местного бюджета и (или) внебюджетных источников</w:t>
            </w:r>
          </w:p>
        </w:tc>
        <w:tc>
          <w:tcPr>
            <w:tcW w:w="1077" w:type="dxa"/>
            <w:vAlign w:val="center"/>
          </w:tcPr>
          <w:p w:rsidR="00466174" w:rsidRDefault="00466174">
            <w:pPr>
              <w:pStyle w:val="ConsPlusNormal"/>
              <w:jc w:val="center"/>
            </w:pPr>
            <w:r>
              <w:t>федерального бюджета</w:t>
            </w:r>
          </w:p>
        </w:tc>
        <w:tc>
          <w:tcPr>
            <w:tcW w:w="1020" w:type="dxa"/>
            <w:vAlign w:val="center"/>
          </w:tcPr>
          <w:p w:rsidR="00466174" w:rsidRDefault="00466174">
            <w:pPr>
              <w:pStyle w:val="ConsPlusNormal"/>
              <w:jc w:val="center"/>
            </w:pPr>
            <w:r>
              <w:t>областного бюджета</w:t>
            </w:r>
          </w:p>
        </w:tc>
      </w:tr>
      <w:tr w:rsidR="00466174">
        <w:tc>
          <w:tcPr>
            <w:tcW w:w="624" w:type="dxa"/>
            <w:vAlign w:val="center"/>
          </w:tcPr>
          <w:p w:rsidR="00466174" w:rsidRDefault="00466174">
            <w:pPr>
              <w:pStyle w:val="ConsPlusNormal"/>
              <w:jc w:val="center"/>
            </w:pPr>
            <w:r>
              <w:t>1</w:t>
            </w:r>
          </w:p>
        </w:tc>
        <w:tc>
          <w:tcPr>
            <w:tcW w:w="1814" w:type="dxa"/>
            <w:vAlign w:val="center"/>
          </w:tcPr>
          <w:p w:rsidR="00466174" w:rsidRDefault="00466174">
            <w:pPr>
              <w:pStyle w:val="ConsPlusNormal"/>
              <w:jc w:val="center"/>
            </w:pPr>
            <w:r>
              <w:t>2</w:t>
            </w:r>
          </w:p>
        </w:tc>
        <w:tc>
          <w:tcPr>
            <w:tcW w:w="1077" w:type="dxa"/>
            <w:vAlign w:val="center"/>
          </w:tcPr>
          <w:p w:rsidR="00466174" w:rsidRDefault="00466174">
            <w:pPr>
              <w:pStyle w:val="ConsPlusNormal"/>
              <w:jc w:val="center"/>
            </w:pPr>
            <w:r>
              <w:t>3</w:t>
            </w:r>
          </w:p>
        </w:tc>
        <w:tc>
          <w:tcPr>
            <w:tcW w:w="1077" w:type="dxa"/>
            <w:vAlign w:val="center"/>
          </w:tcPr>
          <w:p w:rsidR="00466174" w:rsidRDefault="00466174">
            <w:pPr>
              <w:pStyle w:val="ConsPlusNormal"/>
              <w:jc w:val="center"/>
            </w:pPr>
            <w:r>
              <w:t>4</w:t>
            </w:r>
          </w:p>
        </w:tc>
        <w:tc>
          <w:tcPr>
            <w:tcW w:w="1304" w:type="dxa"/>
            <w:vAlign w:val="center"/>
          </w:tcPr>
          <w:p w:rsidR="00466174" w:rsidRDefault="00466174">
            <w:pPr>
              <w:pStyle w:val="ConsPlusNormal"/>
              <w:jc w:val="center"/>
            </w:pPr>
            <w:r>
              <w:t>5</w:t>
            </w:r>
          </w:p>
        </w:tc>
        <w:tc>
          <w:tcPr>
            <w:tcW w:w="1077" w:type="dxa"/>
            <w:vAlign w:val="center"/>
          </w:tcPr>
          <w:p w:rsidR="00466174" w:rsidRDefault="00466174">
            <w:pPr>
              <w:pStyle w:val="ConsPlusNormal"/>
              <w:jc w:val="center"/>
            </w:pPr>
            <w:r>
              <w:t>6</w:t>
            </w:r>
          </w:p>
        </w:tc>
        <w:tc>
          <w:tcPr>
            <w:tcW w:w="1134" w:type="dxa"/>
            <w:vAlign w:val="center"/>
          </w:tcPr>
          <w:p w:rsidR="00466174" w:rsidRDefault="00466174">
            <w:pPr>
              <w:pStyle w:val="ConsPlusNormal"/>
              <w:jc w:val="center"/>
            </w:pPr>
            <w:r>
              <w:t>7</w:t>
            </w:r>
          </w:p>
        </w:tc>
        <w:tc>
          <w:tcPr>
            <w:tcW w:w="1134" w:type="dxa"/>
            <w:vAlign w:val="center"/>
          </w:tcPr>
          <w:p w:rsidR="00466174" w:rsidRDefault="00466174">
            <w:pPr>
              <w:pStyle w:val="ConsPlusNormal"/>
              <w:jc w:val="center"/>
            </w:pPr>
            <w:r>
              <w:t>8</w:t>
            </w:r>
          </w:p>
        </w:tc>
        <w:tc>
          <w:tcPr>
            <w:tcW w:w="1077" w:type="dxa"/>
            <w:vAlign w:val="center"/>
          </w:tcPr>
          <w:p w:rsidR="00466174" w:rsidRDefault="00466174">
            <w:pPr>
              <w:pStyle w:val="ConsPlusNormal"/>
              <w:jc w:val="center"/>
            </w:pPr>
            <w:r>
              <w:t>9</w:t>
            </w:r>
          </w:p>
        </w:tc>
        <w:tc>
          <w:tcPr>
            <w:tcW w:w="1134" w:type="dxa"/>
            <w:vAlign w:val="center"/>
          </w:tcPr>
          <w:p w:rsidR="00466174" w:rsidRDefault="00466174">
            <w:pPr>
              <w:pStyle w:val="ConsPlusNormal"/>
              <w:jc w:val="center"/>
            </w:pPr>
            <w:r>
              <w:t>10</w:t>
            </w:r>
          </w:p>
        </w:tc>
        <w:tc>
          <w:tcPr>
            <w:tcW w:w="1077" w:type="dxa"/>
            <w:vAlign w:val="center"/>
          </w:tcPr>
          <w:p w:rsidR="00466174" w:rsidRDefault="00466174">
            <w:pPr>
              <w:pStyle w:val="ConsPlusNormal"/>
              <w:jc w:val="center"/>
            </w:pPr>
            <w:r>
              <w:t>11</w:t>
            </w:r>
          </w:p>
        </w:tc>
        <w:tc>
          <w:tcPr>
            <w:tcW w:w="1020" w:type="dxa"/>
            <w:vAlign w:val="center"/>
          </w:tcPr>
          <w:p w:rsidR="00466174" w:rsidRDefault="00466174">
            <w:pPr>
              <w:pStyle w:val="ConsPlusNormal"/>
              <w:jc w:val="center"/>
            </w:pPr>
            <w:r>
              <w:t>12</w:t>
            </w:r>
          </w:p>
        </w:tc>
      </w:tr>
      <w:tr w:rsidR="00466174">
        <w:tc>
          <w:tcPr>
            <w:tcW w:w="624" w:type="dxa"/>
            <w:vAlign w:val="center"/>
          </w:tcPr>
          <w:p w:rsidR="00466174" w:rsidRDefault="00466174">
            <w:pPr>
              <w:pStyle w:val="ConsPlusNormal"/>
            </w:pPr>
          </w:p>
        </w:tc>
        <w:tc>
          <w:tcPr>
            <w:tcW w:w="1814" w:type="dxa"/>
            <w:vAlign w:val="center"/>
          </w:tcPr>
          <w:p w:rsidR="00466174" w:rsidRDefault="00466174">
            <w:pPr>
              <w:pStyle w:val="ConsPlusNormal"/>
            </w:pPr>
          </w:p>
        </w:tc>
        <w:tc>
          <w:tcPr>
            <w:tcW w:w="1077" w:type="dxa"/>
            <w:vAlign w:val="center"/>
          </w:tcPr>
          <w:p w:rsidR="00466174" w:rsidRDefault="00466174">
            <w:pPr>
              <w:pStyle w:val="ConsPlusNormal"/>
            </w:pPr>
          </w:p>
        </w:tc>
        <w:tc>
          <w:tcPr>
            <w:tcW w:w="1077" w:type="dxa"/>
            <w:vAlign w:val="center"/>
          </w:tcPr>
          <w:p w:rsidR="00466174" w:rsidRDefault="00466174">
            <w:pPr>
              <w:pStyle w:val="ConsPlusNormal"/>
            </w:pPr>
          </w:p>
        </w:tc>
        <w:tc>
          <w:tcPr>
            <w:tcW w:w="1304" w:type="dxa"/>
            <w:vAlign w:val="center"/>
          </w:tcPr>
          <w:p w:rsidR="00466174" w:rsidRDefault="00466174">
            <w:pPr>
              <w:pStyle w:val="ConsPlusNormal"/>
            </w:pPr>
          </w:p>
        </w:tc>
        <w:tc>
          <w:tcPr>
            <w:tcW w:w="1077" w:type="dxa"/>
            <w:vAlign w:val="center"/>
          </w:tcPr>
          <w:p w:rsidR="00466174" w:rsidRDefault="00466174">
            <w:pPr>
              <w:pStyle w:val="ConsPlusNormal"/>
            </w:pPr>
          </w:p>
        </w:tc>
        <w:tc>
          <w:tcPr>
            <w:tcW w:w="1134" w:type="dxa"/>
            <w:vAlign w:val="center"/>
          </w:tcPr>
          <w:p w:rsidR="00466174" w:rsidRDefault="00466174">
            <w:pPr>
              <w:pStyle w:val="ConsPlusNormal"/>
            </w:pPr>
          </w:p>
        </w:tc>
        <w:tc>
          <w:tcPr>
            <w:tcW w:w="1134" w:type="dxa"/>
            <w:vAlign w:val="center"/>
          </w:tcPr>
          <w:p w:rsidR="00466174" w:rsidRDefault="00466174">
            <w:pPr>
              <w:pStyle w:val="ConsPlusNormal"/>
            </w:pPr>
          </w:p>
        </w:tc>
        <w:tc>
          <w:tcPr>
            <w:tcW w:w="1077" w:type="dxa"/>
            <w:vAlign w:val="center"/>
          </w:tcPr>
          <w:p w:rsidR="00466174" w:rsidRDefault="00466174">
            <w:pPr>
              <w:pStyle w:val="ConsPlusNormal"/>
            </w:pPr>
          </w:p>
        </w:tc>
        <w:tc>
          <w:tcPr>
            <w:tcW w:w="1134" w:type="dxa"/>
            <w:vAlign w:val="center"/>
          </w:tcPr>
          <w:p w:rsidR="00466174" w:rsidRDefault="00466174">
            <w:pPr>
              <w:pStyle w:val="ConsPlusNormal"/>
            </w:pPr>
          </w:p>
        </w:tc>
        <w:tc>
          <w:tcPr>
            <w:tcW w:w="1077" w:type="dxa"/>
            <w:vAlign w:val="center"/>
          </w:tcPr>
          <w:p w:rsidR="00466174" w:rsidRDefault="00466174">
            <w:pPr>
              <w:pStyle w:val="ConsPlusNormal"/>
            </w:pPr>
          </w:p>
        </w:tc>
        <w:tc>
          <w:tcPr>
            <w:tcW w:w="1020" w:type="dxa"/>
            <w:vAlign w:val="center"/>
          </w:tcPr>
          <w:p w:rsidR="00466174" w:rsidRDefault="00466174">
            <w:pPr>
              <w:pStyle w:val="ConsPlusNormal"/>
            </w:pPr>
          </w:p>
        </w:tc>
      </w:tr>
    </w:tbl>
    <w:p w:rsidR="00466174" w:rsidRDefault="00466174">
      <w:pPr>
        <w:pStyle w:val="ConsPlusNormal"/>
        <w:jc w:val="both"/>
      </w:pPr>
    </w:p>
    <w:p w:rsidR="00466174" w:rsidRDefault="00466174">
      <w:pPr>
        <w:pStyle w:val="ConsPlusNonformat"/>
        <w:jc w:val="both"/>
      </w:pPr>
      <w:r>
        <w:t>Заместитель Председателя Правительства области -</w:t>
      </w:r>
    </w:p>
    <w:p w:rsidR="00466174" w:rsidRDefault="00466174">
      <w:pPr>
        <w:pStyle w:val="ConsPlusNonformat"/>
        <w:jc w:val="both"/>
      </w:pPr>
      <w:r>
        <w:t>министр сельского хозяйства области                     _________ _________</w:t>
      </w:r>
    </w:p>
    <w:p w:rsidR="00466174" w:rsidRDefault="00466174">
      <w:pPr>
        <w:pStyle w:val="ConsPlusNonformat"/>
        <w:jc w:val="both"/>
      </w:pPr>
      <w:r>
        <w:t xml:space="preserve">                                                        (подпись) (Ф.И.О.)</w:t>
      </w:r>
    </w:p>
    <w:p w:rsidR="00466174" w:rsidRDefault="00466174">
      <w:pPr>
        <w:pStyle w:val="ConsPlusNonformat"/>
        <w:jc w:val="both"/>
      </w:pPr>
    </w:p>
    <w:p w:rsidR="00466174" w:rsidRDefault="00466174">
      <w:pPr>
        <w:pStyle w:val="ConsPlusNonformat"/>
        <w:jc w:val="both"/>
      </w:pPr>
      <w:r>
        <w:t>Исполнитель                             ___________ ___________ ___________</w:t>
      </w:r>
    </w:p>
    <w:p w:rsidR="00466174" w:rsidRDefault="00466174">
      <w:pPr>
        <w:pStyle w:val="ConsPlusNonformat"/>
        <w:jc w:val="both"/>
      </w:pPr>
      <w:r>
        <w:t xml:space="preserve">                                         (</w:t>
      </w:r>
      <w:proofErr w:type="gramStart"/>
      <w:r>
        <w:t xml:space="preserve">подпись)   </w:t>
      </w:r>
      <w:proofErr w:type="gramEnd"/>
      <w:r>
        <w:t>(Ф.И.О.)    (телефон)</w:t>
      </w:r>
    </w:p>
    <w:p w:rsidR="00466174" w:rsidRDefault="00466174">
      <w:pPr>
        <w:pStyle w:val="ConsPlusNormal"/>
        <w:sectPr w:rsidR="00466174">
          <w:pgSz w:w="16838" w:h="11905" w:orient="landscape"/>
          <w:pgMar w:top="1701" w:right="1134" w:bottom="850" w:left="1134" w:header="0" w:footer="0" w:gutter="0"/>
          <w:cols w:space="720"/>
          <w:titlePg/>
        </w:sectPr>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1"/>
      </w:pPr>
      <w:r>
        <w:t>Приложение N 5</w:t>
      </w:r>
    </w:p>
    <w:p w:rsidR="00466174" w:rsidRDefault="00466174">
      <w:pPr>
        <w:pStyle w:val="ConsPlusNormal"/>
        <w:jc w:val="right"/>
      </w:pPr>
      <w:r>
        <w:t>к государственной программе</w:t>
      </w:r>
    </w:p>
    <w:p w:rsidR="00466174" w:rsidRDefault="00466174">
      <w:pPr>
        <w:pStyle w:val="ConsPlusNormal"/>
        <w:jc w:val="right"/>
      </w:pPr>
      <w:r>
        <w:t>Саратовской области</w:t>
      </w:r>
    </w:p>
    <w:p w:rsidR="00466174" w:rsidRDefault="00466174">
      <w:pPr>
        <w:pStyle w:val="ConsPlusNormal"/>
        <w:jc w:val="right"/>
      </w:pPr>
      <w:r>
        <w:t>"Комплексное развитие сельских территорий"</w:t>
      </w:r>
    </w:p>
    <w:p w:rsidR="00466174" w:rsidRDefault="00466174">
      <w:pPr>
        <w:pStyle w:val="ConsPlusNormal"/>
        <w:jc w:val="both"/>
      </w:pPr>
    </w:p>
    <w:p w:rsidR="00466174" w:rsidRDefault="00466174">
      <w:pPr>
        <w:pStyle w:val="ConsPlusTitle"/>
        <w:jc w:val="center"/>
      </w:pPr>
      <w:r>
        <w:t>ПРАВИЛА</w:t>
      </w:r>
    </w:p>
    <w:p w:rsidR="00466174" w:rsidRDefault="00466174">
      <w:pPr>
        <w:pStyle w:val="ConsPlusTitle"/>
        <w:jc w:val="center"/>
      </w:pPr>
      <w:r>
        <w:t>ПРЕДОСТАВЛЕНИЯ И РАСПРЕДЕЛЕНИЯ СУБСИДИЙ ИЗ ОБЛАСТНОГО</w:t>
      </w:r>
    </w:p>
    <w:p w:rsidR="00466174" w:rsidRDefault="00466174">
      <w:pPr>
        <w:pStyle w:val="ConsPlusTitle"/>
        <w:jc w:val="center"/>
      </w:pPr>
      <w:r>
        <w:t>БЮДЖЕТА БЮДЖЕТАМ ГОРОДСКИХ И СЕЛЬСКИХ ПОСЕЛЕНИЙ ОБЛАСТИ</w:t>
      </w:r>
    </w:p>
    <w:p w:rsidR="00466174" w:rsidRDefault="00466174">
      <w:pPr>
        <w:pStyle w:val="ConsPlusTitle"/>
        <w:jc w:val="center"/>
      </w:pPr>
      <w:r>
        <w:t>НА РЕАЛИЗАЦИЮ МЕРОПРИЯТИЙ ПО БЛАГОУСТРОЙСТВУ СЕЛЬСКИХ</w:t>
      </w:r>
    </w:p>
    <w:p w:rsidR="00466174" w:rsidRDefault="00466174">
      <w:pPr>
        <w:pStyle w:val="ConsPlusTitle"/>
        <w:jc w:val="center"/>
      </w:pPr>
      <w:r>
        <w:t>ТЕРРИТОРИЙ РЕГИОНАЛЬНОГО ПРОЕКТА "БЛАГОУСТРОЙСТВО СЕЛЬСКИХ</w:t>
      </w:r>
    </w:p>
    <w:p w:rsidR="00466174" w:rsidRDefault="00466174">
      <w:pPr>
        <w:pStyle w:val="ConsPlusTitle"/>
        <w:jc w:val="center"/>
      </w:pPr>
      <w:r>
        <w:t>ТЕРРИТОРИЙ" ЗА СЧЕТ СРЕДСТВ РЕЗЕРВНОГО ФОНДА ПРАВИТЕЛЬСТВА</w:t>
      </w:r>
    </w:p>
    <w:p w:rsidR="00466174" w:rsidRDefault="00466174">
      <w:pPr>
        <w:pStyle w:val="ConsPlusTitle"/>
        <w:jc w:val="center"/>
      </w:pPr>
      <w:r>
        <w:t>РОССИЙСКОЙ ФЕДЕРАЦИИ</w:t>
      </w:r>
    </w:p>
    <w:p w:rsidR="00466174" w:rsidRDefault="0046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6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174" w:rsidRDefault="0046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174" w:rsidRDefault="00466174">
            <w:pPr>
              <w:pStyle w:val="ConsPlusNormal"/>
              <w:jc w:val="center"/>
            </w:pPr>
            <w:r>
              <w:rPr>
                <w:color w:val="392C69"/>
              </w:rPr>
              <w:t>Список изменяющих документов</w:t>
            </w:r>
          </w:p>
          <w:p w:rsidR="00466174" w:rsidRDefault="00466174">
            <w:pPr>
              <w:pStyle w:val="ConsPlusNormal"/>
              <w:jc w:val="center"/>
            </w:pPr>
            <w:r>
              <w:rPr>
                <w:color w:val="392C69"/>
              </w:rPr>
              <w:t xml:space="preserve">(в ред. </w:t>
            </w:r>
            <w:hyperlink r:id="rId91">
              <w:r>
                <w:rPr>
                  <w:color w:val="0000FF"/>
                </w:rPr>
                <w:t>постановления</w:t>
              </w:r>
            </w:hyperlink>
            <w:r>
              <w:rPr>
                <w:color w:val="392C69"/>
              </w:rPr>
              <w:t xml:space="preserve"> Правительства Саратовской области</w:t>
            </w:r>
          </w:p>
          <w:p w:rsidR="00466174" w:rsidRDefault="00466174">
            <w:pPr>
              <w:pStyle w:val="ConsPlusNormal"/>
              <w:jc w:val="center"/>
            </w:pPr>
            <w:r>
              <w:rPr>
                <w:color w:val="392C69"/>
              </w:rPr>
              <w:t>от 25.12.2024 N 1089-П)</w:t>
            </w: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r>
    </w:tbl>
    <w:p w:rsidR="00466174" w:rsidRDefault="00466174">
      <w:pPr>
        <w:pStyle w:val="ConsPlusNormal"/>
        <w:jc w:val="both"/>
      </w:pPr>
    </w:p>
    <w:p w:rsidR="00466174" w:rsidRDefault="00466174">
      <w:pPr>
        <w:pStyle w:val="ConsPlusNormal"/>
        <w:ind w:firstLine="540"/>
        <w:jc w:val="both"/>
      </w:pPr>
      <w:r>
        <w:t>1. Настоящие Правила устанавливают порядок и условия предоставления и распределения субсидий из областного бюджета бюджетам городских и сельских поселений области на реализацию мероприятий по благоустройству сельских территорий регионального проекта "Благоустройство сельских территорий" (далее - субсидия), полученных за счет средств резервного фонда Правительства Российской Федерации.</w:t>
      </w:r>
    </w:p>
    <w:p w:rsidR="00466174" w:rsidRDefault="00466174">
      <w:pPr>
        <w:pStyle w:val="ConsPlusNormal"/>
        <w:jc w:val="both"/>
      </w:pPr>
      <w:r>
        <w:t xml:space="preserve">(в ред. </w:t>
      </w:r>
      <w:hyperlink r:id="rId92">
        <w:r>
          <w:rPr>
            <w:color w:val="0000FF"/>
          </w:rPr>
          <w:t>постановления</w:t>
        </w:r>
      </w:hyperlink>
      <w:r>
        <w:t xml:space="preserve"> Правительства Саратовской области от 25.12.2024 N 1089-П)</w:t>
      </w:r>
    </w:p>
    <w:p w:rsidR="00466174" w:rsidRDefault="00466174">
      <w:pPr>
        <w:pStyle w:val="ConsPlusNormal"/>
        <w:spacing w:before="220"/>
        <w:ind w:firstLine="540"/>
        <w:jc w:val="both"/>
      </w:pPr>
      <w:r>
        <w:t>Под сельскими территориями в настоящих Правилах понимаются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и рабочие поселки, входящие в состав городских поселений, рабочие поселки, наделенные статусом городских поселений.</w:t>
      </w:r>
    </w:p>
    <w:p w:rsidR="00466174" w:rsidRDefault="00466174">
      <w:pPr>
        <w:pStyle w:val="ConsPlusNormal"/>
        <w:spacing w:before="220"/>
        <w:ind w:firstLine="540"/>
        <w:jc w:val="both"/>
      </w:pPr>
      <w:r>
        <w:t>Перечень сельских населенных пунктов и рабочих поселков на территории Саратовской области утверждается правовым актом Правительства Саратовской области.</w:t>
      </w:r>
    </w:p>
    <w:p w:rsidR="00466174" w:rsidRDefault="00466174">
      <w:pPr>
        <w:pStyle w:val="ConsPlusNormal"/>
        <w:spacing w:before="220"/>
        <w:ind w:firstLine="540"/>
        <w:jc w:val="both"/>
      </w:pPr>
      <w:bookmarkStart w:id="13" w:name="P1032"/>
      <w:bookmarkEnd w:id="13"/>
      <w:r>
        <w:t>2. Целью предоставления субсидии является оказание финансовой поддержки за счет средств резервного фонда Правительства Российской Федерации в целях исполнения расходных обязательств, возникающих при реализации муниципальных программ, направленных на комплексное развитие сельских территорий, включающих реализацию проектов по благоустройству общественных пространств на сельских территориях, предусматривающих создание и обустройство спортивных и детских игровых площадок, зон отдыха, организацию освещения, пешеходной коммуникации, ремонтно-восстановительные работы улично-дорожной сети, обустройство площадок накопления твердых коммунальных отходов (далее - мероприятия).</w:t>
      </w:r>
    </w:p>
    <w:p w:rsidR="00466174" w:rsidRDefault="00466174">
      <w:pPr>
        <w:pStyle w:val="ConsPlusNormal"/>
        <w:spacing w:before="220"/>
        <w:ind w:firstLine="540"/>
        <w:jc w:val="both"/>
      </w:pPr>
      <w:r>
        <w:t>Элементы благоустройства, а также виды работ, включенные в мероприятия, определяются министерством сельского хозяйства области (далее - Министерство).</w:t>
      </w:r>
    </w:p>
    <w:p w:rsidR="00466174" w:rsidRDefault="00466174">
      <w:pPr>
        <w:pStyle w:val="ConsPlusNormal"/>
        <w:spacing w:before="220"/>
        <w:ind w:firstLine="540"/>
        <w:jc w:val="both"/>
      </w:pPr>
      <w:r>
        <w:t>3. Условиями предоставления субсидии за счет средств резервного фонда Правительства Российской Федерации бюджетам городских и сельских поселений области являются:</w:t>
      </w:r>
    </w:p>
    <w:p w:rsidR="00466174" w:rsidRDefault="00466174">
      <w:pPr>
        <w:pStyle w:val="ConsPlusNormal"/>
        <w:spacing w:before="220"/>
        <w:ind w:firstLine="540"/>
        <w:jc w:val="both"/>
      </w:pPr>
      <w:r>
        <w:t xml:space="preserve">наличие утвержденной муниципальной программы, включающей мероприятия, предусмотренные </w:t>
      </w:r>
      <w:hyperlink w:anchor="P1032">
        <w:r>
          <w:rPr>
            <w:color w:val="0000FF"/>
          </w:rPr>
          <w:t>пунктом 2</w:t>
        </w:r>
      </w:hyperlink>
      <w:r>
        <w:t xml:space="preserve"> настоящих Правил;</w:t>
      </w:r>
    </w:p>
    <w:p w:rsidR="00466174" w:rsidRDefault="00466174">
      <w:pPr>
        <w:pStyle w:val="ConsPlusNormal"/>
        <w:spacing w:before="220"/>
        <w:ind w:firstLine="540"/>
        <w:jc w:val="both"/>
      </w:pPr>
      <w:r>
        <w:lastRenderedPageBreak/>
        <w:t>выделение из бюджета городских и сельских поселений области, а также за счет обязательного вклада граждан и (или) юридических лиц (индивидуальных предпринимателей), общественных, включая волонтерские, организаций, в различных формах, в том числе в форме денежных средств, трудового участия, предоставления помещений и технических средств не менее 30 процентов объема финансирования реализации проекта.</w:t>
      </w:r>
    </w:p>
    <w:p w:rsidR="00466174" w:rsidRDefault="00466174">
      <w:pPr>
        <w:pStyle w:val="ConsPlusNormal"/>
        <w:spacing w:before="220"/>
        <w:ind w:firstLine="540"/>
        <w:jc w:val="both"/>
      </w:pPr>
      <w:r>
        <w:t>Размер средств местного бюджета, вклада граждан и (или) юридических лиц (индивидуальных предпринимателей) определяется Министерством;</w:t>
      </w:r>
    </w:p>
    <w:p w:rsidR="00466174" w:rsidRDefault="00466174">
      <w:pPr>
        <w:pStyle w:val="ConsPlusNormal"/>
        <w:spacing w:before="220"/>
        <w:ind w:firstLine="540"/>
        <w:jc w:val="both"/>
      </w:pPr>
      <w:r>
        <w:t xml:space="preserve">наличие в бюджете городских и сельских поселений области (сводной бюджетной росписи) на соответствующий финансовый год бюджетных ассигнований на исполнение расходных обязательств области на реализацию проектов по благоустройству сельских территорий, в целях </w:t>
      </w:r>
      <w:proofErr w:type="spellStart"/>
      <w:r>
        <w:t>софинансирования</w:t>
      </w:r>
      <w:proofErr w:type="spellEnd"/>
      <w:r>
        <w:t xml:space="preserve"> которых предоставлена субсидия, в объеме, необходимом для их исполнения, включая размер субсидии;</w:t>
      </w:r>
    </w:p>
    <w:p w:rsidR="00466174" w:rsidRDefault="00466174">
      <w:pPr>
        <w:pStyle w:val="ConsPlusNormal"/>
        <w:spacing w:before="220"/>
        <w:ind w:firstLine="540"/>
        <w:jc w:val="both"/>
      </w:pPr>
      <w:r>
        <w:t xml:space="preserve">наличие соглашения между Министерством и органами местного самоуправления городских и сельских поселений области о предоставлении субсидии, заключенного в государственной интегрированной информационной системе управления общественными финансами "Электронный бюджет" по форме, соответствующей требованиям </w:t>
      </w:r>
      <w:hyperlink r:id="rId93">
        <w:r>
          <w:rPr>
            <w:color w:val="0000FF"/>
          </w:rPr>
          <w:t>подпункта "л(1)"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 и ответственность за неисполнение предусмотренных указанным соглашением обязательств.</w:t>
      </w:r>
    </w:p>
    <w:p w:rsidR="00466174" w:rsidRDefault="00466174">
      <w:pPr>
        <w:pStyle w:val="ConsPlusNormal"/>
        <w:spacing w:before="220"/>
        <w:ind w:firstLine="540"/>
        <w:jc w:val="both"/>
      </w:pPr>
      <w:r>
        <w:t>4. Критерием отбора городских и сельских поселений является предоставление в Министерство заявки в произвольной форме, содержащей информацию о сметной документации.</w:t>
      </w:r>
    </w:p>
    <w:p w:rsidR="00466174" w:rsidRDefault="00466174">
      <w:pPr>
        <w:pStyle w:val="ConsPlusNormal"/>
        <w:spacing w:before="220"/>
        <w:ind w:firstLine="540"/>
        <w:jc w:val="both"/>
      </w:pPr>
      <w:r>
        <w:t xml:space="preserve">5. Отбор городских и сельских поселений области для предоставления субсидии за счет средств резервного фонда Правительства Российской Федерации по мероприятиям, предусмотренным </w:t>
      </w:r>
      <w:hyperlink w:anchor="P1032">
        <w:r>
          <w:rPr>
            <w:color w:val="0000FF"/>
          </w:rPr>
          <w:t>пунктом 2</w:t>
        </w:r>
      </w:hyperlink>
      <w:r>
        <w:t xml:space="preserve"> настоящих Правил, осуществляется Министерством на основании представленных органами местного самоуправления городских и сельских поселений области заявок по форме и в сроки, установленные Министерством.</w:t>
      </w:r>
    </w:p>
    <w:p w:rsidR="00466174" w:rsidRDefault="00466174">
      <w:pPr>
        <w:pStyle w:val="ConsPlusNormal"/>
        <w:spacing w:before="220"/>
        <w:ind w:firstLine="540"/>
        <w:jc w:val="both"/>
      </w:pPr>
      <w:r>
        <w:t>Министерство на основании представленных органами местного самоуправления городских и сельских поселений области заявок утверждает сводный реестр на очередной финансовый год, а также уведомляет органы местного самоуправления о принятом решении.</w:t>
      </w:r>
    </w:p>
    <w:p w:rsidR="00466174" w:rsidRDefault="00466174">
      <w:pPr>
        <w:pStyle w:val="ConsPlusNormal"/>
        <w:spacing w:before="220"/>
        <w:ind w:firstLine="540"/>
        <w:jc w:val="both"/>
      </w:pPr>
      <w:r>
        <w:t>Предоставление бюджетам городских и сельских поселений области субсидий осуществляется Министерством на финансовый год в следующей очередности по группам:</w:t>
      </w:r>
    </w:p>
    <w:p w:rsidR="00466174" w:rsidRDefault="00466174">
      <w:pPr>
        <w:pStyle w:val="ConsPlusNormal"/>
        <w:spacing w:before="220"/>
        <w:ind w:firstLine="540"/>
        <w:jc w:val="both"/>
      </w:pPr>
      <w:r>
        <w:t>а) органам местного самоуправления городских и сельских поселений области, финансирование проектов которых не осуществлялось в предшествующий финансовый год;</w:t>
      </w:r>
    </w:p>
    <w:p w:rsidR="00466174" w:rsidRDefault="00466174">
      <w:pPr>
        <w:pStyle w:val="ConsPlusNormal"/>
        <w:spacing w:before="220"/>
        <w:ind w:firstLine="540"/>
        <w:jc w:val="both"/>
      </w:pPr>
      <w:r>
        <w:t xml:space="preserve">б) органам местного самоуправления городских и сельских поселений области отдаленных районов области, указанных в Комплексной </w:t>
      </w:r>
      <w:hyperlink r:id="rId94">
        <w:r>
          <w:rPr>
            <w:color w:val="0000FF"/>
          </w:rPr>
          <w:t>программе</w:t>
        </w:r>
      </w:hyperlink>
      <w:r>
        <w:t xml:space="preserve"> развития отдаленных районов Саратовской области на 2019 - 2021 годы, утвержденной постановлением Правительства Саратовской области от 6 февраля 2019 года N 81-П.</w:t>
      </w:r>
    </w:p>
    <w:p w:rsidR="00466174" w:rsidRDefault="00466174">
      <w:pPr>
        <w:pStyle w:val="ConsPlusNormal"/>
        <w:spacing w:before="220"/>
        <w:ind w:firstLine="540"/>
        <w:jc w:val="both"/>
      </w:pPr>
      <w:r>
        <w:t>В каждой из указанных групп очередность определяется в хронологическом порядке по дате утверждения сметной стоимости на заявленный проект.</w:t>
      </w:r>
    </w:p>
    <w:p w:rsidR="00466174" w:rsidRDefault="00466174">
      <w:pPr>
        <w:pStyle w:val="ConsPlusNormal"/>
        <w:spacing w:before="220"/>
        <w:ind w:firstLine="540"/>
        <w:jc w:val="both"/>
      </w:pPr>
      <w:r>
        <w:t>6. Размер субсидии, предоставляемой бюджету городских и сельских поселений по i-</w:t>
      </w:r>
      <w:proofErr w:type="spellStart"/>
      <w:r>
        <w:t>му</w:t>
      </w:r>
      <w:proofErr w:type="spellEnd"/>
      <w:r>
        <w:t xml:space="preserve"> объекту, на реализацию мероприятий, предусмотренных </w:t>
      </w:r>
      <w:hyperlink w:anchor="P1032">
        <w:r>
          <w:rPr>
            <w:color w:val="0000FF"/>
          </w:rPr>
          <w:t>пунктом 2</w:t>
        </w:r>
      </w:hyperlink>
      <w:r>
        <w:t xml:space="preserve"> настоящих Правил, определяется по формуле:</w:t>
      </w:r>
    </w:p>
    <w:p w:rsidR="00466174" w:rsidRDefault="00466174">
      <w:pPr>
        <w:pStyle w:val="ConsPlusNormal"/>
        <w:jc w:val="both"/>
      </w:pPr>
    </w:p>
    <w:p w:rsidR="00466174" w:rsidRDefault="00466174">
      <w:pPr>
        <w:pStyle w:val="ConsPlusNormal"/>
        <w:jc w:val="center"/>
      </w:pPr>
      <w:proofErr w:type="spellStart"/>
      <w:r>
        <w:t>Р</w:t>
      </w:r>
      <w:r>
        <w:rPr>
          <w:vertAlign w:val="subscript"/>
        </w:rPr>
        <w:t>iсуб</w:t>
      </w:r>
      <w:proofErr w:type="spellEnd"/>
      <w:r>
        <w:rPr>
          <w:vertAlign w:val="subscript"/>
        </w:rPr>
        <w:t>.</w:t>
      </w:r>
      <w:r>
        <w:t xml:space="preserve"> = (Р</w:t>
      </w:r>
      <w:r>
        <w:rPr>
          <w:vertAlign w:val="subscript"/>
        </w:rPr>
        <w:t>iсуб.1</w:t>
      </w:r>
      <w:r>
        <w:t xml:space="preserve"> + Р</w:t>
      </w:r>
      <w:r>
        <w:rPr>
          <w:vertAlign w:val="subscript"/>
        </w:rPr>
        <w:t>iсуб.2</w:t>
      </w:r>
      <w:r>
        <w:t xml:space="preserve">) x </w:t>
      </w:r>
      <w:proofErr w:type="spellStart"/>
      <w:r>
        <w:t>У</w:t>
      </w:r>
      <w:r>
        <w:rPr>
          <w:vertAlign w:val="subscript"/>
        </w:rPr>
        <w:t>соф</w:t>
      </w:r>
      <w:proofErr w:type="spellEnd"/>
      <w:r>
        <w:rPr>
          <w:vertAlign w:val="subscript"/>
        </w:rPr>
        <w:t>.</w:t>
      </w:r>
      <w:r>
        <w:t>, где:</w:t>
      </w:r>
    </w:p>
    <w:p w:rsidR="00466174" w:rsidRDefault="00466174">
      <w:pPr>
        <w:pStyle w:val="ConsPlusNormal"/>
        <w:jc w:val="both"/>
      </w:pPr>
    </w:p>
    <w:p w:rsidR="00466174" w:rsidRDefault="00466174">
      <w:pPr>
        <w:pStyle w:val="ConsPlusNormal"/>
        <w:ind w:firstLine="540"/>
        <w:jc w:val="both"/>
      </w:pPr>
      <w:r>
        <w:t>Р</w:t>
      </w:r>
      <w:r>
        <w:rPr>
          <w:vertAlign w:val="subscript"/>
        </w:rPr>
        <w:t>iсуб.1</w:t>
      </w:r>
      <w:r>
        <w:t xml:space="preserve"> - размер субсидии, предоставляемой бюджету городских и сельских поселений по i-</w:t>
      </w:r>
      <w:proofErr w:type="spellStart"/>
      <w:r>
        <w:t>му</w:t>
      </w:r>
      <w:proofErr w:type="spellEnd"/>
      <w:r>
        <w:t xml:space="preserve"> объекту за счет средств резервного фонда Правительства Российской Федерации и выделяемых в рамках регионального проекта "Благоустройство сельских территорий" государственной </w:t>
      </w:r>
      <w:hyperlink r:id="rId95">
        <w:r>
          <w:rPr>
            <w:color w:val="0000FF"/>
          </w:rPr>
          <w:t>программы</w:t>
        </w:r>
      </w:hyperlink>
      <w:r>
        <w:t xml:space="preserve"> Российской Федерации "Комплексное развитие сельских территорий" в соответствии с соглашением, заключенным с Министерством сельского хозяйства Российской Федерации. Минимальный размер субсидии составляет 1 млн. рублей.</w:t>
      </w:r>
    </w:p>
    <w:p w:rsidR="00466174" w:rsidRDefault="00466174">
      <w:pPr>
        <w:pStyle w:val="ConsPlusNormal"/>
        <w:jc w:val="both"/>
      </w:pPr>
      <w:r>
        <w:t xml:space="preserve">(в ред. </w:t>
      </w:r>
      <w:hyperlink r:id="rId96">
        <w:r>
          <w:rPr>
            <w:color w:val="0000FF"/>
          </w:rPr>
          <w:t>постановления</w:t>
        </w:r>
      </w:hyperlink>
      <w:r>
        <w:t xml:space="preserve"> Правительства Саратовской области от 25.12.2024 N 1089-П)</w:t>
      </w:r>
    </w:p>
    <w:p w:rsidR="00466174" w:rsidRDefault="00466174">
      <w:pPr>
        <w:pStyle w:val="ConsPlusNormal"/>
        <w:spacing w:before="220"/>
        <w:ind w:firstLine="540"/>
        <w:jc w:val="both"/>
      </w:pPr>
      <w:r>
        <w:t>В случае, если размер средств, предусмотренный заявкой, меньше минимального размера субсидии, субсидия предоставляется в размере, указанном в заявке.</w:t>
      </w:r>
    </w:p>
    <w:p w:rsidR="00466174" w:rsidRDefault="00466174">
      <w:pPr>
        <w:pStyle w:val="ConsPlusNormal"/>
        <w:spacing w:before="220"/>
        <w:ind w:firstLine="540"/>
        <w:jc w:val="both"/>
      </w:pPr>
      <w:r>
        <w:t>Размер субсидии по каждому из мероприятий не должен превышать 2 млн. рублей и составляет не более 70 процентов общего объема финансового обеспечения реализации мероприятия;</w:t>
      </w:r>
    </w:p>
    <w:p w:rsidR="00466174" w:rsidRDefault="00466174">
      <w:pPr>
        <w:pStyle w:val="ConsPlusNormal"/>
        <w:spacing w:before="220"/>
        <w:ind w:firstLine="540"/>
        <w:jc w:val="both"/>
      </w:pPr>
      <w:r>
        <w:t>Р</w:t>
      </w:r>
      <w:r>
        <w:rPr>
          <w:vertAlign w:val="subscript"/>
        </w:rPr>
        <w:t>iсуб.2</w:t>
      </w:r>
      <w:r>
        <w:t xml:space="preserve"> - размер субсидии, предоставляемой бюджету городских и сельских поселений по i-</w:t>
      </w:r>
      <w:proofErr w:type="spellStart"/>
      <w:r>
        <w:t>му</w:t>
      </w:r>
      <w:proofErr w:type="spellEnd"/>
      <w:r>
        <w:t xml:space="preserve"> объекту за счет средств областного бюджета, выделенных в рамках государственной программы Саратовской области "Комплексное развитие сельских территорий";</w:t>
      </w:r>
    </w:p>
    <w:p w:rsidR="00466174" w:rsidRDefault="00466174">
      <w:pPr>
        <w:pStyle w:val="ConsPlusNormal"/>
        <w:spacing w:before="220"/>
        <w:ind w:firstLine="540"/>
        <w:jc w:val="both"/>
      </w:pPr>
      <w:proofErr w:type="spellStart"/>
      <w:r>
        <w:t>У</w:t>
      </w:r>
      <w:r>
        <w:rPr>
          <w:vertAlign w:val="subscript"/>
        </w:rPr>
        <w:t>соф</w:t>
      </w:r>
      <w:proofErr w:type="spellEnd"/>
      <w:r>
        <w:rPr>
          <w:vertAlign w:val="subscript"/>
        </w:rPr>
        <w:t>.</w:t>
      </w:r>
      <w:r>
        <w:t xml:space="preserve"> - предельный уровень </w:t>
      </w:r>
      <w:proofErr w:type="spellStart"/>
      <w:r>
        <w:t>софинансирования</w:t>
      </w:r>
      <w:proofErr w:type="spellEnd"/>
      <w:r>
        <w:t>, определяемый в соответствии с правилами конкурсного отбора, предусматриваемыми порядком предоставления и распределения субсидии, устанавливается соглашением о ее предоставлении.</w:t>
      </w:r>
    </w:p>
    <w:p w:rsidR="00466174" w:rsidRDefault="00466174">
      <w:pPr>
        <w:pStyle w:val="ConsPlusNormal"/>
        <w:spacing w:before="220"/>
        <w:ind w:firstLine="540"/>
        <w:jc w:val="both"/>
      </w:pPr>
      <w:r>
        <w:t>Р</w:t>
      </w:r>
      <w:r>
        <w:rPr>
          <w:vertAlign w:val="subscript"/>
        </w:rPr>
        <w:t>iсуб.1</w:t>
      </w:r>
      <w:r>
        <w:t xml:space="preserve"> рассчитывается по формуле:</w:t>
      </w:r>
    </w:p>
    <w:p w:rsidR="00466174" w:rsidRDefault="00466174">
      <w:pPr>
        <w:pStyle w:val="ConsPlusNormal"/>
        <w:jc w:val="both"/>
      </w:pPr>
    </w:p>
    <w:p w:rsidR="00466174" w:rsidRDefault="00466174">
      <w:pPr>
        <w:pStyle w:val="ConsPlusNormal"/>
        <w:jc w:val="center"/>
      </w:pPr>
      <w:r>
        <w:t>Р</w:t>
      </w:r>
      <w:r>
        <w:rPr>
          <w:vertAlign w:val="subscript"/>
        </w:rPr>
        <w:t>iсуб.1</w:t>
      </w:r>
      <w:r>
        <w:t xml:space="preserve"> = </w:t>
      </w:r>
      <w:proofErr w:type="spellStart"/>
      <w:r>
        <w:t>П</w:t>
      </w:r>
      <w:r>
        <w:rPr>
          <w:vertAlign w:val="subscript"/>
        </w:rPr>
        <w:t>соi</w:t>
      </w:r>
      <w:proofErr w:type="spellEnd"/>
      <w:r>
        <w:t xml:space="preserve"> x </w:t>
      </w:r>
      <w:proofErr w:type="spellStart"/>
      <w:r>
        <w:t>Р</w:t>
      </w:r>
      <w:r>
        <w:rPr>
          <w:vertAlign w:val="subscript"/>
        </w:rPr>
        <w:t>суб.общ</w:t>
      </w:r>
      <w:proofErr w:type="spellEnd"/>
      <w:r>
        <w:rPr>
          <w:vertAlign w:val="subscript"/>
        </w:rPr>
        <w:t>.</w:t>
      </w:r>
      <w:r>
        <w:t xml:space="preserve"> / </w:t>
      </w:r>
      <w:proofErr w:type="spellStart"/>
      <w:r>
        <w:t>П</w:t>
      </w:r>
      <w:r>
        <w:rPr>
          <w:vertAlign w:val="subscript"/>
        </w:rPr>
        <w:t>общ</w:t>
      </w:r>
      <w:proofErr w:type="spellEnd"/>
      <w:r>
        <w:rPr>
          <w:vertAlign w:val="subscript"/>
        </w:rPr>
        <w:t>.</w:t>
      </w:r>
      <w:r>
        <w:t>, где:</w:t>
      </w:r>
    </w:p>
    <w:p w:rsidR="00466174" w:rsidRDefault="00466174">
      <w:pPr>
        <w:pStyle w:val="ConsPlusNormal"/>
        <w:jc w:val="both"/>
      </w:pPr>
    </w:p>
    <w:p w:rsidR="00466174" w:rsidRDefault="00466174">
      <w:pPr>
        <w:pStyle w:val="ConsPlusNormal"/>
        <w:ind w:firstLine="540"/>
        <w:jc w:val="both"/>
      </w:pPr>
      <w:proofErr w:type="spellStart"/>
      <w:r>
        <w:t>П</w:t>
      </w:r>
      <w:r>
        <w:rPr>
          <w:vertAlign w:val="subscript"/>
        </w:rPr>
        <w:t>соi</w:t>
      </w:r>
      <w:proofErr w:type="spellEnd"/>
      <w:r>
        <w:t xml:space="preserve"> - потребность в средствах по i-</w:t>
      </w:r>
      <w:proofErr w:type="spellStart"/>
      <w:r>
        <w:t>му</w:t>
      </w:r>
      <w:proofErr w:type="spellEnd"/>
      <w:r>
        <w:t xml:space="preserve"> объекту соответствующего мероприятия на текущий финансовый год;</w:t>
      </w:r>
    </w:p>
    <w:p w:rsidR="00466174" w:rsidRDefault="00466174">
      <w:pPr>
        <w:pStyle w:val="ConsPlusNormal"/>
        <w:spacing w:before="220"/>
        <w:ind w:firstLine="540"/>
        <w:jc w:val="both"/>
      </w:pPr>
      <w:proofErr w:type="spellStart"/>
      <w:r>
        <w:t>Р</w:t>
      </w:r>
      <w:r>
        <w:rPr>
          <w:vertAlign w:val="subscript"/>
        </w:rPr>
        <w:t>суб.общ</w:t>
      </w:r>
      <w:proofErr w:type="spellEnd"/>
      <w:r>
        <w:rPr>
          <w:vertAlign w:val="subscript"/>
        </w:rPr>
        <w:t>.</w:t>
      </w:r>
      <w:r>
        <w:t xml:space="preserve"> - общий размер субсидий областному бюджету, предусмотренный в резервном фонде Правительства Российской Федерации на текущий финансовый год на </w:t>
      </w:r>
      <w:proofErr w:type="spellStart"/>
      <w:r>
        <w:t>софинансирование</w:t>
      </w:r>
      <w:proofErr w:type="spellEnd"/>
      <w:r>
        <w:t xml:space="preserve"> соответствующего мероприятия;</w:t>
      </w:r>
    </w:p>
    <w:p w:rsidR="00466174" w:rsidRDefault="00466174">
      <w:pPr>
        <w:pStyle w:val="ConsPlusNormal"/>
        <w:spacing w:before="220"/>
        <w:ind w:firstLine="540"/>
        <w:jc w:val="both"/>
      </w:pPr>
      <w:proofErr w:type="spellStart"/>
      <w:r>
        <w:t>П</w:t>
      </w:r>
      <w:r>
        <w:rPr>
          <w:vertAlign w:val="subscript"/>
        </w:rPr>
        <w:t>общ</w:t>
      </w:r>
      <w:proofErr w:type="spellEnd"/>
      <w:r>
        <w:rPr>
          <w:vertAlign w:val="subscript"/>
        </w:rPr>
        <w:t>.</w:t>
      </w:r>
      <w:r>
        <w:t xml:space="preserve"> - общая потребность в средствах по всем объектам соответствующего направления на текущий финансовый год.</w:t>
      </w:r>
    </w:p>
    <w:p w:rsidR="00466174" w:rsidRDefault="00466174">
      <w:pPr>
        <w:pStyle w:val="ConsPlusNormal"/>
        <w:spacing w:before="220"/>
        <w:ind w:firstLine="540"/>
        <w:jc w:val="both"/>
      </w:pPr>
      <w:r>
        <w:t>Распределение субсидии между городскими и сельскими поселениями области за счет средств резервного фонда Правительства Российской Федерации (Р</w:t>
      </w:r>
      <w:r>
        <w:rPr>
          <w:vertAlign w:val="subscript"/>
        </w:rPr>
        <w:t>iсуб.1</w:t>
      </w:r>
      <w:r>
        <w:t>) осуществляется по объектам соответствующего мероприятия в рамках настоящей государственной программы в соответствии с размерами субсидии согласно титульным спискам на указанные объекты.</w:t>
      </w:r>
    </w:p>
    <w:p w:rsidR="00466174" w:rsidRDefault="00466174">
      <w:pPr>
        <w:pStyle w:val="ConsPlusNormal"/>
        <w:spacing w:before="220"/>
        <w:ind w:firstLine="540"/>
        <w:jc w:val="both"/>
      </w:pPr>
      <w:r>
        <w:t xml:space="preserve">7. Субсидия предоставляется бюджетам городских и сельских поселений области за счет средств областного бюджета в соответствии со сводной бюджетной росписью расходов областного бюджета за счет бюджетных ассигнований и в пределах лимитов бюджетных обязательств, утвержденных в установленном порядке Министерству на цели, указанные в </w:t>
      </w:r>
      <w:hyperlink w:anchor="P1032">
        <w:r>
          <w:rPr>
            <w:color w:val="0000FF"/>
          </w:rPr>
          <w:t>пункте 2</w:t>
        </w:r>
      </w:hyperlink>
      <w:r>
        <w:t xml:space="preserve"> настоящих Правил.</w:t>
      </w:r>
    </w:p>
    <w:p w:rsidR="00466174" w:rsidRDefault="00466174">
      <w:pPr>
        <w:pStyle w:val="ConsPlusNormal"/>
        <w:spacing w:before="220"/>
        <w:ind w:firstLine="540"/>
        <w:jc w:val="both"/>
      </w:pPr>
      <w:r>
        <w:t>8. Перечисление субсидии в бюджеты городских и сельских поселений области осуществляется Министерством на счета, открытые Управлением Федерального казначейства по Саратовской области (далее - УФК) для учета поступлений и их распределения между бюджетами бюджетной системы Российской Федерации.</w:t>
      </w:r>
    </w:p>
    <w:p w:rsidR="00466174" w:rsidRDefault="00466174">
      <w:pPr>
        <w:pStyle w:val="ConsPlusNormal"/>
        <w:spacing w:before="220"/>
        <w:ind w:firstLine="540"/>
        <w:jc w:val="both"/>
      </w:pPr>
      <w:r>
        <w:t xml:space="preserve">В случае принятия Министерством решения о передаче полномочий получателя средств областного бюджета по перечислению субсидии УФК предоставление субсидии осуществляется в </w:t>
      </w:r>
      <w:r>
        <w:lastRenderedPageBreak/>
        <w:t>порядке, установленном Федеральным казначейством.</w:t>
      </w:r>
    </w:p>
    <w:p w:rsidR="00466174" w:rsidRDefault="00466174">
      <w:pPr>
        <w:pStyle w:val="ConsPlusNormal"/>
        <w:spacing w:before="220"/>
        <w:ind w:firstLine="540"/>
        <w:jc w:val="both"/>
      </w:pPr>
      <w:r>
        <w:t>9. Министерством субсидия предоставляется в течение 30 рабочих дней со дня открытия на соответствующем лицевом счете в УФК предельных объемов оплаты денежных обязательств, источником финансового обеспечения которых является соответствующая субсидия за счет средств резервного фонда Правительства Российской Федерации.</w:t>
      </w:r>
    </w:p>
    <w:p w:rsidR="00466174" w:rsidRDefault="00466174">
      <w:pPr>
        <w:pStyle w:val="ConsPlusNormal"/>
        <w:spacing w:before="220"/>
        <w:ind w:firstLine="540"/>
        <w:jc w:val="both"/>
      </w:pPr>
      <w:r>
        <w:t>10. Орган местного самоуправления городских и сельских поселений области несет ответственность за соблюдение установленного порядка предоставления субсидий, своевременность и достоверность сведений, представляемых в Министерство.</w:t>
      </w:r>
    </w:p>
    <w:p w:rsidR="00466174" w:rsidRDefault="00466174">
      <w:pPr>
        <w:pStyle w:val="ConsPlusNormal"/>
        <w:spacing w:before="220"/>
        <w:ind w:firstLine="540"/>
        <w:jc w:val="both"/>
      </w:pPr>
      <w:r>
        <w:t>11. Субсидия носит целевой характер и не подлежит направлению на иные цели.</w:t>
      </w:r>
    </w:p>
    <w:p w:rsidR="00466174" w:rsidRDefault="00466174">
      <w:pPr>
        <w:pStyle w:val="ConsPlusNormal"/>
        <w:spacing w:before="220"/>
        <w:ind w:firstLine="540"/>
        <w:jc w:val="both"/>
      </w:pPr>
      <w:r>
        <w:t>12. В случае использования субсидии не по целевому назначению соответствующие средства взыскиваются в областной бюджет в установленном законодательством порядке.</w:t>
      </w:r>
    </w:p>
    <w:p w:rsidR="00466174" w:rsidRDefault="00466174">
      <w:pPr>
        <w:pStyle w:val="ConsPlusNormal"/>
        <w:spacing w:before="220"/>
        <w:ind w:firstLine="540"/>
        <w:jc w:val="both"/>
      </w:pPr>
      <w:r>
        <w:t>13. Неиспользованные по состоянию на 1 января года, следующего за отчетным, остатки субсидии, находящиеся на единых счетах местных бюджетов и счетах для учета субсидий на иные цели муниципальных бюджетных и автономных учреждений, подлежат возврату в доход областного бюджета в течение первых 15 рабочих дней года, следующего за отчетным. В случае, если неиспользованный остаток не перечислен в доход областного бюджета, указанные средства подлежат взысканию в доход областного бюджета в установленном порядке.</w:t>
      </w:r>
    </w:p>
    <w:p w:rsidR="00466174" w:rsidRDefault="00466174">
      <w:pPr>
        <w:pStyle w:val="ConsPlusNormal"/>
        <w:spacing w:before="220"/>
        <w:ind w:firstLine="540"/>
        <w:jc w:val="both"/>
      </w:pPr>
      <w:r>
        <w:t>14. Органы местного самоуправления области, получившие субсидию на реализацию проектов по благоустройству сельских территорий:</w:t>
      </w:r>
    </w:p>
    <w:p w:rsidR="00466174" w:rsidRDefault="00466174">
      <w:pPr>
        <w:pStyle w:val="ConsPlusNormal"/>
        <w:spacing w:before="220"/>
        <w:ind w:firstLine="540"/>
        <w:jc w:val="both"/>
      </w:pPr>
      <w:r>
        <w:t>представляют в Министерство отчет по форме и в сроки, утвержденные в соглашении, заключенном между Министерством и органом местного самоуправления городских и сельских поселений области на очередной финансовый год;</w:t>
      </w:r>
    </w:p>
    <w:p w:rsidR="00466174" w:rsidRDefault="00466174">
      <w:pPr>
        <w:pStyle w:val="ConsPlusNormal"/>
        <w:spacing w:before="220"/>
        <w:ind w:firstLine="540"/>
        <w:jc w:val="both"/>
      </w:pPr>
      <w:r>
        <w:t>осуществляют контроль за целевым использованием субсидии.</w:t>
      </w:r>
    </w:p>
    <w:p w:rsidR="00466174" w:rsidRDefault="00466174">
      <w:pPr>
        <w:pStyle w:val="ConsPlusNormal"/>
        <w:spacing w:before="220"/>
        <w:ind w:firstLine="540"/>
        <w:jc w:val="both"/>
      </w:pPr>
      <w:r>
        <w:t>15. Достижение значений результата предоставления субсидии на указанные цели - реализованы проекты, единиц.</w:t>
      </w:r>
    </w:p>
    <w:p w:rsidR="00466174" w:rsidRDefault="00466174">
      <w:pPr>
        <w:pStyle w:val="ConsPlusNormal"/>
        <w:spacing w:before="220"/>
        <w:ind w:firstLine="540"/>
        <w:jc w:val="both"/>
      </w:pPr>
      <w:r>
        <w:t xml:space="preserve">16. Министерство представляет в министерство финансов области сводный </w:t>
      </w:r>
      <w:hyperlink w:anchor="P1102">
        <w:r>
          <w:rPr>
            <w:color w:val="0000FF"/>
          </w:rPr>
          <w:t>отчет</w:t>
        </w:r>
      </w:hyperlink>
      <w:r>
        <w:t xml:space="preserve"> по форме согласно приложению к настоящим Правилам:</w:t>
      </w:r>
    </w:p>
    <w:p w:rsidR="00466174" w:rsidRDefault="00466174">
      <w:pPr>
        <w:pStyle w:val="ConsPlusNormal"/>
        <w:spacing w:before="220"/>
        <w:ind w:firstLine="540"/>
        <w:jc w:val="both"/>
      </w:pPr>
      <w:r>
        <w:t>ежеквартально до 12 числа месяца, следующего за отчетным;</w:t>
      </w:r>
    </w:p>
    <w:p w:rsidR="00466174" w:rsidRDefault="00466174">
      <w:pPr>
        <w:pStyle w:val="ConsPlusNormal"/>
        <w:spacing w:before="220"/>
        <w:ind w:firstLine="540"/>
        <w:jc w:val="both"/>
      </w:pPr>
      <w:r>
        <w:t>за год - до 20 января года, следующего за отчетным.</w:t>
      </w: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2"/>
      </w:pPr>
      <w:r>
        <w:t>Приложение</w:t>
      </w:r>
    </w:p>
    <w:p w:rsidR="00466174" w:rsidRDefault="00466174">
      <w:pPr>
        <w:pStyle w:val="ConsPlusNormal"/>
        <w:jc w:val="right"/>
      </w:pPr>
      <w:r>
        <w:t>к Правилам</w:t>
      </w:r>
    </w:p>
    <w:p w:rsidR="00466174" w:rsidRDefault="00466174">
      <w:pPr>
        <w:pStyle w:val="ConsPlusNormal"/>
        <w:jc w:val="right"/>
      </w:pPr>
      <w:r>
        <w:t>предоставления и распределения субсидий из областного</w:t>
      </w:r>
    </w:p>
    <w:p w:rsidR="00466174" w:rsidRDefault="00466174">
      <w:pPr>
        <w:pStyle w:val="ConsPlusNormal"/>
        <w:jc w:val="right"/>
      </w:pPr>
      <w:r>
        <w:t>бюджета бюджетам городских и сельских поселений области</w:t>
      </w:r>
    </w:p>
    <w:p w:rsidR="00466174" w:rsidRDefault="00466174">
      <w:pPr>
        <w:pStyle w:val="ConsPlusNormal"/>
        <w:jc w:val="right"/>
      </w:pPr>
      <w:r>
        <w:t>на реализацию мероприятий по благоустройству сельских</w:t>
      </w:r>
    </w:p>
    <w:p w:rsidR="00466174" w:rsidRDefault="00466174">
      <w:pPr>
        <w:pStyle w:val="ConsPlusNormal"/>
        <w:jc w:val="right"/>
      </w:pPr>
      <w:r>
        <w:t>территорий ведомственного проекта "Благоустройство сельских</w:t>
      </w:r>
    </w:p>
    <w:p w:rsidR="00466174" w:rsidRDefault="00466174">
      <w:pPr>
        <w:pStyle w:val="ConsPlusNormal"/>
        <w:jc w:val="right"/>
      </w:pPr>
      <w:r>
        <w:t>территорий" за счет средств резервного фонда Правительства</w:t>
      </w:r>
    </w:p>
    <w:p w:rsidR="00466174" w:rsidRDefault="00466174">
      <w:pPr>
        <w:pStyle w:val="ConsPlusNormal"/>
        <w:jc w:val="right"/>
      </w:pPr>
      <w:r>
        <w:t>Российской Федерации</w:t>
      </w:r>
    </w:p>
    <w:p w:rsidR="00466174" w:rsidRDefault="00466174">
      <w:pPr>
        <w:pStyle w:val="ConsPlusNormal"/>
        <w:jc w:val="both"/>
      </w:pPr>
    </w:p>
    <w:p w:rsidR="00466174" w:rsidRDefault="00466174">
      <w:pPr>
        <w:pStyle w:val="ConsPlusNonformat"/>
        <w:jc w:val="both"/>
      </w:pPr>
      <w:r>
        <w:t xml:space="preserve">                                               Форма</w:t>
      </w:r>
    </w:p>
    <w:p w:rsidR="00466174" w:rsidRDefault="00466174">
      <w:pPr>
        <w:pStyle w:val="ConsPlusNonformat"/>
        <w:jc w:val="both"/>
      </w:pPr>
      <w:r>
        <w:lastRenderedPageBreak/>
        <w:t xml:space="preserve">                      сводного   </w:t>
      </w:r>
      <w:proofErr w:type="gramStart"/>
      <w:r>
        <w:t>отчета  министерства</w:t>
      </w:r>
      <w:proofErr w:type="gramEnd"/>
      <w:r>
        <w:t xml:space="preserve">  сельского  хозяйства</w:t>
      </w:r>
    </w:p>
    <w:p w:rsidR="00466174" w:rsidRDefault="00466174">
      <w:pPr>
        <w:pStyle w:val="ConsPlusNonformat"/>
        <w:jc w:val="both"/>
      </w:pPr>
      <w:r>
        <w:t xml:space="preserve">                      </w:t>
      </w:r>
      <w:proofErr w:type="gramStart"/>
      <w:r>
        <w:t>области  об</w:t>
      </w:r>
      <w:proofErr w:type="gramEnd"/>
      <w:r>
        <w:t xml:space="preserve">  использовании  субсидии, предоставленной</w:t>
      </w:r>
    </w:p>
    <w:p w:rsidR="00466174" w:rsidRDefault="00466174">
      <w:pPr>
        <w:pStyle w:val="ConsPlusNonformat"/>
        <w:jc w:val="both"/>
      </w:pPr>
      <w:r>
        <w:t xml:space="preserve">                      </w:t>
      </w:r>
      <w:proofErr w:type="gramStart"/>
      <w:r>
        <w:t>из  областного</w:t>
      </w:r>
      <w:proofErr w:type="gramEnd"/>
      <w:r>
        <w:t xml:space="preserve">  бюджета бюджетам городских и сельских</w:t>
      </w:r>
    </w:p>
    <w:p w:rsidR="00466174" w:rsidRDefault="00466174">
      <w:pPr>
        <w:pStyle w:val="ConsPlusNonformat"/>
        <w:jc w:val="both"/>
      </w:pPr>
      <w:r>
        <w:t xml:space="preserve">                      поселений    области    на   реализацию   мероприятий</w:t>
      </w:r>
    </w:p>
    <w:p w:rsidR="00466174" w:rsidRDefault="00466174">
      <w:pPr>
        <w:pStyle w:val="ConsPlusNonformat"/>
        <w:jc w:val="both"/>
      </w:pPr>
      <w:r>
        <w:t xml:space="preserve">                      по благоустройству сельских территорий ведомственного</w:t>
      </w:r>
    </w:p>
    <w:p w:rsidR="00466174" w:rsidRDefault="00466174">
      <w:pPr>
        <w:pStyle w:val="ConsPlusNonformat"/>
        <w:jc w:val="both"/>
      </w:pPr>
      <w:r>
        <w:t xml:space="preserve">                      проекта "Благоустройство сельских территорий" за счет</w:t>
      </w:r>
    </w:p>
    <w:p w:rsidR="00466174" w:rsidRDefault="00466174">
      <w:pPr>
        <w:pStyle w:val="ConsPlusNonformat"/>
        <w:jc w:val="both"/>
      </w:pPr>
      <w:r>
        <w:t xml:space="preserve">                      </w:t>
      </w:r>
      <w:proofErr w:type="gramStart"/>
      <w:r>
        <w:t>средств  резервного</w:t>
      </w:r>
      <w:proofErr w:type="gramEnd"/>
      <w:r>
        <w:t xml:space="preserve">  фонда  Правительства  Российской</w:t>
      </w:r>
    </w:p>
    <w:p w:rsidR="00466174" w:rsidRDefault="00466174">
      <w:pPr>
        <w:pStyle w:val="ConsPlusNonformat"/>
        <w:jc w:val="both"/>
      </w:pPr>
      <w:bookmarkStart w:id="14" w:name="P1102"/>
      <w:bookmarkEnd w:id="14"/>
      <w:r>
        <w:t xml:space="preserve">                      Федерации</w:t>
      </w:r>
    </w:p>
    <w:p w:rsidR="00466174" w:rsidRDefault="00466174">
      <w:pPr>
        <w:pStyle w:val="ConsPlusNonformat"/>
        <w:jc w:val="both"/>
      </w:pPr>
    </w:p>
    <w:p w:rsidR="00466174" w:rsidRDefault="00466174">
      <w:pPr>
        <w:pStyle w:val="ConsPlusNonformat"/>
        <w:jc w:val="both"/>
      </w:pPr>
      <w:r>
        <w:t xml:space="preserve">                               Сводный отчет</w:t>
      </w:r>
    </w:p>
    <w:p w:rsidR="00466174" w:rsidRDefault="00466174">
      <w:pPr>
        <w:pStyle w:val="ConsPlusNonformat"/>
        <w:jc w:val="both"/>
      </w:pPr>
      <w:r>
        <w:t xml:space="preserve">         министерства сельского хозяйства области об использовании</w:t>
      </w:r>
    </w:p>
    <w:p w:rsidR="00466174" w:rsidRDefault="00466174">
      <w:pPr>
        <w:pStyle w:val="ConsPlusNonformat"/>
        <w:jc w:val="both"/>
      </w:pPr>
      <w:r>
        <w:t xml:space="preserve">          субсидии, предоставленной из областного бюджета бюджетам</w:t>
      </w:r>
    </w:p>
    <w:p w:rsidR="00466174" w:rsidRDefault="00466174">
      <w:pPr>
        <w:pStyle w:val="ConsPlusNonformat"/>
        <w:jc w:val="both"/>
      </w:pPr>
      <w:r>
        <w:t xml:space="preserve">            городских и сельских поселений области на реализацию</w:t>
      </w:r>
    </w:p>
    <w:p w:rsidR="00466174" w:rsidRDefault="00466174">
      <w:pPr>
        <w:pStyle w:val="ConsPlusNonformat"/>
        <w:jc w:val="both"/>
      </w:pPr>
      <w:r>
        <w:t xml:space="preserve">         мероприятий по благоустройству сельских территорий за счет</w:t>
      </w:r>
    </w:p>
    <w:p w:rsidR="00466174" w:rsidRDefault="00466174">
      <w:pPr>
        <w:pStyle w:val="ConsPlusNonformat"/>
        <w:jc w:val="both"/>
      </w:pPr>
      <w:r>
        <w:t xml:space="preserve">        средств резервного фонда Правительства Российской Федерации,</w:t>
      </w:r>
    </w:p>
    <w:p w:rsidR="00466174" w:rsidRDefault="00466174">
      <w:pPr>
        <w:pStyle w:val="ConsPlusNonformat"/>
        <w:jc w:val="both"/>
      </w:pPr>
      <w:r>
        <w:t xml:space="preserve">                          за ___________ 20__ года</w:t>
      </w:r>
    </w:p>
    <w:p w:rsidR="00466174" w:rsidRDefault="00466174">
      <w:pPr>
        <w:pStyle w:val="ConsPlusNonformat"/>
        <w:jc w:val="both"/>
      </w:pPr>
    </w:p>
    <w:p w:rsidR="00466174" w:rsidRDefault="00466174">
      <w:pPr>
        <w:pStyle w:val="ConsPlusNonformat"/>
        <w:jc w:val="both"/>
      </w:pPr>
      <w:r>
        <w:t xml:space="preserve">                        (рублей, со вторым десятичным знаком после запятой)</w:t>
      </w:r>
    </w:p>
    <w:p w:rsidR="00466174" w:rsidRDefault="00466174">
      <w:pPr>
        <w:pStyle w:val="ConsPlusNormal"/>
        <w:sectPr w:rsidR="004661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474"/>
        <w:gridCol w:w="1247"/>
        <w:gridCol w:w="1077"/>
        <w:gridCol w:w="1304"/>
        <w:gridCol w:w="1134"/>
        <w:gridCol w:w="1134"/>
        <w:gridCol w:w="1247"/>
        <w:gridCol w:w="1077"/>
        <w:gridCol w:w="1134"/>
        <w:gridCol w:w="1077"/>
        <w:gridCol w:w="1020"/>
      </w:tblGrid>
      <w:tr w:rsidR="00466174">
        <w:tc>
          <w:tcPr>
            <w:tcW w:w="624" w:type="dxa"/>
            <w:vMerge w:val="restart"/>
            <w:vAlign w:val="center"/>
          </w:tcPr>
          <w:p w:rsidR="00466174" w:rsidRDefault="00466174">
            <w:pPr>
              <w:pStyle w:val="ConsPlusNormal"/>
              <w:jc w:val="center"/>
            </w:pPr>
            <w:r>
              <w:lastRenderedPageBreak/>
              <w:t>N п/п</w:t>
            </w:r>
          </w:p>
        </w:tc>
        <w:tc>
          <w:tcPr>
            <w:tcW w:w="1474" w:type="dxa"/>
            <w:vMerge w:val="restart"/>
            <w:vAlign w:val="center"/>
          </w:tcPr>
          <w:p w:rsidR="00466174" w:rsidRDefault="00466174">
            <w:pPr>
              <w:pStyle w:val="ConsPlusNormal"/>
              <w:jc w:val="center"/>
            </w:pPr>
            <w:r>
              <w:t>Наименование городских и сельских поселений области</w:t>
            </w:r>
          </w:p>
        </w:tc>
        <w:tc>
          <w:tcPr>
            <w:tcW w:w="3628" w:type="dxa"/>
            <w:gridSpan w:val="3"/>
            <w:vAlign w:val="center"/>
          </w:tcPr>
          <w:p w:rsidR="00466174" w:rsidRDefault="00466174">
            <w:pPr>
              <w:pStyle w:val="ConsPlusNormal"/>
              <w:jc w:val="center"/>
            </w:pPr>
            <w:r>
              <w:t>Предусмотрено в бюджете поселения области на 20__ год за счет средств</w:t>
            </w:r>
          </w:p>
        </w:tc>
        <w:tc>
          <w:tcPr>
            <w:tcW w:w="2268" w:type="dxa"/>
            <w:gridSpan w:val="2"/>
            <w:vAlign w:val="center"/>
          </w:tcPr>
          <w:p w:rsidR="00466174" w:rsidRDefault="00466174">
            <w:pPr>
              <w:pStyle w:val="ConsPlusNormal"/>
              <w:jc w:val="center"/>
            </w:pPr>
            <w:r>
              <w:t>Поступило субсидии из областного бюджета за счет средств</w:t>
            </w:r>
          </w:p>
        </w:tc>
        <w:tc>
          <w:tcPr>
            <w:tcW w:w="3458" w:type="dxa"/>
            <w:gridSpan w:val="3"/>
            <w:vAlign w:val="center"/>
          </w:tcPr>
          <w:p w:rsidR="00466174" w:rsidRDefault="00466174">
            <w:pPr>
              <w:pStyle w:val="ConsPlusNormal"/>
              <w:jc w:val="center"/>
            </w:pPr>
            <w:r>
              <w:t>Кассовые расходы за счет средств</w:t>
            </w:r>
          </w:p>
        </w:tc>
        <w:tc>
          <w:tcPr>
            <w:tcW w:w="2097" w:type="dxa"/>
            <w:gridSpan w:val="2"/>
            <w:vAlign w:val="center"/>
          </w:tcPr>
          <w:p w:rsidR="00466174" w:rsidRDefault="00466174">
            <w:pPr>
              <w:pStyle w:val="ConsPlusNormal"/>
              <w:jc w:val="center"/>
            </w:pPr>
            <w:r>
              <w:t>Остаток субсидии на счете местного бюджета области на конец отчетного периода за счет средств</w:t>
            </w:r>
          </w:p>
        </w:tc>
      </w:tr>
      <w:tr w:rsidR="00466174">
        <w:tc>
          <w:tcPr>
            <w:tcW w:w="624" w:type="dxa"/>
            <w:vMerge/>
          </w:tcPr>
          <w:p w:rsidR="00466174" w:rsidRDefault="00466174">
            <w:pPr>
              <w:pStyle w:val="ConsPlusNormal"/>
            </w:pPr>
          </w:p>
        </w:tc>
        <w:tc>
          <w:tcPr>
            <w:tcW w:w="1474" w:type="dxa"/>
            <w:vMerge/>
          </w:tcPr>
          <w:p w:rsidR="00466174" w:rsidRDefault="00466174">
            <w:pPr>
              <w:pStyle w:val="ConsPlusNormal"/>
            </w:pPr>
          </w:p>
        </w:tc>
        <w:tc>
          <w:tcPr>
            <w:tcW w:w="1247" w:type="dxa"/>
            <w:vAlign w:val="center"/>
          </w:tcPr>
          <w:p w:rsidR="00466174" w:rsidRDefault="00466174">
            <w:pPr>
              <w:pStyle w:val="ConsPlusNormal"/>
              <w:jc w:val="center"/>
            </w:pPr>
            <w:r>
              <w:t>резервного фонда Правительства Российской Федерации</w:t>
            </w:r>
          </w:p>
        </w:tc>
        <w:tc>
          <w:tcPr>
            <w:tcW w:w="1077" w:type="dxa"/>
            <w:vAlign w:val="center"/>
          </w:tcPr>
          <w:p w:rsidR="00466174" w:rsidRDefault="00466174">
            <w:pPr>
              <w:pStyle w:val="ConsPlusNormal"/>
              <w:jc w:val="center"/>
            </w:pPr>
            <w:r>
              <w:t>областного бюджета</w:t>
            </w:r>
          </w:p>
        </w:tc>
        <w:tc>
          <w:tcPr>
            <w:tcW w:w="1304" w:type="dxa"/>
            <w:vAlign w:val="center"/>
          </w:tcPr>
          <w:p w:rsidR="00466174" w:rsidRDefault="00466174">
            <w:pPr>
              <w:pStyle w:val="ConsPlusNormal"/>
              <w:jc w:val="center"/>
            </w:pPr>
            <w:r>
              <w:t>местного бюджета и (или) внебюджетных источников</w:t>
            </w:r>
          </w:p>
        </w:tc>
        <w:tc>
          <w:tcPr>
            <w:tcW w:w="1134" w:type="dxa"/>
            <w:vAlign w:val="center"/>
          </w:tcPr>
          <w:p w:rsidR="00466174" w:rsidRDefault="00466174">
            <w:pPr>
              <w:pStyle w:val="ConsPlusNormal"/>
              <w:jc w:val="center"/>
            </w:pPr>
            <w:r>
              <w:t>резервного фонда Правительства Российской Федерации</w:t>
            </w:r>
          </w:p>
        </w:tc>
        <w:tc>
          <w:tcPr>
            <w:tcW w:w="1134" w:type="dxa"/>
            <w:vAlign w:val="center"/>
          </w:tcPr>
          <w:p w:rsidR="00466174" w:rsidRDefault="00466174">
            <w:pPr>
              <w:pStyle w:val="ConsPlusNormal"/>
              <w:jc w:val="center"/>
            </w:pPr>
            <w:r>
              <w:t>областного бюджета</w:t>
            </w:r>
          </w:p>
        </w:tc>
        <w:tc>
          <w:tcPr>
            <w:tcW w:w="1247" w:type="dxa"/>
            <w:vAlign w:val="center"/>
          </w:tcPr>
          <w:p w:rsidR="00466174" w:rsidRDefault="00466174">
            <w:pPr>
              <w:pStyle w:val="ConsPlusNormal"/>
              <w:jc w:val="center"/>
            </w:pPr>
            <w:r>
              <w:t>резервного фонда Правительства Российской Федерации</w:t>
            </w:r>
          </w:p>
        </w:tc>
        <w:tc>
          <w:tcPr>
            <w:tcW w:w="1077" w:type="dxa"/>
            <w:vAlign w:val="center"/>
          </w:tcPr>
          <w:p w:rsidR="00466174" w:rsidRDefault="00466174">
            <w:pPr>
              <w:pStyle w:val="ConsPlusNormal"/>
              <w:jc w:val="center"/>
            </w:pPr>
            <w:r>
              <w:t>областного бюджета</w:t>
            </w:r>
          </w:p>
        </w:tc>
        <w:tc>
          <w:tcPr>
            <w:tcW w:w="1134" w:type="dxa"/>
            <w:vAlign w:val="center"/>
          </w:tcPr>
          <w:p w:rsidR="00466174" w:rsidRDefault="00466174">
            <w:pPr>
              <w:pStyle w:val="ConsPlusNormal"/>
              <w:jc w:val="center"/>
            </w:pPr>
            <w:r>
              <w:t>местного бюджета и (или) внебюджетных источников</w:t>
            </w:r>
          </w:p>
        </w:tc>
        <w:tc>
          <w:tcPr>
            <w:tcW w:w="1077" w:type="dxa"/>
            <w:vAlign w:val="center"/>
          </w:tcPr>
          <w:p w:rsidR="00466174" w:rsidRDefault="00466174">
            <w:pPr>
              <w:pStyle w:val="ConsPlusNormal"/>
              <w:jc w:val="center"/>
            </w:pPr>
            <w:r>
              <w:t>федерального бюджета</w:t>
            </w:r>
          </w:p>
        </w:tc>
        <w:tc>
          <w:tcPr>
            <w:tcW w:w="1020" w:type="dxa"/>
            <w:vAlign w:val="center"/>
          </w:tcPr>
          <w:p w:rsidR="00466174" w:rsidRDefault="00466174">
            <w:pPr>
              <w:pStyle w:val="ConsPlusNormal"/>
              <w:jc w:val="center"/>
            </w:pPr>
            <w:r>
              <w:t>областного бюджета</w:t>
            </w:r>
          </w:p>
        </w:tc>
      </w:tr>
      <w:tr w:rsidR="00466174">
        <w:tc>
          <w:tcPr>
            <w:tcW w:w="624" w:type="dxa"/>
            <w:vAlign w:val="center"/>
          </w:tcPr>
          <w:p w:rsidR="00466174" w:rsidRDefault="00466174">
            <w:pPr>
              <w:pStyle w:val="ConsPlusNormal"/>
              <w:jc w:val="center"/>
            </w:pPr>
            <w:r>
              <w:t>1</w:t>
            </w:r>
          </w:p>
        </w:tc>
        <w:tc>
          <w:tcPr>
            <w:tcW w:w="1474" w:type="dxa"/>
            <w:vAlign w:val="center"/>
          </w:tcPr>
          <w:p w:rsidR="00466174" w:rsidRDefault="00466174">
            <w:pPr>
              <w:pStyle w:val="ConsPlusNormal"/>
              <w:jc w:val="center"/>
            </w:pPr>
            <w:r>
              <w:t>2</w:t>
            </w:r>
          </w:p>
        </w:tc>
        <w:tc>
          <w:tcPr>
            <w:tcW w:w="1247" w:type="dxa"/>
            <w:vAlign w:val="center"/>
          </w:tcPr>
          <w:p w:rsidR="00466174" w:rsidRDefault="00466174">
            <w:pPr>
              <w:pStyle w:val="ConsPlusNormal"/>
              <w:jc w:val="center"/>
            </w:pPr>
            <w:r>
              <w:t>3</w:t>
            </w:r>
          </w:p>
        </w:tc>
        <w:tc>
          <w:tcPr>
            <w:tcW w:w="1077" w:type="dxa"/>
            <w:vAlign w:val="center"/>
          </w:tcPr>
          <w:p w:rsidR="00466174" w:rsidRDefault="00466174">
            <w:pPr>
              <w:pStyle w:val="ConsPlusNormal"/>
              <w:jc w:val="center"/>
            </w:pPr>
            <w:r>
              <w:t>4</w:t>
            </w:r>
          </w:p>
        </w:tc>
        <w:tc>
          <w:tcPr>
            <w:tcW w:w="1304" w:type="dxa"/>
            <w:vAlign w:val="center"/>
          </w:tcPr>
          <w:p w:rsidR="00466174" w:rsidRDefault="00466174">
            <w:pPr>
              <w:pStyle w:val="ConsPlusNormal"/>
              <w:jc w:val="center"/>
            </w:pPr>
            <w:r>
              <w:t>5</w:t>
            </w:r>
          </w:p>
        </w:tc>
        <w:tc>
          <w:tcPr>
            <w:tcW w:w="1134" w:type="dxa"/>
            <w:vAlign w:val="center"/>
          </w:tcPr>
          <w:p w:rsidR="00466174" w:rsidRDefault="00466174">
            <w:pPr>
              <w:pStyle w:val="ConsPlusNormal"/>
              <w:jc w:val="center"/>
            </w:pPr>
            <w:r>
              <w:t>6</w:t>
            </w:r>
          </w:p>
        </w:tc>
        <w:tc>
          <w:tcPr>
            <w:tcW w:w="1134" w:type="dxa"/>
            <w:vAlign w:val="center"/>
          </w:tcPr>
          <w:p w:rsidR="00466174" w:rsidRDefault="00466174">
            <w:pPr>
              <w:pStyle w:val="ConsPlusNormal"/>
              <w:jc w:val="center"/>
            </w:pPr>
            <w:r>
              <w:t>7</w:t>
            </w:r>
          </w:p>
        </w:tc>
        <w:tc>
          <w:tcPr>
            <w:tcW w:w="1247" w:type="dxa"/>
            <w:vAlign w:val="center"/>
          </w:tcPr>
          <w:p w:rsidR="00466174" w:rsidRDefault="00466174">
            <w:pPr>
              <w:pStyle w:val="ConsPlusNormal"/>
              <w:jc w:val="center"/>
            </w:pPr>
            <w:r>
              <w:t>8</w:t>
            </w:r>
          </w:p>
        </w:tc>
        <w:tc>
          <w:tcPr>
            <w:tcW w:w="1077" w:type="dxa"/>
            <w:vAlign w:val="center"/>
          </w:tcPr>
          <w:p w:rsidR="00466174" w:rsidRDefault="00466174">
            <w:pPr>
              <w:pStyle w:val="ConsPlusNormal"/>
              <w:jc w:val="center"/>
            </w:pPr>
            <w:r>
              <w:t>9</w:t>
            </w:r>
          </w:p>
        </w:tc>
        <w:tc>
          <w:tcPr>
            <w:tcW w:w="1134" w:type="dxa"/>
            <w:vAlign w:val="center"/>
          </w:tcPr>
          <w:p w:rsidR="00466174" w:rsidRDefault="00466174">
            <w:pPr>
              <w:pStyle w:val="ConsPlusNormal"/>
              <w:jc w:val="center"/>
            </w:pPr>
            <w:r>
              <w:t>10</w:t>
            </w:r>
          </w:p>
        </w:tc>
        <w:tc>
          <w:tcPr>
            <w:tcW w:w="1077" w:type="dxa"/>
            <w:vAlign w:val="center"/>
          </w:tcPr>
          <w:p w:rsidR="00466174" w:rsidRDefault="00466174">
            <w:pPr>
              <w:pStyle w:val="ConsPlusNormal"/>
              <w:jc w:val="center"/>
            </w:pPr>
            <w:r>
              <w:t>11</w:t>
            </w:r>
          </w:p>
        </w:tc>
        <w:tc>
          <w:tcPr>
            <w:tcW w:w="1020" w:type="dxa"/>
            <w:vAlign w:val="center"/>
          </w:tcPr>
          <w:p w:rsidR="00466174" w:rsidRDefault="00466174">
            <w:pPr>
              <w:pStyle w:val="ConsPlusNormal"/>
              <w:jc w:val="center"/>
            </w:pPr>
            <w:r>
              <w:t>12</w:t>
            </w:r>
          </w:p>
        </w:tc>
      </w:tr>
      <w:tr w:rsidR="00466174">
        <w:tc>
          <w:tcPr>
            <w:tcW w:w="624" w:type="dxa"/>
            <w:vAlign w:val="center"/>
          </w:tcPr>
          <w:p w:rsidR="00466174" w:rsidRDefault="00466174">
            <w:pPr>
              <w:pStyle w:val="ConsPlusNormal"/>
            </w:pPr>
          </w:p>
        </w:tc>
        <w:tc>
          <w:tcPr>
            <w:tcW w:w="1474" w:type="dxa"/>
            <w:vAlign w:val="center"/>
          </w:tcPr>
          <w:p w:rsidR="00466174" w:rsidRDefault="00466174">
            <w:pPr>
              <w:pStyle w:val="ConsPlusNormal"/>
            </w:pPr>
          </w:p>
        </w:tc>
        <w:tc>
          <w:tcPr>
            <w:tcW w:w="1247" w:type="dxa"/>
            <w:vAlign w:val="center"/>
          </w:tcPr>
          <w:p w:rsidR="00466174" w:rsidRDefault="00466174">
            <w:pPr>
              <w:pStyle w:val="ConsPlusNormal"/>
            </w:pPr>
          </w:p>
        </w:tc>
        <w:tc>
          <w:tcPr>
            <w:tcW w:w="1077" w:type="dxa"/>
            <w:vAlign w:val="center"/>
          </w:tcPr>
          <w:p w:rsidR="00466174" w:rsidRDefault="00466174">
            <w:pPr>
              <w:pStyle w:val="ConsPlusNormal"/>
            </w:pPr>
          </w:p>
        </w:tc>
        <w:tc>
          <w:tcPr>
            <w:tcW w:w="1304" w:type="dxa"/>
            <w:vAlign w:val="center"/>
          </w:tcPr>
          <w:p w:rsidR="00466174" w:rsidRDefault="00466174">
            <w:pPr>
              <w:pStyle w:val="ConsPlusNormal"/>
            </w:pPr>
          </w:p>
        </w:tc>
        <w:tc>
          <w:tcPr>
            <w:tcW w:w="1134" w:type="dxa"/>
            <w:vAlign w:val="center"/>
          </w:tcPr>
          <w:p w:rsidR="00466174" w:rsidRDefault="00466174">
            <w:pPr>
              <w:pStyle w:val="ConsPlusNormal"/>
            </w:pPr>
          </w:p>
        </w:tc>
        <w:tc>
          <w:tcPr>
            <w:tcW w:w="1134" w:type="dxa"/>
            <w:vAlign w:val="center"/>
          </w:tcPr>
          <w:p w:rsidR="00466174" w:rsidRDefault="00466174">
            <w:pPr>
              <w:pStyle w:val="ConsPlusNormal"/>
            </w:pPr>
          </w:p>
        </w:tc>
        <w:tc>
          <w:tcPr>
            <w:tcW w:w="1247" w:type="dxa"/>
            <w:vAlign w:val="center"/>
          </w:tcPr>
          <w:p w:rsidR="00466174" w:rsidRDefault="00466174">
            <w:pPr>
              <w:pStyle w:val="ConsPlusNormal"/>
            </w:pPr>
          </w:p>
        </w:tc>
        <w:tc>
          <w:tcPr>
            <w:tcW w:w="1077" w:type="dxa"/>
            <w:vAlign w:val="center"/>
          </w:tcPr>
          <w:p w:rsidR="00466174" w:rsidRDefault="00466174">
            <w:pPr>
              <w:pStyle w:val="ConsPlusNormal"/>
            </w:pPr>
          </w:p>
        </w:tc>
        <w:tc>
          <w:tcPr>
            <w:tcW w:w="1134" w:type="dxa"/>
            <w:vAlign w:val="center"/>
          </w:tcPr>
          <w:p w:rsidR="00466174" w:rsidRDefault="00466174">
            <w:pPr>
              <w:pStyle w:val="ConsPlusNormal"/>
            </w:pPr>
          </w:p>
        </w:tc>
        <w:tc>
          <w:tcPr>
            <w:tcW w:w="1077" w:type="dxa"/>
            <w:vAlign w:val="center"/>
          </w:tcPr>
          <w:p w:rsidR="00466174" w:rsidRDefault="00466174">
            <w:pPr>
              <w:pStyle w:val="ConsPlusNormal"/>
            </w:pPr>
          </w:p>
        </w:tc>
        <w:tc>
          <w:tcPr>
            <w:tcW w:w="1020" w:type="dxa"/>
            <w:vAlign w:val="center"/>
          </w:tcPr>
          <w:p w:rsidR="00466174" w:rsidRDefault="00466174">
            <w:pPr>
              <w:pStyle w:val="ConsPlusNormal"/>
            </w:pPr>
          </w:p>
        </w:tc>
      </w:tr>
    </w:tbl>
    <w:p w:rsidR="00466174" w:rsidRDefault="00466174">
      <w:pPr>
        <w:pStyle w:val="ConsPlusNormal"/>
        <w:jc w:val="both"/>
      </w:pPr>
    </w:p>
    <w:p w:rsidR="00466174" w:rsidRDefault="00466174">
      <w:pPr>
        <w:pStyle w:val="ConsPlusNonformat"/>
        <w:jc w:val="both"/>
      </w:pPr>
      <w:r>
        <w:t>Заместитель Председателя Правительства области -</w:t>
      </w:r>
    </w:p>
    <w:p w:rsidR="00466174" w:rsidRDefault="00466174">
      <w:pPr>
        <w:pStyle w:val="ConsPlusNonformat"/>
        <w:jc w:val="both"/>
      </w:pPr>
      <w:r>
        <w:t xml:space="preserve"> министр сельского хозяйства области                    _________ _________</w:t>
      </w:r>
    </w:p>
    <w:p w:rsidR="00466174" w:rsidRDefault="00466174">
      <w:pPr>
        <w:pStyle w:val="ConsPlusNonformat"/>
        <w:jc w:val="both"/>
      </w:pPr>
      <w:r>
        <w:t xml:space="preserve">                                                        (подпись) (Ф.И.О.)</w:t>
      </w:r>
    </w:p>
    <w:p w:rsidR="00466174" w:rsidRDefault="00466174">
      <w:pPr>
        <w:pStyle w:val="ConsPlusNonformat"/>
        <w:jc w:val="both"/>
      </w:pPr>
    </w:p>
    <w:p w:rsidR="00466174" w:rsidRDefault="00466174">
      <w:pPr>
        <w:pStyle w:val="ConsPlusNonformat"/>
        <w:jc w:val="both"/>
      </w:pPr>
      <w:r>
        <w:t>Исполнитель                             ___________ ___________ ___________</w:t>
      </w:r>
    </w:p>
    <w:p w:rsidR="00466174" w:rsidRDefault="00466174">
      <w:pPr>
        <w:pStyle w:val="ConsPlusNonformat"/>
        <w:jc w:val="both"/>
      </w:pPr>
      <w:r>
        <w:t xml:space="preserve">                                         (</w:t>
      </w:r>
      <w:proofErr w:type="gramStart"/>
      <w:r>
        <w:t xml:space="preserve">подпись)   </w:t>
      </w:r>
      <w:proofErr w:type="gramEnd"/>
      <w:r>
        <w:t xml:space="preserve"> (Ф.И.О.)   (телефон)</w:t>
      </w:r>
    </w:p>
    <w:p w:rsidR="00466174" w:rsidRDefault="00466174">
      <w:pPr>
        <w:pStyle w:val="ConsPlusNormal"/>
        <w:sectPr w:rsidR="00466174">
          <w:pgSz w:w="16838" w:h="11905" w:orient="landscape"/>
          <w:pgMar w:top="1701" w:right="1134" w:bottom="850" w:left="1134" w:header="0" w:footer="0" w:gutter="0"/>
          <w:cols w:space="720"/>
          <w:titlePg/>
        </w:sectPr>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1"/>
      </w:pPr>
      <w:r>
        <w:t>Приложение N 6</w:t>
      </w:r>
    </w:p>
    <w:p w:rsidR="00466174" w:rsidRDefault="00466174">
      <w:pPr>
        <w:pStyle w:val="ConsPlusNormal"/>
        <w:jc w:val="right"/>
      </w:pPr>
      <w:r>
        <w:t>к государственной программе</w:t>
      </w:r>
    </w:p>
    <w:p w:rsidR="00466174" w:rsidRDefault="00466174">
      <w:pPr>
        <w:pStyle w:val="ConsPlusNormal"/>
        <w:jc w:val="right"/>
      </w:pPr>
      <w:r>
        <w:t>Саратовской области</w:t>
      </w:r>
    </w:p>
    <w:p w:rsidR="00466174" w:rsidRDefault="00466174">
      <w:pPr>
        <w:pStyle w:val="ConsPlusNormal"/>
        <w:jc w:val="right"/>
      </w:pPr>
      <w:r>
        <w:t>"Комплексное развитие сельских территорий"</w:t>
      </w:r>
    </w:p>
    <w:p w:rsidR="00466174" w:rsidRDefault="00466174">
      <w:pPr>
        <w:pStyle w:val="ConsPlusNormal"/>
        <w:jc w:val="both"/>
      </w:pPr>
    </w:p>
    <w:p w:rsidR="00466174" w:rsidRDefault="00466174">
      <w:pPr>
        <w:pStyle w:val="ConsPlusTitle"/>
        <w:jc w:val="center"/>
      </w:pPr>
      <w:r>
        <w:t>ПРАВИЛА</w:t>
      </w:r>
    </w:p>
    <w:p w:rsidR="00466174" w:rsidRDefault="00466174">
      <w:pPr>
        <w:pStyle w:val="ConsPlusTitle"/>
        <w:jc w:val="center"/>
      </w:pPr>
      <w:r>
        <w:t>ПРЕДОСТАВЛЕНИЯ И РАСПРЕДЕЛЕНИЯ СУБСИДИЙ ИЗ ОБЛАСТНОГО</w:t>
      </w:r>
    </w:p>
    <w:p w:rsidR="00466174" w:rsidRDefault="00466174">
      <w:pPr>
        <w:pStyle w:val="ConsPlusTitle"/>
        <w:jc w:val="center"/>
      </w:pPr>
      <w:r>
        <w:t>БЮДЖЕТА БЮДЖЕТАМ МУНИЦИПАЛЬНЫХ РАЙОНОВ И ПОСЕЛЕНИЙ ОБЛАСТИ</w:t>
      </w:r>
    </w:p>
    <w:p w:rsidR="00466174" w:rsidRDefault="00466174">
      <w:pPr>
        <w:pStyle w:val="ConsPlusTitle"/>
        <w:jc w:val="center"/>
      </w:pPr>
      <w:r>
        <w:t>НА РЕАЛИЗАЦИЮ ПРОЕКТОВ КОМПЛЕКСНОГО РАЗВИТИЯ СЕЛЬСКИХ</w:t>
      </w:r>
    </w:p>
    <w:p w:rsidR="00466174" w:rsidRDefault="00466174">
      <w:pPr>
        <w:pStyle w:val="ConsPlusTitle"/>
        <w:jc w:val="center"/>
      </w:pPr>
      <w:r>
        <w:t>ТЕРРИТОРИЙ ФЕДЕРАЛЬНОГО ПРОЕКТА "СОВРЕМЕННЫЙ ОБЛИК</w:t>
      </w:r>
    </w:p>
    <w:p w:rsidR="00466174" w:rsidRDefault="00466174">
      <w:pPr>
        <w:pStyle w:val="ConsPlusTitle"/>
        <w:jc w:val="center"/>
      </w:pPr>
      <w:r>
        <w:t>СЕЛЬСКИХ ТЕРРИТОРИЙ"</w:t>
      </w:r>
    </w:p>
    <w:p w:rsidR="00466174" w:rsidRDefault="00466174">
      <w:pPr>
        <w:pStyle w:val="ConsPlusNormal"/>
        <w:jc w:val="both"/>
      </w:pPr>
    </w:p>
    <w:p w:rsidR="00466174" w:rsidRDefault="00466174">
      <w:pPr>
        <w:pStyle w:val="ConsPlusNormal"/>
        <w:ind w:firstLine="540"/>
        <w:jc w:val="both"/>
      </w:pPr>
      <w:r>
        <w:t xml:space="preserve">Утратили силу. - </w:t>
      </w:r>
      <w:hyperlink r:id="rId97">
        <w:r>
          <w:rPr>
            <w:color w:val="0000FF"/>
          </w:rPr>
          <w:t>Постановление</w:t>
        </w:r>
      </w:hyperlink>
      <w:r>
        <w:t xml:space="preserve"> Правительства Саратовской области от 25.12.2024 N 1089-П.</w:t>
      </w: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1"/>
      </w:pPr>
      <w:r>
        <w:t>Приложение N 7</w:t>
      </w:r>
    </w:p>
    <w:p w:rsidR="00466174" w:rsidRDefault="00466174">
      <w:pPr>
        <w:pStyle w:val="ConsPlusNormal"/>
        <w:jc w:val="right"/>
      </w:pPr>
      <w:r>
        <w:t>к государственной программе</w:t>
      </w:r>
    </w:p>
    <w:p w:rsidR="00466174" w:rsidRDefault="00466174">
      <w:pPr>
        <w:pStyle w:val="ConsPlusNormal"/>
        <w:jc w:val="right"/>
      </w:pPr>
      <w:r>
        <w:t>Саратовской области</w:t>
      </w:r>
    </w:p>
    <w:p w:rsidR="00466174" w:rsidRDefault="00466174">
      <w:pPr>
        <w:pStyle w:val="ConsPlusNormal"/>
        <w:jc w:val="right"/>
      </w:pPr>
      <w:r>
        <w:t>"Комплексное развитие сельских территорий"</w:t>
      </w:r>
    </w:p>
    <w:p w:rsidR="00466174" w:rsidRDefault="00466174">
      <w:pPr>
        <w:pStyle w:val="ConsPlusNormal"/>
        <w:jc w:val="both"/>
      </w:pPr>
    </w:p>
    <w:p w:rsidR="00466174" w:rsidRDefault="00466174">
      <w:pPr>
        <w:pStyle w:val="ConsPlusTitle"/>
        <w:jc w:val="center"/>
      </w:pPr>
      <w:r>
        <w:t>ПРАВИЛА</w:t>
      </w:r>
    </w:p>
    <w:p w:rsidR="00466174" w:rsidRDefault="00466174">
      <w:pPr>
        <w:pStyle w:val="ConsPlusTitle"/>
        <w:jc w:val="center"/>
      </w:pPr>
      <w:r>
        <w:t>ПРЕДОСТАВЛЕНИЯ И РАСПРЕДЕЛЕНИЯ СУБСИДИИ ИЗ ОБЛАСТНОГО</w:t>
      </w:r>
    </w:p>
    <w:p w:rsidR="00466174" w:rsidRDefault="00466174">
      <w:pPr>
        <w:pStyle w:val="ConsPlusTitle"/>
        <w:jc w:val="center"/>
      </w:pPr>
      <w:r>
        <w:t>БЮДЖЕТА БЮДЖЕТАМ МУНИЦИПАЛЬНЫХ РАЙОНОВ И ПОСЕЛЕНИЙ ОБЛАСТИ</w:t>
      </w:r>
    </w:p>
    <w:p w:rsidR="00466174" w:rsidRDefault="00466174">
      <w:pPr>
        <w:pStyle w:val="ConsPlusTitle"/>
        <w:jc w:val="center"/>
      </w:pPr>
      <w:r>
        <w:t>НА РАЗВИТИЕ ТРАНСПОРТНОЙ ИНФРАСТРУКТУРЫ</w:t>
      </w:r>
    </w:p>
    <w:p w:rsidR="00466174" w:rsidRDefault="00466174">
      <w:pPr>
        <w:pStyle w:val="ConsPlusTitle"/>
        <w:jc w:val="center"/>
      </w:pPr>
      <w:r>
        <w:t>НА СЕЛЬСКИХ ТЕРРИТОРИЯХ</w:t>
      </w:r>
    </w:p>
    <w:p w:rsidR="00466174" w:rsidRDefault="0046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6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174" w:rsidRDefault="0046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174" w:rsidRDefault="00466174">
            <w:pPr>
              <w:pStyle w:val="ConsPlusNormal"/>
              <w:jc w:val="center"/>
            </w:pPr>
            <w:r>
              <w:rPr>
                <w:color w:val="392C69"/>
              </w:rPr>
              <w:t>Список изменяющих документов</w:t>
            </w:r>
          </w:p>
          <w:p w:rsidR="00466174" w:rsidRDefault="00466174">
            <w:pPr>
              <w:pStyle w:val="ConsPlusNormal"/>
              <w:jc w:val="center"/>
            </w:pPr>
            <w:r>
              <w:rPr>
                <w:color w:val="392C69"/>
              </w:rPr>
              <w:t>(в ред. постановлений Правительства Саратовской области</w:t>
            </w:r>
          </w:p>
          <w:p w:rsidR="00466174" w:rsidRDefault="00466174">
            <w:pPr>
              <w:pStyle w:val="ConsPlusNormal"/>
              <w:jc w:val="center"/>
            </w:pPr>
            <w:r>
              <w:rPr>
                <w:color w:val="392C69"/>
              </w:rPr>
              <w:t xml:space="preserve">от 22.05.2024 </w:t>
            </w:r>
            <w:hyperlink r:id="rId98">
              <w:r>
                <w:rPr>
                  <w:color w:val="0000FF"/>
                </w:rPr>
                <w:t>N 416-П</w:t>
              </w:r>
            </w:hyperlink>
            <w:r>
              <w:rPr>
                <w:color w:val="392C69"/>
              </w:rPr>
              <w:t xml:space="preserve">, от 25.12.2024 </w:t>
            </w:r>
            <w:hyperlink r:id="rId99">
              <w:r>
                <w:rPr>
                  <w:color w:val="0000FF"/>
                </w:rPr>
                <w:t>N 1089-П</w:t>
              </w:r>
            </w:hyperlink>
            <w:r>
              <w:rPr>
                <w:color w:val="392C69"/>
              </w:rPr>
              <w:t xml:space="preserve">, от 29.01.2025 </w:t>
            </w:r>
            <w:hyperlink r:id="rId100">
              <w:r>
                <w:rPr>
                  <w:color w:val="0000FF"/>
                </w:rPr>
                <w:t>N 55-П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r>
    </w:tbl>
    <w:p w:rsidR="00466174" w:rsidRDefault="00466174">
      <w:pPr>
        <w:pStyle w:val="ConsPlusNormal"/>
        <w:jc w:val="both"/>
      </w:pPr>
    </w:p>
    <w:p w:rsidR="00466174" w:rsidRDefault="00466174">
      <w:pPr>
        <w:pStyle w:val="ConsPlusNormal"/>
        <w:ind w:firstLine="540"/>
        <w:jc w:val="both"/>
      </w:pPr>
      <w:r>
        <w:t xml:space="preserve">1. Настоящие Правила устанавливают цели, условия и порядок предоставления и распределения субсидии из областного бюджета бюджетам муниципальных районов и поселений области в целях </w:t>
      </w:r>
      <w:proofErr w:type="spellStart"/>
      <w:r>
        <w:t>софинансирования</w:t>
      </w:r>
      <w:proofErr w:type="spellEnd"/>
      <w:r>
        <w:t xml:space="preserve"> расходных обязательств муниципальных районов и поселений области, возникающих в рамках реализации регионального проекта "Развитие транспортной инфраструктуры на сельских территориях" (далее - субсидия).</w:t>
      </w:r>
    </w:p>
    <w:p w:rsidR="00466174" w:rsidRDefault="00466174">
      <w:pPr>
        <w:pStyle w:val="ConsPlusNormal"/>
        <w:jc w:val="both"/>
      </w:pPr>
      <w:r>
        <w:t xml:space="preserve">(в ред. </w:t>
      </w:r>
      <w:hyperlink r:id="rId101">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t xml:space="preserve">В соответствии с </w:t>
      </w:r>
      <w:hyperlink r:id="rId102">
        <w:r>
          <w:rPr>
            <w:color w:val="0000FF"/>
          </w:rPr>
          <w:t>приложением N 9</w:t>
        </w:r>
      </w:hyperlink>
      <w:r>
        <w:t xml:space="preserve">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года N 696, (далее - государственная программа Российской Федерации) под сельскими территориями в настоящих Правилах понимаются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муниципального образования "Город Саратов").</w:t>
      </w:r>
    </w:p>
    <w:p w:rsidR="00466174" w:rsidRDefault="00466174">
      <w:pPr>
        <w:pStyle w:val="ConsPlusNormal"/>
        <w:jc w:val="both"/>
      </w:pPr>
      <w:r>
        <w:t xml:space="preserve">(часть вторая в ред. </w:t>
      </w:r>
      <w:hyperlink r:id="rId103">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lastRenderedPageBreak/>
        <w:t>Перечень таких населенных пунктов, расположенных на сельских территориях Саратовской области утверждается правовым актом Правительства Саратовской области.</w:t>
      </w:r>
    </w:p>
    <w:p w:rsidR="00466174" w:rsidRDefault="00466174">
      <w:pPr>
        <w:pStyle w:val="ConsPlusNormal"/>
        <w:jc w:val="both"/>
      </w:pPr>
      <w:r>
        <w:t xml:space="preserve">(в ред. </w:t>
      </w:r>
      <w:hyperlink r:id="rId104">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t xml:space="preserve">2. Субсидия предоставляется муниципальным районам и поселениям области, на территории которых имеются автомобильные дороги, включенные в перечень автомобильных дорог, сформированный в соответствии с </w:t>
      </w:r>
      <w:hyperlink r:id="rId105">
        <w:r>
          <w:rPr>
            <w:color w:val="0000FF"/>
          </w:rPr>
          <w:t>пунктом 14</w:t>
        </w:r>
      </w:hyperlink>
      <w:r>
        <w:t xml:space="preserve"> приложения N 9 к государственной программе Российской Федерации.</w:t>
      </w:r>
    </w:p>
    <w:p w:rsidR="00466174" w:rsidRDefault="00466174">
      <w:pPr>
        <w:pStyle w:val="ConsPlusNormal"/>
        <w:spacing w:before="220"/>
        <w:ind w:firstLine="540"/>
        <w:jc w:val="both"/>
      </w:pPr>
      <w:bookmarkStart w:id="15" w:name="P1204"/>
      <w:bookmarkEnd w:id="15"/>
      <w:r>
        <w:t xml:space="preserve">3. Целью предоставления субсидий является </w:t>
      </w:r>
      <w:proofErr w:type="spellStart"/>
      <w:r>
        <w:t>софинансирование</w:t>
      </w:r>
      <w:proofErr w:type="spellEnd"/>
      <w:r>
        <w:t xml:space="preserve"> расходных обязательств муниципальных районов и поселений области, возникших при реализации следующих мероприятий (результатов) муниципальных программ (расположенных в порядке приоритетности):</w:t>
      </w:r>
    </w:p>
    <w:p w:rsidR="00466174" w:rsidRDefault="00466174">
      <w:pPr>
        <w:pStyle w:val="ConsPlusNormal"/>
        <w:jc w:val="both"/>
      </w:pPr>
      <w:r>
        <w:t xml:space="preserve">(в ред. </w:t>
      </w:r>
      <w:hyperlink r:id="rId106">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bookmarkStart w:id="16" w:name="P1206"/>
      <w:bookmarkEnd w:id="16"/>
      <w:r>
        <w:t>3.1. Строительство (реконструкция), капитальный ремонт, ремонт автомобильных дорог общего пользования местного значения на сельских территориях, являющихся территориями, на которых реализованы и (или) реализуются, и (или) планируются к реализации (начиная с года предоставления субсидии) мероприятия проектов комплексного развития, в целях приведения указанных автомобильных дорог в соответствие с нормативными требованиями к транспортно-эксплуатационному состоянию.</w:t>
      </w:r>
    </w:p>
    <w:p w:rsidR="00466174" w:rsidRDefault="00466174">
      <w:pPr>
        <w:pStyle w:val="ConsPlusNormal"/>
        <w:jc w:val="both"/>
      </w:pPr>
      <w:r>
        <w:t xml:space="preserve">(в ред. </w:t>
      </w:r>
      <w:hyperlink r:id="rId107">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bookmarkStart w:id="17" w:name="P1208"/>
      <w:bookmarkEnd w:id="17"/>
      <w:r>
        <w:t>3.2. Строительство (реконструкция), капитальный ремонт и ремонт в целях их приведения в соответствие с нормативными требованиями к транспортно-эксплуатационному состоянию автомобильных дорог общего пользования местного значения, ведущих от сети автомобильных дорог общего пользования к объектам агропромышленного комплекса или к автомобильным дорогам общего пользования, в целях обеспечения доступа автомобильного транспорта к объектам агропромышленного комплекса.</w:t>
      </w:r>
    </w:p>
    <w:p w:rsidR="00466174" w:rsidRDefault="00466174">
      <w:pPr>
        <w:pStyle w:val="ConsPlusNormal"/>
        <w:jc w:val="both"/>
      </w:pPr>
      <w:r>
        <w:t>(</w:t>
      </w:r>
      <w:proofErr w:type="spellStart"/>
      <w:r>
        <w:t>пп</w:t>
      </w:r>
      <w:proofErr w:type="spellEnd"/>
      <w:r>
        <w:t xml:space="preserve">. 3.2 в ред. </w:t>
      </w:r>
      <w:hyperlink r:id="rId108">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bookmarkStart w:id="18" w:name="P1210"/>
      <w:bookmarkEnd w:id="18"/>
      <w:r>
        <w:t xml:space="preserve">3.3. Строительство (реконструкция), капитальный ремонт и ремонт автомобильных дорог общего пользования местного значения, ведущих от сети автомобильных дорог общего пользования к объектам, расположенным (создающимся) на сельских территориях, или к автомобильным дорогам общего пользования, в целях обеспечения доступа автомобильного транспорта к объектам, расположенным (создающимся) на сельских территориях (за исключением автомобильных дорог, указанных в </w:t>
      </w:r>
      <w:hyperlink w:anchor="P1206">
        <w:r>
          <w:rPr>
            <w:color w:val="0000FF"/>
          </w:rPr>
          <w:t>подпунктах 3.1</w:t>
        </w:r>
      </w:hyperlink>
      <w:r>
        <w:t xml:space="preserve">, </w:t>
      </w:r>
      <w:hyperlink w:anchor="P1208">
        <w:r>
          <w:rPr>
            <w:color w:val="0000FF"/>
          </w:rPr>
          <w:t>3.2</w:t>
        </w:r>
      </w:hyperlink>
      <w:r>
        <w:t xml:space="preserve"> настоящего пункта).</w:t>
      </w:r>
    </w:p>
    <w:p w:rsidR="00466174" w:rsidRDefault="00466174">
      <w:pPr>
        <w:pStyle w:val="ConsPlusNormal"/>
        <w:jc w:val="both"/>
      </w:pPr>
      <w:r>
        <w:t>(</w:t>
      </w:r>
      <w:proofErr w:type="spellStart"/>
      <w:r>
        <w:t>пп</w:t>
      </w:r>
      <w:proofErr w:type="spellEnd"/>
      <w:r>
        <w:t xml:space="preserve">. 3.3 в ред. </w:t>
      </w:r>
      <w:hyperlink r:id="rId109">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t xml:space="preserve">3.4 - 3.5. Утратили силу. - </w:t>
      </w:r>
      <w:hyperlink r:id="rId110">
        <w:r>
          <w:rPr>
            <w:color w:val="0000FF"/>
          </w:rPr>
          <w:t>Постановление</w:t>
        </w:r>
      </w:hyperlink>
      <w:r>
        <w:t xml:space="preserve"> Правительства Саратовской области от 22.05.2024 N 416-П.</w:t>
      </w:r>
    </w:p>
    <w:p w:rsidR="00466174" w:rsidRDefault="00466174">
      <w:pPr>
        <w:pStyle w:val="ConsPlusNormal"/>
        <w:spacing w:before="220"/>
        <w:ind w:firstLine="540"/>
        <w:jc w:val="both"/>
      </w:pPr>
      <w:r>
        <w:t>4. К объектам в соответствии с настоящими Правилами относятся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w:t>
      </w:r>
    </w:p>
    <w:p w:rsidR="00466174" w:rsidRDefault="00466174">
      <w:pPr>
        <w:pStyle w:val="ConsPlusNormal"/>
        <w:spacing w:before="220"/>
        <w:ind w:firstLine="540"/>
        <w:jc w:val="both"/>
      </w:pPr>
      <w:r>
        <w:t xml:space="preserve">К объектам агропромышленного комплекса в соответствии с настоящими Правилами относятся существующие или создаваемые на сельских территориях объекты капитального строительства, используемые или планируемые к использованию для производства, хранения и переработки сельскохозяйственной продукции, указанной в перечне, утвержденном Правительством Российской Федерации в соответствии с </w:t>
      </w:r>
      <w:hyperlink r:id="rId111">
        <w:r>
          <w:rPr>
            <w:color w:val="0000FF"/>
          </w:rPr>
          <w:t>частью 1 статьи 3</w:t>
        </w:r>
      </w:hyperlink>
      <w:r>
        <w:t xml:space="preserve"> Федерального закона "О </w:t>
      </w:r>
      <w:r>
        <w:lastRenderedPageBreak/>
        <w:t>развитии сельского хозяйства".</w:t>
      </w:r>
    </w:p>
    <w:p w:rsidR="00466174" w:rsidRDefault="00466174">
      <w:pPr>
        <w:pStyle w:val="ConsPlusNormal"/>
        <w:spacing w:before="220"/>
        <w:ind w:firstLine="540"/>
        <w:jc w:val="both"/>
      </w:pPr>
      <w:r>
        <w:t xml:space="preserve">При проектировании, строительстве, реконструкции, капитальном ремонте, ремонте автомобильных дорог, указанных в </w:t>
      </w:r>
      <w:hyperlink w:anchor="P1204">
        <w:r>
          <w:rPr>
            <w:color w:val="0000FF"/>
          </w:rPr>
          <w:t>пункте 3</w:t>
        </w:r>
      </w:hyperlink>
      <w:r>
        <w:t xml:space="preserve"> настоящих Правил, предусматривается при необходимости обустройство площадок для разворота транспортных средств на удалении от объектов, указанных в настоящем пункте, а также строительство, реконструкция, капитальный ремонт, ремонт участков основных улиц соответствующих сельских территорий.</w:t>
      </w:r>
    </w:p>
    <w:p w:rsidR="00466174" w:rsidRDefault="00466174">
      <w:pPr>
        <w:pStyle w:val="ConsPlusNormal"/>
        <w:spacing w:before="220"/>
        <w:ind w:firstLine="540"/>
        <w:jc w:val="both"/>
      </w:pPr>
      <w:r>
        <w:t>5. Условиями предоставления субсидий бюджетам муниципальных районов и поселений области являются:</w:t>
      </w:r>
    </w:p>
    <w:p w:rsidR="00466174" w:rsidRDefault="00466174">
      <w:pPr>
        <w:pStyle w:val="ConsPlusNormal"/>
        <w:spacing w:before="220"/>
        <w:ind w:firstLine="540"/>
        <w:jc w:val="both"/>
      </w:pPr>
      <w:r>
        <w:t xml:space="preserve">наличие утвержденной муниципальной программы, включающей мероприятия (результаты) по строительству (реконструкции), капитальному ремонту и ремонту автомобильных дорог, указанных в </w:t>
      </w:r>
      <w:hyperlink w:anchor="P1204">
        <w:r>
          <w:rPr>
            <w:color w:val="0000FF"/>
          </w:rPr>
          <w:t>пункте 3</w:t>
        </w:r>
      </w:hyperlink>
      <w:r>
        <w:t xml:space="preserve"> настоящих Правил;</w:t>
      </w:r>
    </w:p>
    <w:p w:rsidR="00466174" w:rsidRDefault="00466174">
      <w:pPr>
        <w:pStyle w:val="ConsPlusNormal"/>
        <w:jc w:val="both"/>
      </w:pPr>
      <w:r>
        <w:t xml:space="preserve">(в ред. </w:t>
      </w:r>
      <w:hyperlink r:id="rId112">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t xml:space="preserve">наличие в бюджете муниципального района и поселения области бюджетных ассигнований на исполнение расходных обязательств по финансированию мероприятий, предусмотренных </w:t>
      </w:r>
      <w:hyperlink w:anchor="P1204">
        <w:r>
          <w:rPr>
            <w:color w:val="0000FF"/>
          </w:rPr>
          <w:t>пунктом 3</w:t>
        </w:r>
      </w:hyperlink>
      <w:r>
        <w:t xml:space="preserve"> настоящих Правил, в объеме, необходимом для их исполнения, включая размер субсидии;</w:t>
      </w:r>
    </w:p>
    <w:p w:rsidR="00466174" w:rsidRDefault="00466174">
      <w:pPr>
        <w:pStyle w:val="ConsPlusNormal"/>
        <w:spacing w:before="220"/>
        <w:ind w:firstLine="540"/>
        <w:jc w:val="both"/>
      </w:pPr>
      <w:r>
        <w:t xml:space="preserve">заключение соглашения между министерством дорожного хозяйства области и органом местного самоуправления муниципального района и поселения области о предоставлении бюджету муниципального района и поселения области субсидии на реализацию мероприятий, предусмотренных </w:t>
      </w:r>
      <w:hyperlink w:anchor="P1204">
        <w:r>
          <w:rPr>
            <w:color w:val="0000FF"/>
          </w:rPr>
          <w:t>пунктом 3</w:t>
        </w:r>
      </w:hyperlink>
      <w:r>
        <w:t xml:space="preserve"> настоящих Правил, (далее - Соглашение) и ответственность за неисполнение предусмотренных указанным Соглашением обязательств;</w:t>
      </w:r>
    </w:p>
    <w:p w:rsidR="00466174" w:rsidRDefault="00466174">
      <w:pPr>
        <w:pStyle w:val="ConsPlusNormal"/>
        <w:jc w:val="both"/>
      </w:pPr>
      <w:r>
        <w:t xml:space="preserve">(в ред. </w:t>
      </w:r>
      <w:hyperlink r:id="rId113">
        <w:r>
          <w:rPr>
            <w:color w:val="0000FF"/>
          </w:rPr>
          <w:t>постановления</w:t>
        </w:r>
      </w:hyperlink>
      <w:r>
        <w:t xml:space="preserve"> Правительства Саратовской области от 29.01.2025 N 55-П)</w:t>
      </w:r>
    </w:p>
    <w:p w:rsidR="00466174" w:rsidRDefault="00466174">
      <w:pPr>
        <w:pStyle w:val="ConsPlusNormal"/>
        <w:spacing w:before="220"/>
        <w:ind w:firstLine="540"/>
        <w:jc w:val="both"/>
      </w:pPr>
      <w:r>
        <w:t>наличие в отношении каждой автомобильной дороги карты-схемы с приложением пояснительной записки.</w:t>
      </w:r>
    </w:p>
    <w:p w:rsidR="00466174" w:rsidRDefault="00466174">
      <w:pPr>
        <w:pStyle w:val="ConsPlusNormal"/>
        <w:spacing w:before="220"/>
        <w:ind w:firstLine="540"/>
        <w:jc w:val="both"/>
      </w:pPr>
      <w:r>
        <w:t xml:space="preserve">6. Утратил силу. - </w:t>
      </w:r>
      <w:hyperlink r:id="rId114">
        <w:r>
          <w:rPr>
            <w:color w:val="0000FF"/>
          </w:rPr>
          <w:t>Постановление</w:t>
        </w:r>
      </w:hyperlink>
      <w:r>
        <w:t xml:space="preserve"> Правительства Саратовской области от 22.05.2024 N 416-П.</w:t>
      </w:r>
    </w:p>
    <w:p w:rsidR="00466174" w:rsidRDefault="00466174">
      <w:pPr>
        <w:pStyle w:val="ConsPlusNormal"/>
        <w:spacing w:before="220"/>
        <w:ind w:firstLine="540"/>
        <w:jc w:val="both"/>
      </w:pPr>
      <w:r>
        <w:t>7. Министерство сельского хозяйства области осуществляет прием заявок от органов местного самоуправления на предоставление субсидии, формирует заявку Саратовской области, согласовывает ее с министерством дорожного хозяйства области и представляет в Министерство сельского хозяйства Российской Федерации в сроки, установленные Министерством сельского хозяйства Российской Федерации.</w:t>
      </w:r>
    </w:p>
    <w:p w:rsidR="00466174" w:rsidRDefault="00466174">
      <w:pPr>
        <w:pStyle w:val="ConsPlusNormal"/>
        <w:jc w:val="both"/>
      </w:pPr>
      <w:r>
        <w:t xml:space="preserve">(в ред. постановлений Правительства Саратовской области от 22.05.2024 </w:t>
      </w:r>
      <w:hyperlink r:id="rId115">
        <w:r>
          <w:rPr>
            <w:color w:val="0000FF"/>
          </w:rPr>
          <w:t>N 416-П</w:t>
        </w:r>
      </w:hyperlink>
      <w:r>
        <w:t xml:space="preserve">, от 29.01.2025 </w:t>
      </w:r>
      <w:hyperlink r:id="rId116">
        <w:r>
          <w:rPr>
            <w:color w:val="0000FF"/>
          </w:rPr>
          <w:t>N 55-П</w:t>
        </w:r>
      </w:hyperlink>
      <w:r>
        <w:t>)</w:t>
      </w:r>
    </w:p>
    <w:p w:rsidR="00466174" w:rsidRDefault="00466174">
      <w:pPr>
        <w:pStyle w:val="ConsPlusNormal"/>
        <w:spacing w:before="220"/>
        <w:ind w:firstLine="540"/>
        <w:jc w:val="both"/>
      </w:pPr>
      <w:r>
        <w:t>8. Критериями отбора муниципальных районов и поселений области являются:</w:t>
      </w:r>
    </w:p>
    <w:p w:rsidR="00466174" w:rsidRDefault="00466174">
      <w:pPr>
        <w:pStyle w:val="ConsPlusNormal"/>
        <w:spacing w:before="220"/>
        <w:ind w:firstLine="540"/>
        <w:jc w:val="both"/>
      </w:pPr>
      <w:r>
        <w:t xml:space="preserve">наличие заявки органов местного самоуправления муниципальных районов и поселений области на предоставление субсидии на очередной финансовый год и плановый период, рекомендуемый образец которой размещается на официальном сайте министерства сельского хозяйства области в информационно-телекоммуникационной сети Интернет. В заявку в соответствии с </w:t>
      </w:r>
      <w:hyperlink w:anchor="P1204">
        <w:r>
          <w:rPr>
            <w:color w:val="0000FF"/>
          </w:rPr>
          <w:t>пунктом 3</w:t>
        </w:r>
      </w:hyperlink>
      <w:r>
        <w:t xml:space="preserve"> настоящих Правил в первую очередь включаются автомобильные дороги, реализация мероприятий по развитию транспортной инфраструктуры по которым начата в предыдущие годы;</w:t>
      </w:r>
    </w:p>
    <w:p w:rsidR="00466174" w:rsidRDefault="00466174">
      <w:pPr>
        <w:pStyle w:val="ConsPlusNormal"/>
        <w:spacing w:before="220"/>
        <w:ind w:firstLine="540"/>
        <w:jc w:val="both"/>
      </w:pPr>
      <w:r>
        <w:t xml:space="preserve">наличие утвержденной проектной документации и иных утвержденных документов, подготавливаемых в соответствии со </w:t>
      </w:r>
      <w:hyperlink r:id="rId117">
        <w:r>
          <w:rPr>
            <w:color w:val="0000FF"/>
          </w:rPr>
          <w:t>статьей 48</w:t>
        </w:r>
      </w:hyperlink>
      <w:r>
        <w:t xml:space="preserve"> Градостроительного кодекса Российской Федерации;</w:t>
      </w:r>
    </w:p>
    <w:p w:rsidR="00466174" w:rsidRDefault="00466174">
      <w:pPr>
        <w:pStyle w:val="ConsPlusNormal"/>
        <w:spacing w:before="220"/>
        <w:ind w:firstLine="540"/>
        <w:jc w:val="both"/>
      </w:pPr>
      <w:r>
        <w:t xml:space="preserve">наличие заключения государственной экспертизы проектной документации и результатов </w:t>
      </w:r>
      <w:r>
        <w:lastRenderedPageBreak/>
        <w:t xml:space="preserve">инженерных изысканий, проводимой в соответствии с </w:t>
      </w:r>
      <w:hyperlink r:id="rId118">
        <w:r>
          <w:rPr>
            <w:color w:val="0000FF"/>
          </w:rPr>
          <w:t>постановлением</w:t>
        </w:r>
      </w:hyperlink>
      <w:r>
        <w:t xml:space="preserve"> Правительства Российской Федерации от 5 марта 2007 года N 145, включающей проверку достоверности определения сметной стоимости строительства, реконструкции, капитального ремонта (в случае, если проведение указанной экспертизы предусмотрено действующим законодательством);</w:t>
      </w:r>
    </w:p>
    <w:p w:rsidR="00466174" w:rsidRDefault="00466174">
      <w:pPr>
        <w:pStyle w:val="ConsPlusNormal"/>
        <w:spacing w:before="220"/>
        <w:ind w:firstLine="540"/>
        <w:jc w:val="both"/>
      </w:pPr>
      <w:r>
        <w:t>наличие утвержденных муниципальным заказчиком сводного сметного расчета (за исключением затрат на проектно-изыскательские работы), локальных и объектных смет, подготовленных в соответствии с методикой, утвержденной Министерством строительства Российской Федерации, по состоянию на год подачи заявки или на период строительства, реконструкции или капитального ремонта автомобильной дороги;</w:t>
      </w:r>
    </w:p>
    <w:p w:rsidR="00466174" w:rsidRDefault="00466174">
      <w:pPr>
        <w:pStyle w:val="ConsPlusNormal"/>
        <w:jc w:val="both"/>
      </w:pPr>
      <w:r>
        <w:t xml:space="preserve">(в ред. </w:t>
      </w:r>
      <w:hyperlink r:id="rId119">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t xml:space="preserve">наличие в отношении каждой автомобильной дороги, указанной в </w:t>
      </w:r>
      <w:hyperlink w:anchor="P1206">
        <w:r>
          <w:rPr>
            <w:color w:val="0000FF"/>
          </w:rPr>
          <w:t>подпункте 3.1 пункта 3</w:t>
        </w:r>
      </w:hyperlink>
      <w:r>
        <w:t xml:space="preserve"> настоящих Правил, письменного подтверждения нахождения (планируемого создания) автомобильной дороги на соответствующей сельской территории, на которой согласно соответствующим протоколам заседаний комиссии Министерства сельского хозяйства Российской Федерации реализованы, реализуются и (или) планируются к реализации (начиная с года предоставления субсидии на реализацию мероприятий по развитию транспортной инфраструктуры на сельских территориях) проекты комплексного развития сельских территорий;</w:t>
      </w:r>
    </w:p>
    <w:p w:rsidR="00466174" w:rsidRDefault="00466174">
      <w:pPr>
        <w:pStyle w:val="ConsPlusNormal"/>
        <w:spacing w:before="220"/>
        <w:ind w:firstLine="540"/>
        <w:jc w:val="both"/>
      </w:pPr>
      <w:r>
        <w:t xml:space="preserve">наличие в отношении каждой автомобильной дороги, указанной в </w:t>
      </w:r>
      <w:hyperlink w:anchor="P1208">
        <w:r>
          <w:rPr>
            <w:color w:val="0000FF"/>
          </w:rPr>
          <w:t>подпункте 3.2 пункта 3</w:t>
        </w:r>
      </w:hyperlink>
      <w:r>
        <w:t xml:space="preserve"> настоящих Правил, документа о количестве имеющихся рабочих мест на соответствующих объектах агропромышленного комплекса и планируемых к созданию в период строительства (реконструкции) соответствующей автомобильной дороги, а также документа о привлечении средств из внебюджетных источников в объеме не менее 10 процентов объема финансового обеспечения реализации мероприятий;</w:t>
      </w:r>
    </w:p>
    <w:p w:rsidR="00466174" w:rsidRDefault="00466174">
      <w:pPr>
        <w:pStyle w:val="ConsPlusNormal"/>
        <w:jc w:val="both"/>
      </w:pPr>
      <w:r>
        <w:t xml:space="preserve">(в ред. </w:t>
      </w:r>
      <w:hyperlink r:id="rId120">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t xml:space="preserve">наличие в отношении каждой автомобильной дороги, указанной в </w:t>
      </w:r>
      <w:hyperlink w:anchor="P1210">
        <w:r>
          <w:rPr>
            <w:color w:val="0000FF"/>
          </w:rPr>
          <w:t>подпункте 3.3 пункта 3</w:t>
        </w:r>
      </w:hyperlink>
      <w:r>
        <w:t xml:space="preserve"> настоящих Правил, документа, подтверждающего по состоянию на 1 января года подачи заявки численность населения, постоянно проживающего на территории строительства (реконструкции) соответствующей автомобильной дороги;</w:t>
      </w:r>
    </w:p>
    <w:p w:rsidR="00466174" w:rsidRDefault="00466174">
      <w:pPr>
        <w:pStyle w:val="ConsPlusNormal"/>
        <w:spacing w:before="220"/>
        <w:ind w:firstLine="540"/>
        <w:jc w:val="both"/>
      </w:pPr>
      <w:r>
        <w:t xml:space="preserve">абзацы девятый - десятый утратили силу. - </w:t>
      </w:r>
      <w:hyperlink r:id="rId121">
        <w:r>
          <w:rPr>
            <w:color w:val="0000FF"/>
          </w:rPr>
          <w:t>Постановление</w:t>
        </w:r>
      </w:hyperlink>
      <w:r>
        <w:t xml:space="preserve"> Правительства Саратовской области от 22.05.2024 N 416-П;</w:t>
      </w:r>
    </w:p>
    <w:p w:rsidR="00466174" w:rsidRDefault="00466174">
      <w:pPr>
        <w:pStyle w:val="ConsPlusNormal"/>
        <w:spacing w:before="220"/>
        <w:ind w:firstLine="540"/>
        <w:jc w:val="both"/>
      </w:pPr>
      <w:r>
        <w:t xml:space="preserve">наличие экспертизы проектной документации и результатов инженерных изысканий, а также заключения о достоверности определения сметной стоимости реализации мероприятия, предусмотренного </w:t>
      </w:r>
      <w:hyperlink w:anchor="P1204">
        <w:r>
          <w:rPr>
            <w:color w:val="0000FF"/>
          </w:rPr>
          <w:t>пунктом 3</w:t>
        </w:r>
      </w:hyperlink>
      <w:r>
        <w:t xml:space="preserve"> настоящих Правил, утвержденного в установленном порядке, а также проверку достоверности определения сметной стоимости строительства;</w:t>
      </w:r>
    </w:p>
    <w:p w:rsidR="00466174" w:rsidRDefault="00466174">
      <w:pPr>
        <w:pStyle w:val="ConsPlusNormal"/>
        <w:jc w:val="both"/>
      </w:pPr>
      <w:r>
        <w:t xml:space="preserve">(в ред. </w:t>
      </w:r>
      <w:hyperlink r:id="rId122">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t>наличие заверенной уполномоченным органом местного самоуправления муниципального района и поселения области копии контракта на проведение реализации на территории муниципального района и поселения области инвестиционных проектов, предусматривающих строительство (реконструкцию, модернизацию) объектов с приложением графика выполнения работ к контракту, подтверждающего уровень реализации технической готовности инвестиционного проекта на день подачи заявки в размере более 50 процентов;</w:t>
      </w:r>
    </w:p>
    <w:p w:rsidR="00466174" w:rsidRDefault="00466174">
      <w:pPr>
        <w:pStyle w:val="ConsPlusNormal"/>
        <w:spacing w:before="220"/>
        <w:ind w:firstLine="540"/>
        <w:jc w:val="both"/>
      </w:pPr>
      <w:r>
        <w:t>наличие соглашения в отношении каждой автомобильной дороги, строительство (реконструкция), капитальный ремонт, ремонт которой начат в предыдущие годы.</w:t>
      </w:r>
    </w:p>
    <w:p w:rsidR="00466174" w:rsidRDefault="00466174">
      <w:pPr>
        <w:pStyle w:val="ConsPlusNormal"/>
        <w:spacing w:before="220"/>
        <w:ind w:firstLine="540"/>
        <w:jc w:val="both"/>
      </w:pPr>
      <w:r>
        <w:t>9. Размер субсидии, предоставляемой бюджету муниципального района и поселения области по i-</w:t>
      </w:r>
      <w:proofErr w:type="spellStart"/>
      <w:r>
        <w:t>му</w:t>
      </w:r>
      <w:proofErr w:type="spellEnd"/>
      <w:r>
        <w:t xml:space="preserve"> объекту на реализацию мероприятий, предусмотренных </w:t>
      </w:r>
      <w:hyperlink w:anchor="P1204">
        <w:r>
          <w:rPr>
            <w:color w:val="0000FF"/>
          </w:rPr>
          <w:t>пунктом 3</w:t>
        </w:r>
      </w:hyperlink>
      <w:r>
        <w:t xml:space="preserve"> настоящих Правил, определяется по формуле:</w:t>
      </w:r>
    </w:p>
    <w:p w:rsidR="00466174" w:rsidRDefault="00466174">
      <w:pPr>
        <w:pStyle w:val="ConsPlusNormal"/>
        <w:jc w:val="both"/>
      </w:pPr>
    </w:p>
    <w:p w:rsidR="00466174" w:rsidRDefault="00466174">
      <w:pPr>
        <w:pStyle w:val="ConsPlusNormal"/>
        <w:jc w:val="center"/>
      </w:pPr>
      <w:proofErr w:type="spellStart"/>
      <w:r>
        <w:t>Р</w:t>
      </w:r>
      <w:r>
        <w:rPr>
          <w:vertAlign w:val="subscript"/>
        </w:rPr>
        <w:t>iсуб</w:t>
      </w:r>
      <w:proofErr w:type="spellEnd"/>
      <w:r>
        <w:rPr>
          <w:vertAlign w:val="subscript"/>
        </w:rPr>
        <w:t>.</w:t>
      </w:r>
      <w:r>
        <w:t xml:space="preserve"> = (Р</w:t>
      </w:r>
      <w:r>
        <w:rPr>
          <w:vertAlign w:val="subscript"/>
        </w:rPr>
        <w:t>iсуб.1</w:t>
      </w:r>
      <w:r>
        <w:t xml:space="preserve"> + Р</w:t>
      </w:r>
      <w:r>
        <w:rPr>
          <w:vertAlign w:val="subscript"/>
        </w:rPr>
        <w:t>iсуб.2</w:t>
      </w:r>
      <w:r>
        <w:t xml:space="preserve"> + Р</w:t>
      </w:r>
      <w:r>
        <w:rPr>
          <w:vertAlign w:val="subscript"/>
        </w:rPr>
        <w:t>iсуб.3</w:t>
      </w:r>
      <w:r>
        <w:t xml:space="preserve"> - </w:t>
      </w:r>
      <w:proofErr w:type="spellStart"/>
      <w:r>
        <w:t>F</w:t>
      </w:r>
      <w:r>
        <w:rPr>
          <w:vertAlign w:val="subscript"/>
        </w:rPr>
        <w:t>i</w:t>
      </w:r>
      <w:proofErr w:type="spellEnd"/>
      <w:r>
        <w:t xml:space="preserve"> - </w:t>
      </w:r>
      <w:proofErr w:type="spellStart"/>
      <w:r>
        <w:t>G</w:t>
      </w:r>
      <w:r>
        <w:rPr>
          <w:vertAlign w:val="subscript"/>
        </w:rPr>
        <w:t>i</w:t>
      </w:r>
      <w:proofErr w:type="spellEnd"/>
      <w:r>
        <w:t>) x</w:t>
      </w:r>
    </w:p>
    <w:p w:rsidR="00466174" w:rsidRDefault="00466174">
      <w:pPr>
        <w:pStyle w:val="ConsPlusNormal"/>
        <w:jc w:val="both"/>
      </w:pPr>
    </w:p>
    <w:p w:rsidR="00466174" w:rsidRDefault="00466174">
      <w:pPr>
        <w:pStyle w:val="ConsPlusNormal"/>
        <w:jc w:val="center"/>
      </w:pPr>
      <w:r>
        <w:t xml:space="preserve">x </w:t>
      </w:r>
      <w:proofErr w:type="spellStart"/>
      <w:r>
        <w:t>У</w:t>
      </w:r>
      <w:r>
        <w:rPr>
          <w:vertAlign w:val="subscript"/>
        </w:rPr>
        <w:t>соф</w:t>
      </w:r>
      <w:proofErr w:type="spellEnd"/>
      <w:r>
        <w:t>, где:</w:t>
      </w:r>
    </w:p>
    <w:p w:rsidR="00466174" w:rsidRDefault="00466174">
      <w:pPr>
        <w:pStyle w:val="ConsPlusNormal"/>
        <w:jc w:val="center"/>
      </w:pPr>
    </w:p>
    <w:p w:rsidR="00466174" w:rsidRDefault="00466174">
      <w:pPr>
        <w:pStyle w:val="ConsPlusNormal"/>
        <w:jc w:val="center"/>
      </w:pPr>
      <w:r>
        <w:t xml:space="preserve">(в ред. </w:t>
      </w:r>
      <w:hyperlink r:id="rId123">
        <w:r>
          <w:rPr>
            <w:color w:val="0000FF"/>
          </w:rPr>
          <w:t>постановления</w:t>
        </w:r>
      </w:hyperlink>
      <w:r>
        <w:t xml:space="preserve"> Правительства Саратовской области</w:t>
      </w:r>
    </w:p>
    <w:p w:rsidR="00466174" w:rsidRDefault="00466174">
      <w:pPr>
        <w:pStyle w:val="ConsPlusNormal"/>
        <w:jc w:val="center"/>
      </w:pPr>
      <w:r>
        <w:t>от 22.05.2024 N 416-П)</w:t>
      </w:r>
    </w:p>
    <w:p w:rsidR="00466174" w:rsidRDefault="00466174">
      <w:pPr>
        <w:pStyle w:val="ConsPlusNormal"/>
        <w:jc w:val="both"/>
      </w:pPr>
    </w:p>
    <w:p w:rsidR="00466174" w:rsidRDefault="00466174">
      <w:pPr>
        <w:pStyle w:val="ConsPlusNormal"/>
        <w:ind w:firstLine="540"/>
        <w:jc w:val="both"/>
      </w:pPr>
      <w:r>
        <w:t>Р</w:t>
      </w:r>
      <w:r>
        <w:rPr>
          <w:vertAlign w:val="subscript"/>
        </w:rPr>
        <w:t>iсуб.1</w:t>
      </w:r>
      <w:r>
        <w:t xml:space="preserve"> - стоимость строительства (реконструкции) каждой автомобильной дороги, указанной в </w:t>
      </w:r>
      <w:hyperlink w:anchor="P1206">
        <w:r>
          <w:rPr>
            <w:color w:val="0000FF"/>
          </w:rPr>
          <w:t>подпункте 3.1 пункта 3</w:t>
        </w:r>
      </w:hyperlink>
      <w:r>
        <w:t xml:space="preserve"> настоящих Правил, в i-м муниципальном районе и поселении области в соответствующем финансовом году;</w:t>
      </w:r>
    </w:p>
    <w:p w:rsidR="00466174" w:rsidRDefault="00466174">
      <w:pPr>
        <w:pStyle w:val="ConsPlusNormal"/>
        <w:spacing w:before="220"/>
        <w:ind w:firstLine="540"/>
        <w:jc w:val="both"/>
      </w:pPr>
      <w:r>
        <w:t>Р</w:t>
      </w:r>
      <w:r>
        <w:rPr>
          <w:vertAlign w:val="subscript"/>
        </w:rPr>
        <w:t>iсуб.2</w:t>
      </w:r>
      <w:r>
        <w:t xml:space="preserve"> - стоимость строительства (реконструкции) каждой автомобильной дороги, указанной в </w:t>
      </w:r>
      <w:hyperlink w:anchor="P1208">
        <w:r>
          <w:rPr>
            <w:color w:val="0000FF"/>
          </w:rPr>
          <w:t>подпункте 3.2 пункта 3</w:t>
        </w:r>
      </w:hyperlink>
      <w:r>
        <w:t xml:space="preserve"> настоящих Правил, в i-м муниципальном районе и поселении области в соответствующем финансовом году;</w:t>
      </w:r>
    </w:p>
    <w:p w:rsidR="00466174" w:rsidRDefault="00466174">
      <w:pPr>
        <w:pStyle w:val="ConsPlusNormal"/>
        <w:spacing w:before="220"/>
        <w:ind w:firstLine="540"/>
        <w:jc w:val="both"/>
      </w:pPr>
      <w:r>
        <w:t>Р</w:t>
      </w:r>
      <w:r>
        <w:rPr>
          <w:vertAlign w:val="subscript"/>
        </w:rPr>
        <w:t>iсуб.3</w:t>
      </w:r>
      <w:r>
        <w:t xml:space="preserve"> - стоимость строительства (реконструкции) каждой автомобильной дороги, указанной в </w:t>
      </w:r>
      <w:hyperlink w:anchor="P1210">
        <w:r>
          <w:rPr>
            <w:color w:val="0000FF"/>
          </w:rPr>
          <w:t>подпункте 3.3 пункта 3</w:t>
        </w:r>
      </w:hyperlink>
      <w:r>
        <w:t xml:space="preserve"> настоящих Правил, в i-м муниципальном районе и поселении области в соответствующем финансовом году;</w:t>
      </w:r>
    </w:p>
    <w:p w:rsidR="00466174" w:rsidRDefault="00466174">
      <w:pPr>
        <w:pStyle w:val="ConsPlusNormal"/>
        <w:spacing w:before="220"/>
        <w:ind w:firstLine="540"/>
        <w:jc w:val="both"/>
      </w:pPr>
      <w:r>
        <w:t xml:space="preserve">абзацы шестой - седьмой утратили силу. - </w:t>
      </w:r>
      <w:hyperlink r:id="rId124">
        <w:r>
          <w:rPr>
            <w:color w:val="0000FF"/>
          </w:rPr>
          <w:t>Постановление</w:t>
        </w:r>
      </w:hyperlink>
      <w:r>
        <w:t xml:space="preserve"> Правительства Саратовской области от 22.05.2024 N 416-П;</w:t>
      </w:r>
    </w:p>
    <w:p w:rsidR="00466174" w:rsidRDefault="00466174">
      <w:pPr>
        <w:pStyle w:val="ConsPlusNormal"/>
        <w:spacing w:before="220"/>
        <w:ind w:firstLine="540"/>
        <w:jc w:val="both"/>
      </w:pPr>
      <w:proofErr w:type="spellStart"/>
      <w:r>
        <w:t>F</w:t>
      </w:r>
      <w:r>
        <w:rPr>
          <w:vertAlign w:val="subscript"/>
        </w:rPr>
        <w:t>i</w:t>
      </w:r>
      <w:proofErr w:type="spellEnd"/>
      <w:r>
        <w:t xml:space="preserve"> - объем финансирования, предусмотренный на реализацию мероприятий по развитию транспортной инфраструктуры в i-м муниципальном районе и поселении области за счет средств местного бюджета в соответствующем финансовом году;</w:t>
      </w:r>
    </w:p>
    <w:p w:rsidR="00466174" w:rsidRDefault="00466174">
      <w:pPr>
        <w:pStyle w:val="ConsPlusNormal"/>
        <w:spacing w:before="220"/>
        <w:ind w:firstLine="540"/>
        <w:jc w:val="both"/>
      </w:pPr>
      <w:proofErr w:type="spellStart"/>
      <w:r>
        <w:t>G</w:t>
      </w:r>
      <w:r>
        <w:rPr>
          <w:vertAlign w:val="subscript"/>
        </w:rPr>
        <w:t>i</w:t>
      </w:r>
      <w:proofErr w:type="spellEnd"/>
      <w:r>
        <w:t xml:space="preserve"> - объем финансирования, предусмотренный на реализацию мероприятий по развитию транспортной инфраструктуры в i-м муниципальном районе и поселении области за счет средств внебюджетных источников в соответствующем финансовом году;</w:t>
      </w:r>
    </w:p>
    <w:p w:rsidR="00466174" w:rsidRDefault="00466174">
      <w:pPr>
        <w:pStyle w:val="ConsPlusNormal"/>
        <w:spacing w:before="220"/>
        <w:ind w:firstLine="540"/>
        <w:jc w:val="both"/>
      </w:pPr>
      <w:proofErr w:type="spellStart"/>
      <w:r>
        <w:t>У</w:t>
      </w:r>
      <w:r>
        <w:rPr>
          <w:vertAlign w:val="subscript"/>
        </w:rPr>
        <w:t>соф</w:t>
      </w:r>
      <w:proofErr w:type="spellEnd"/>
      <w:r>
        <w:t xml:space="preserve"> - предельный уровень </w:t>
      </w:r>
      <w:proofErr w:type="spellStart"/>
      <w:r>
        <w:t>софинансирования</w:t>
      </w:r>
      <w:proofErr w:type="spellEnd"/>
      <w:r>
        <w:t xml:space="preserve"> расходных обязательств муниципального района и поселения области, утвержденный Правительством области на соответствующий финансовый год для субсидий, предоставляемых из областного бюджета в целях </w:t>
      </w:r>
      <w:proofErr w:type="spellStart"/>
      <w:r>
        <w:t>софинансирования</w:t>
      </w:r>
      <w:proofErr w:type="spellEnd"/>
      <w:r>
        <w:t xml:space="preserve"> расходных обязательств муниципальных районов и поселений области, возникающих в рамках реализации Указов Президента Российской Федерации от 7 мая 2018 года </w:t>
      </w:r>
      <w:hyperlink r:id="rId125">
        <w:r>
          <w:rPr>
            <w:color w:val="0000FF"/>
          </w:rPr>
          <w:t>N 204</w:t>
        </w:r>
      </w:hyperlink>
      <w:r>
        <w:t xml:space="preserve"> "О национальных целях и стратегических задачах развития Российской Федерации на период до 2024 года" и 7 мая 2024 года </w:t>
      </w:r>
      <w:hyperlink r:id="rId126">
        <w:r>
          <w:rPr>
            <w:color w:val="0000FF"/>
          </w:rPr>
          <w:t>N 309</w:t>
        </w:r>
      </w:hyperlink>
      <w:r>
        <w:t xml:space="preserve"> "О национальных целях развития Российской Федерации на период до 2030 года и на перспективу до 2036 года" (далее - Указы) или мероприятий государственных программ Российской Федерации, не связанных с реализацией Указов, но </w:t>
      </w:r>
      <w:proofErr w:type="spellStart"/>
      <w:r>
        <w:t>софинансируемых</w:t>
      </w:r>
      <w:proofErr w:type="spellEnd"/>
      <w:r>
        <w:t xml:space="preserve"> из федерального бюджета.</w:t>
      </w:r>
    </w:p>
    <w:p w:rsidR="00466174" w:rsidRDefault="00466174">
      <w:pPr>
        <w:pStyle w:val="ConsPlusNormal"/>
        <w:jc w:val="both"/>
      </w:pPr>
      <w:r>
        <w:t xml:space="preserve">(в ред. </w:t>
      </w:r>
      <w:hyperlink r:id="rId127">
        <w:r>
          <w:rPr>
            <w:color w:val="0000FF"/>
          </w:rPr>
          <w:t>постановления</w:t>
        </w:r>
      </w:hyperlink>
      <w:r>
        <w:t xml:space="preserve"> Правительства Саратовской области от 25.12.2024 N 1089-П)</w:t>
      </w:r>
    </w:p>
    <w:p w:rsidR="00466174" w:rsidRDefault="00466174">
      <w:pPr>
        <w:pStyle w:val="ConsPlusNormal"/>
        <w:spacing w:before="220"/>
        <w:ind w:firstLine="540"/>
        <w:jc w:val="both"/>
      </w:pPr>
      <w:r>
        <w:t>10. Результат предоставления субсидии - построены (реконструированы) и отремонтированы автомобильные дороги на сельских территориях, единиц.</w:t>
      </w:r>
    </w:p>
    <w:p w:rsidR="00466174" w:rsidRDefault="00466174">
      <w:pPr>
        <w:pStyle w:val="ConsPlusNormal"/>
        <w:jc w:val="both"/>
      </w:pPr>
      <w:r>
        <w:t xml:space="preserve">(в ред. </w:t>
      </w:r>
      <w:hyperlink r:id="rId128">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t xml:space="preserve">11. Субсидия предоставляется бюджетам муниципальных районов и поселений области в соответствии со сводной бюджетной росписью расходов областного бюджета за счет бюджетных ассигнований и в пределах лимитов бюджетных обязательств, утвержденных в установленном порядке органу управления дорожным хозяйством области на цели, указанные в </w:t>
      </w:r>
      <w:hyperlink w:anchor="P1204">
        <w:r>
          <w:rPr>
            <w:color w:val="0000FF"/>
          </w:rPr>
          <w:t>пункте 3</w:t>
        </w:r>
      </w:hyperlink>
      <w:r>
        <w:t xml:space="preserve"> настоящих Правил, на основании соглашений, заключенных между министерством дорожного хозяйства области и органами местного самоуправления муниципальных районов и поселений области в государственной интегрированной информационной системе управления общественными финансами "Электронный бюджет" по форме, соответствующей требованиям </w:t>
      </w:r>
      <w:hyperlink r:id="rId129">
        <w:r>
          <w:rPr>
            <w:color w:val="0000FF"/>
          </w:rPr>
          <w:t>подпункта "л(1)"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w:t>
      </w:r>
    </w:p>
    <w:p w:rsidR="00466174" w:rsidRDefault="00466174">
      <w:pPr>
        <w:pStyle w:val="ConsPlusNormal"/>
        <w:jc w:val="both"/>
      </w:pPr>
      <w:r>
        <w:t xml:space="preserve">(в ред. </w:t>
      </w:r>
      <w:hyperlink r:id="rId130">
        <w:r>
          <w:rPr>
            <w:color w:val="0000FF"/>
          </w:rPr>
          <w:t>постановления</w:t>
        </w:r>
      </w:hyperlink>
      <w:r>
        <w:t xml:space="preserve"> Правительства Саратовской области от 29.01.2025 N 55-П)</w:t>
      </w:r>
    </w:p>
    <w:p w:rsidR="00466174" w:rsidRDefault="00466174">
      <w:pPr>
        <w:pStyle w:val="ConsPlusNormal"/>
        <w:spacing w:before="220"/>
        <w:ind w:firstLine="540"/>
        <w:jc w:val="both"/>
      </w:pPr>
      <w:r>
        <w:t xml:space="preserve">11.1. В целях повышения эффективности реализации федерального </w:t>
      </w:r>
      <w:hyperlink r:id="rId131">
        <w:r>
          <w:rPr>
            <w:color w:val="0000FF"/>
          </w:rPr>
          <w:t>проекта</w:t>
        </w:r>
      </w:hyperlink>
      <w:r>
        <w:t xml:space="preserve"> "Развитие транспортной инфраструктуры на сельских территориях" государственной программы Российской Федерации в соглашении предусматриваются следующие обязательства муниципальных районов и поселений области:</w:t>
      </w:r>
    </w:p>
    <w:p w:rsidR="00466174" w:rsidRDefault="00466174">
      <w:pPr>
        <w:pStyle w:val="ConsPlusNormal"/>
        <w:spacing w:before="220"/>
        <w:ind w:firstLine="540"/>
        <w:jc w:val="both"/>
      </w:pPr>
      <w:r>
        <w:t>а) обеспечить заключение муниципального контракта на выполнение работ по каждой автомобильной дороге в срок, не превышающий 3 месяцев со дня заключения соглашения. В случае невозможности заключения муниципального контракта на выполнение работ по строительству (реконструкции), капитальному ремонту, ремонту автомобильной дороги в указанный срок орган местного самоуправления муниципального района и поселения области может обратиться в министерство сельского хозяйства области, а также министерство дорожного хозяйства области, чтобы инициировать согласование с Министерством сельского хозяйства Российской Федерации внесения изменений в соглашение в части увеличения срока, до которого должен быть заключен муниципальный контракт на выполнение работ по строительству (реконструкции), капитальному ремонту, ремонту автомобильной дороги, до 6 месяцев со дня заключения соглашения между Федеральным дорожным агентством и Правительством области о предоставлении из федерального бюджета субсидии на развитие транспортной инфраструктуры на сельских территориях;</w:t>
      </w:r>
    </w:p>
    <w:p w:rsidR="00466174" w:rsidRDefault="00466174">
      <w:pPr>
        <w:pStyle w:val="ConsPlusNormal"/>
        <w:jc w:val="both"/>
      </w:pPr>
      <w:r>
        <w:t xml:space="preserve">(в ред. </w:t>
      </w:r>
      <w:hyperlink r:id="rId132">
        <w:r>
          <w:rPr>
            <w:color w:val="0000FF"/>
          </w:rPr>
          <w:t>постановления</w:t>
        </w:r>
      </w:hyperlink>
      <w:r>
        <w:t xml:space="preserve"> Правительства Саратовской области от 29.01.2025 N 55-П)</w:t>
      </w:r>
    </w:p>
    <w:p w:rsidR="00466174" w:rsidRDefault="00466174">
      <w:pPr>
        <w:pStyle w:val="ConsPlusNormal"/>
        <w:spacing w:before="220"/>
        <w:ind w:firstLine="540"/>
        <w:jc w:val="both"/>
      </w:pPr>
      <w:r>
        <w:t>б) обеспечить в срок, не превышающий 15 рабочих дней со дня заключения муниципальных контрактов на выполнение работ по автомобильным дорогам, направление через министерство сельского хозяйства области в Федеральное дорожное агентство и Министерство сельского хозяйства Российской Федерации информации о наличии (об отсутствии) и размере полученной по результатам заключения муниципальных контрактов на закупку товаров, работ, услуг для обеспечения муниципальных нужд по реализуемым мероприятиям по развитию транспортной инфраструктуры экономии и предложения о внесении изменений в соглашение в части уменьшения объемов субсидии с учетом пропорционального сокращения расходов по каждому источнику финансирования. При этом органами местного самоуправления муниципального района и поселения области не могут быть направлены предложения в части внесения изменений в соглашение в части сокращения расходов, источником которых являются внебюджетные средства;</w:t>
      </w:r>
    </w:p>
    <w:p w:rsidR="00466174" w:rsidRDefault="00466174">
      <w:pPr>
        <w:pStyle w:val="ConsPlusNormal"/>
        <w:spacing w:before="220"/>
        <w:ind w:firstLine="540"/>
        <w:jc w:val="both"/>
      </w:pPr>
      <w:r>
        <w:t xml:space="preserve">в) обеспечить в срок не позднее установленного соглашением между Федеральным дорожным агентством и Правительством области о предоставлении из федерального бюджета субсидии на развитие транспортной инфраструктуры на сельских территориях года завершения мероприятия по развитию транспортной инфраструктуры создание новых рабочих мест на объектах агропромышленного комплекса в количестве, соответствующем значению критерия ранжирования автомобильных дорог при распределении субсидий, предусмотренного </w:t>
      </w:r>
      <w:hyperlink r:id="rId133">
        <w:r>
          <w:rPr>
            <w:color w:val="0000FF"/>
          </w:rPr>
          <w:t>пунктом 30</w:t>
        </w:r>
      </w:hyperlink>
      <w:r>
        <w:t xml:space="preserve"> приложения N 9 к государственной программе Российской Федерации;</w:t>
      </w:r>
    </w:p>
    <w:p w:rsidR="00466174" w:rsidRDefault="00466174">
      <w:pPr>
        <w:pStyle w:val="ConsPlusNormal"/>
        <w:spacing w:before="220"/>
        <w:ind w:firstLine="540"/>
        <w:jc w:val="both"/>
      </w:pPr>
      <w:r>
        <w:t xml:space="preserve">г) обеспечить привлечение средств из внебюджетных источников на финансирование в объеме не менее 10 процентов объема финансового обеспечения на цели, установленные </w:t>
      </w:r>
      <w:hyperlink w:anchor="P1204">
        <w:r>
          <w:rPr>
            <w:color w:val="0000FF"/>
          </w:rPr>
          <w:t>пунктом 3</w:t>
        </w:r>
      </w:hyperlink>
      <w:r>
        <w:t xml:space="preserve"> настоящих Правил (с учетом затрат, понесенных на разработку проектно-сметной документации и прохождение государственной экспертизы в отношении каждой автомобильной дороги, предлагаемой к строительству (реконструкции) в рамках реализации федерального проекта).</w:t>
      </w:r>
    </w:p>
    <w:p w:rsidR="00466174" w:rsidRDefault="00466174">
      <w:pPr>
        <w:pStyle w:val="ConsPlusNormal"/>
        <w:jc w:val="both"/>
      </w:pPr>
      <w:r>
        <w:t xml:space="preserve">(п. 11.1 введен </w:t>
      </w:r>
      <w:hyperlink r:id="rId134">
        <w:r>
          <w:rPr>
            <w:color w:val="0000FF"/>
          </w:rPr>
          <w:t>постановлением</w:t>
        </w:r>
      </w:hyperlink>
      <w:r>
        <w:t xml:space="preserve"> Правительства Саратовской области от 22.05.2024 N 416-П)</w:t>
      </w:r>
    </w:p>
    <w:p w:rsidR="00466174" w:rsidRDefault="00466174">
      <w:pPr>
        <w:pStyle w:val="ConsPlusNormal"/>
        <w:spacing w:before="220"/>
        <w:ind w:firstLine="540"/>
        <w:jc w:val="both"/>
      </w:pPr>
      <w:r>
        <w:t xml:space="preserve">12. Перечисление субсидии в бюджеты муниципальных районов и поселений области осуществляется министерством дорожного хозяйства области на счета, открытые Управлением Федерального казначейства по Саратовской области (далее - УФК) для учета поступлений и их </w:t>
      </w:r>
      <w:r>
        <w:lastRenderedPageBreak/>
        <w:t>распределения между бюджетами бюджетной системы Российской Федерации.</w:t>
      </w:r>
    </w:p>
    <w:p w:rsidR="00466174" w:rsidRDefault="00466174">
      <w:pPr>
        <w:pStyle w:val="ConsPlusNormal"/>
        <w:jc w:val="both"/>
      </w:pPr>
      <w:r>
        <w:t xml:space="preserve">(в ред. </w:t>
      </w:r>
      <w:hyperlink r:id="rId135">
        <w:r>
          <w:rPr>
            <w:color w:val="0000FF"/>
          </w:rPr>
          <w:t>постановления</w:t>
        </w:r>
      </w:hyperlink>
      <w:r>
        <w:t xml:space="preserve"> Правительства Саратовской области от 29.01.2025 N 55-П)</w:t>
      </w:r>
    </w:p>
    <w:p w:rsidR="00466174" w:rsidRDefault="00466174">
      <w:pPr>
        <w:pStyle w:val="ConsPlusNormal"/>
        <w:spacing w:before="220"/>
        <w:ind w:firstLine="540"/>
        <w:jc w:val="both"/>
      </w:pPr>
      <w:r>
        <w:t>В случае принятия министерством дорожного хозяйства области решений о передаче полномочий получателя средств областного бюджета по перечислению субсидии УФК, предоставление субсидии местным бюджетам осуществляется в порядке, установленном Федеральным казначейством.</w:t>
      </w:r>
    </w:p>
    <w:p w:rsidR="00466174" w:rsidRDefault="00466174">
      <w:pPr>
        <w:pStyle w:val="ConsPlusNormal"/>
        <w:jc w:val="both"/>
      </w:pPr>
      <w:r>
        <w:t xml:space="preserve">(в ред. </w:t>
      </w:r>
      <w:hyperlink r:id="rId136">
        <w:r>
          <w:rPr>
            <w:color w:val="0000FF"/>
          </w:rPr>
          <w:t>постановления</w:t>
        </w:r>
      </w:hyperlink>
      <w:r>
        <w:t xml:space="preserve"> Правительства Саратовской области от 29.01.2025 N 55-П)</w:t>
      </w:r>
    </w:p>
    <w:p w:rsidR="00466174" w:rsidRDefault="00466174">
      <w:pPr>
        <w:pStyle w:val="ConsPlusNormal"/>
        <w:spacing w:before="220"/>
        <w:ind w:firstLine="540"/>
        <w:jc w:val="both"/>
      </w:pPr>
      <w:r>
        <w:t>13. Министерством дорожного хозяйства области субсидия предоставляется в сроки, установленные Соглашением.</w:t>
      </w:r>
    </w:p>
    <w:p w:rsidR="00466174" w:rsidRDefault="00466174">
      <w:pPr>
        <w:pStyle w:val="ConsPlusNormal"/>
        <w:jc w:val="both"/>
      </w:pPr>
      <w:r>
        <w:t xml:space="preserve">(в ред. </w:t>
      </w:r>
      <w:hyperlink r:id="rId137">
        <w:r>
          <w:rPr>
            <w:color w:val="0000FF"/>
          </w:rPr>
          <w:t>постановления</w:t>
        </w:r>
      </w:hyperlink>
      <w:r>
        <w:t xml:space="preserve"> Правительства Саратовской области от 29.01.2025 N 55-П)</w:t>
      </w:r>
    </w:p>
    <w:p w:rsidR="00466174" w:rsidRDefault="00466174">
      <w:pPr>
        <w:pStyle w:val="ConsPlusNormal"/>
        <w:spacing w:before="220"/>
        <w:ind w:firstLine="540"/>
        <w:jc w:val="both"/>
      </w:pPr>
      <w:r>
        <w:t>14. Орган местного самоуправления муниципального района и поселения области несет ответственность за соблюдение установленного порядка предоставления субсидии, своевременность и достоверность сведений, представляемых в министерство дорожного хозяйства области.</w:t>
      </w:r>
    </w:p>
    <w:p w:rsidR="00466174" w:rsidRDefault="00466174">
      <w:pPr>
        <w:pStyle w:val="ConsPlusNormal"/>
        <w:jc w:val="both"/>
      </w:pPr>
      <w:r>
        <w:t xml:space="preserve">(в ред. </w:t>
      </w:r>
      <w:hyperlink r:id="rId138">
        <w:r>
          <w:rPr>
            <w:color w:val="0000FF"/>
          </w:rPr>
          <w:t>постановления</w:t>
        </w:r>
      </w:hyperlink>
      <w:r>
        <w:t xml:space="preserve"> Правительства Саратовской области от 29.01.2025 N 55-П)</w:t>
      </w:r>
    </w:p>
    <w:p w:rsidR="00466174" w:rsidRDefault="00466174">
      <w:pPr>
        <w:pStyle w:val="ConsPlusNormal"/>
        <w:spacing w:before="220"/>
        <w:ind w:firstLine="540"/>
        <w:jc w:val="both"/>
      </w:pPr>
      <w:r>
        <w:t>15. Субсидия носит целевой характер и не подлежит направлению на иные цели.</w:t>
      </w:r>
    </w:p>
    <w:p w:rsidR="00466174" w:rsidRDefault="00466174">
      <w:pPr>
        <w:pStyle w:val="ConsPlusNormal"/>
        <w:spacing w:before="220"/>
        <w:ind w:firstLine="540"/>
        <w:jc w:val="both"/>
      </w:pPr>
      <w:r>
        <w:t>16. В случае использования субсидии не по целевому назначению соответствующие средства взыскиваются в областной бюджет в установленном порядке.</w:t>
      </w:r>
    </w:p>
    <w:p w:rsidR="00466174" w:rsidRDefault="00466174">
      <w:pPr>
        <w:pStyle w:val="ConsPlusNormal"/>
        <w:spacing w:before="220"/>
        <w:ind w:firstLine="540"/>
        <w:jc w:val="both"/>
      </w:pPr>
      <w:r>
        <w:t>17. Неиспользованные по состоянию на 1 января года, следующего за отчетным, остатки субсидии, находящиеся на единых счетах местных бюджетов, подлежат возврату в доход областного бюджета в течение первых 15 рабочих дней года, следующего за отчетным. В случае, если неиспользованный остаток не перечислен в доход областного бюджета, указанные средства подлежат взысканию в доход областного бюджета в установленном порядке.</w:t>
      </w:r>
    </w:p>
    <w:p w:rsidR="00466174" w:rsidRDefault="00466174">
      <w:pPr>
        <w:pStyle w:val="ConsPlusNormal"/>
        <w:spacing w:before="220"/>
        <w:ind w:firstLine="540"/>
        <w:jc w:val="both"/>
      </w:pPr>
      <w:r>
        <w:t xml:space="preserve">18. Органы местного самоуправления муниципальных районов и поселений области, получившие субсидию на реализацию мероприятий, указанных в </w:t>
      </w:r>
      <w:hyperlink w:anchor="P1204">
        <w:r>
          <w:rPr>
            <w:color w:val="0000FF"/>
          </w:rPr>
          <w:t>пункте 3</w:t>
        </w:r>
      </w:hyperlink>
      <w:r>
        <w:t xml:space="preserve"> настоящих Правил:</w:t>
      </w:r>
    </w:p>
    <w:p w:rsidR="00466174" w:rsidRDefault="00466174">
      <w:pPr>
        <w:pStyle w:val="ConsPlusNormal"/>
        <w:spacing w:before="220"/>
        <w:ind w:firstLine="540"/>
        <w:jc w:val="both"/>
      </w:pPr>
      <w:r>
        <w:t>представляют в министерство дорожного хозяйства области отчет по форме и в сроки, утвержденные в Соглашении на очередной финансовый год;</w:t>
      </w:r>
    </w:p>
    <w:p w:rsidR="00466174" w:rsidRDefault="00466174">
      <w:pPr>
        <w:pStyle w:val="ConsPlusNormal"/>
        <w:jc w:val="both"/>
      </w:pPr>
      <w:r>
        <w:t xml:space="preserve">(в ред. </w:t>
      </w:r>
      <w:hyperlink r:id="rId139">
        <w:r>
          <w:rPr>
            <w:color w:val="0000FF"/>
          </w:rPr>
          <w:t>постановления</w:t>
        </w:r>
      </w:hyperlink>
      <w:r>
        <w:t xml:space="preserve"> Правительства Саратовской области от 29.01.2025 N 55-П)</w:t>
      </w:r>
    </w:p>
    <w:p w:rsidR="00466174" w:rsidRDefault="00466174">
      <w:pPr>
        <w:pStyle w:val="ConsPlusNormal"/>
        <w:spacing w:before="220"/>
        <w:ind w:firstLine="540"/>
        <w:jc w:val="both"/>
      </w:pPr>
      <w:r>
        <w:t xml:space="preserve">осуществляют контроль за целевым использованием субсидии на реализацию мероприятий, указанных в </w:t>
      </w:r>
      <w:hyperlink w:anchor="P1204">
        <w:r>
          <w:rPr>
            <w:color w:val="0000FF"/>
          </w:rPr>
          <w:t>пункте 3</w:t>
        </w:r>
      </w:hyperlink>
      <w:r>
        <w:t xml:space="preserve"> настоящих Правил.</w:t>
      </w:r>
    </w:p>
    <w:p w:rsidR="00466174" w:rsidRDefault="00466174">
      <w:pPr>
        <w:pStyle w:val="ConsPlusNormal"/>
        <w:spacing w:before="220"/>
        <w:ind w:firstLine="540"/>
        <w:jc w:val="both"/>
      </w:pPr>
      <w:r>
        <w:t xml:space="preserve">19. Министерство дорожного хозяйства области представляет в министерство финансов области сводный </w:t>
      </w:r>
      <w:hyperlink w:anchor="P1303">
        <w:r>
          <w:rPr>
            <w:color w:val="0000FF"/>
          </w:rPr>
          <w:t>отчет</w:t>
        </w:r>
      </w:hyperlink>
      <w:r>
        <w:t xml:space="preserve"> по форме согласно приложению к настоящим Правилам:</w:t>
      </w:r>
    </w:p>
    <w:p w:rsidR="00466174" w:rsidRDefault="00466174">
      <w:pPr>
        <w:pStyle w:val="ConsPlusNormal"/>
        <w:jc w:val="both"/>
      </w:pPr>
      <w:r>
        <w:t xml:space="preserve">(в ред. </w:t>
      </w:r>
      <w:hyperlink r:id="rId140">
        <w:r>
          <w:rPr>
            <w:color w:val="0000FF"/>
          </w:rPr>
          <w:t>постановления</w:t>
        </w:r>
      </w:hyperlink>
      <w:r>
        <w:t xml:space="preserve"> Правительства Саратовской области от 29.01.2025 N 55-П)</w:t>
      </w:r>
    </w:p>
    <w:p w:rsidR="00466174" w:rsidRDefault="00466174">
      <w:pPr>
        <w:pStyle w:val="ConsPlusNormal"/>
        <w:spacing w:before="220"/>
        <w:ind w:firstLine="540"/>
        <w:jc w:val="both"/>
      </w:pPr>
      <w:r>
        <w:t>ежеквартально до 12 числа месяца, следующего за отчетным;</w:t>
      </w:r>
    </w:p>
    <w:p w:rsidR="00466174" w:rsidRDefault="00466174">
      <w:pPr>
        <w:pStyle w:val="ConsPlusNormal"/>
        <w:spacing w:before="220"/>
        <w:ind w:firstLine="540"/>
        <w:jc w:val="both"/>
      </w:pPr>
      <w:r>
        <w:t>за год - до 20 января года, следующего за отчетным.</w:t>
      </w: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2"/>
      </w:pPr>
      <w:r>
        <w:t>Приложение</w:t>
      </w:r>
    </w:p>
    <w:p w:rsidR="00466174" w:rsidRDefault="00466174">
      <w:pPr>
        <w:pStyle w:val="ConsPlusNormal"/>
        <w:jc w:val="right"/>
      </w:pPr>
      <w:r>
        <w:t>к Правилам</w:t>
      </w:r>
    </w:p>
    <w:p w:rsidR="00466174" w:rsidRDefault="00466174">
      <w:pPr>
        <w:pStyle w:val="ConsPlusNormal"/>
        <w:jc w:val="right"/>
      </w:pPr>
      <w:r>
        <w:t>предоставления и распределения субсидий из областного</w:t>
      </w:r>
    </w:p>
    <w:p w:rsidR="00466174" w:rsidRDefault="00466174">
      <w:pPr>
        <w:pStyle w:val="ConsPlusNormal"/>
        <w:jc w:val="right"/>
      </w:pPr>
      <w:r>
        <w:t>бюджета бюджетам муниципальных районов и поселений области</w:t>
      </w:r>
    </w:p>
    <w:p w:rsidR="00466174" w:rsidRDefault="00466174">
      <w:pPr>
        <w:pStyle w:val="ConsPlusNormal"/>
        <w:jc w:val="right"/>
      </w:pPr>
      <w:r>
        <w:lastRenderedPageBreak/>
        <w:t>на развитие транспортной инфраструктуры</w:t>
      </w:r>
    </w:p>
    <w:p w:rsidR="00466174" w:rsidRDefault="00466174">
      <w:pPr>
        <w:pStyle w:val="ConsPlusNormal"/>
        <w:jc w:val="right"/>
      </w:pPr>
      <w:r>
        <w:t>на сельских территориях</w:t>
      </w:r>
    </w:p>
    <w:p w:rsidR="00466174" w:rsidRDefault="0046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6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174" w:rsidRDefault="0046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174" w:rsidRDefault="00466174">
            <w:pPr>
              <w:pStyle w:val="ConsPlusNormal"/>
              <w:jc w:val="center"/>
            </w:pPr>
            <w:r>
              <w:rPr>
                <w:color w:val="392C69"/>
              </w:rPr>
              <w:t>Список изменяющих документов</w:t>
            </w:r>
          </w:p>
          <w:p w:rsidR="00466174" w:rsidRDefault="00466174">
            <w:pPr>
              <w:pStyle w:val="ConsPlusNormal"/>
              <w:jc w:val="center"/>
            </w:pPr>
            <w:r>
              <w:rPr>
                <w:color w:val="392C69"/>
              </w:rPr>
              <w:t xml:space="preserve">(в ред. </w:t>
            </w:r>
            <w:hyperlink r:id="rId141">
              <w:r>
                <w:rPr>
                  <w:color w:val="0000FF"/>
                </w:rPr>
                <w:t>постановления</w:t>
              </w:r>
            </w:hyperlink>
            <w:r>
              <w:rPr>
                <w:color w:val="392C69"/>
              </w:rPr>
              <w:t xml:space="preserve"> Правительства Саратовской области</w:t>
            </w:r>
          </w:p>
          <w:p w:rsidR="00466174" w:rsidRDefault="00466174">
            <w:pPr>
              <w:pStyle w:val="ConsPlusNormal"/>
              <w:jc w:val="center"/>
            </w:pPr>
            <w:r>
              <w:rPr>
                <w:color w:val="392C69"/>
              </w:rPr>
              <w:t>от 29.01.2025 N 55-П)</w:t>
            </w: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r>
    </w:tbl>
    <w:p w:rsidR="00466174" w:rsidRDefault="00466174">
      <w:pPr>
        <w:pStyle w:val="ConsPlusNormal"/>
        <w:jc w:val="both"/>
      </w:pPr>
    </w:p>
    <w:p w:rsidR="00466174" w:rsidRDefault="00466174">
      <w:pPr>
        <w:pStyle w:val="ConsPlusNonformat"/>
        <w:jc w:val="both"/>
      </w:pPr>
      <w:bookmarkStart w:id="19" w:name="P1303"/>
      <w:bookmarkEnd w:id="19"/>
      <w:r>
        <w:t xml:space="preserve">                                                 Форма</w:t>
      </w:r>
    </w:p>
    <w:p w:rsidR="00466174" w:rsidRDefault="00466174">
      <w:pPr>
        <w:pStyle w:val="ConsPlusNonformat"/>
        <w:jc w:val="both"/>
      </w:pPr>
      <w:r>
        <w:t xml:space="preserve">                           сводного отчета министерства дорожного хозяйства</w:t>
      </w:r>
    </w:p>
    <w:p w:rsidR="00466174" w:rsidRDefault="00466174">
      <w:pPr>
        <w:pStyle w:val="ConsPlusNonformat"/>
        <w:jc w:val="both"/>
      </w:pPr>
      <w:r>
        <w:t xml:space="preserve">                           области     об     использовании       субсидии,</w:t>
      </w:r>
    </w:p>
    <w:p w:rsidR="00466174" w:rsidRDefault="00466174">
      <w:pPr>
        <w:pStyle w:val="ConsPlusNonformat"/>
        <w:jc w:val="both"/>
      </w:pPr>
      <w:r>
        <w:t xml:space="preserve">                           предоставленной из </w:t>
      </w:r>
      <w:proofErr w:type="gramStart"/>
      <w:r>
        <w:t>областного  бюджета</w:t>
      </w:r>
      <w:proofErr w:type="gramEnd"/>
      <w:r>
        <w:t xml:space="preserve">  бюджетам</w:t>
      </w:r>
    </w:p>
    <w:p w:rsidR="00466174" w:rsidRDefault="00466174">
      <w:pPr>
        <w:pStyle w:val="ConsPlusNonformat"/>
        <w:jc w:val="both"/>
      </w:pPr>
      <w:r>
        <w:t xml:space="preserve">                           </w:t>
      </w:r>
      <w:proofErr w:type="gramStart"/>
      <w:r>
        <w:t>муниципальных  районов</w:t>
      </w:r>
      <w:proofErr w:type="gramEnd"/>
      <w:r>
        <w:t xml:space="preserve">  и  поселений  области на</w:t>
      </w:r>
    </w:p>
    <w:p w:rsidR="00466174" w:rsidRDefault="00466174">
      <w:pPr>
        <w:pStyle w:val="ConsPlusNonformat"/>
        <w:jc w:val="both"/>
      </w:pPr>
      <w:r>
        <w:t xml:space="preserve">                           развитие транспортной инфраструктуры на сельских</w:t>
      </w:r>
    </w:p>
    <w:p w:rsidR="00466174" w:rsidRDefault="00466174">
      <w:pPr>
        <w:pStyle w:val="ConsPlusNonformat"/>
        <w:jc w:val="both"/>
      </w:pPr>
      <w:r>
        <w:t xml:space="preserve">                           территориях</w:t>
      </w:r>
    </w:p>
    <w:p w:rsidR="00466174" w:rsidRDefault="00466174">
      <w:pPr>
        <w:pStyle w:val="ConsPlusNonformat"/>
        <w:jc w:val="both"/>
      </w:pPr>
    </w:p>
    <w:p w:rsidR="00466174" w:rsidRDefault="00466174">
      <w:pPr>
        <w:pStyle w:val="ConsPlusNonformat"/>
        <w:jc w:val="both"/>
      </w:pPr>
      <w:r>
        <w:t xml:space="preserve">                               Сводный отчет</w:t>
      </w:r>
    </w:p>
    <w:p w:rsidR="00466174" w:rsidRDefault="00466174">
      <w:pPr>
        <w:pStyle w:val="ConsPlusNonformat"/>
        <w:jc w:val="both"/>
      </w:pPr>
      <w:r>
        <w:t xml:space="preserve">                 министерства дорожного хозяйства области</w:t>
      </w:r>
    </w:p>
    <w:p w:rsidR="00466174" w:rsidRDefault="00466174">
      <w:pPr>
        <w:pStyle w:val="ConsPlusNonformat"/>
        <w:jc w:val="both"/>
      </w:pPr>
      <w:r>
        <w:t xml:space="preserve">     об использовании субсидии, предоставленной из областного бюджета</w:t>
      </w:r>
    </w:p>
    <w:p w:rsidR="00466174" w:rsidRDefault="00466174">
      <w:pPr>
        <w:pStyle w:val="ConsPlusNonformat"/>
        <w:jc w:val="both"/>
      </w:pPr>
      <w:r>
        <w:t xml:space="preserve">            бюджетам муниципальных районов и поселений области</w:t>
      </w:r>
    </w:p>
    <w:p w:rsidR="00466174" w:rsidRDefault="00466174">
      <w:pPr>
        <w:pStyle w:val="ConsPlusNonformat"/>
        <w:jc w:val="both"/>
      </w:pPr>
      <w:r>
        <w:t xml:space="preserve">     на развитие транспортной инфраструктуры на сельских территориях,</w:t>
      </w:r>
    </w:p>
    <w:p w:rsidR="00466174" w:rsidRDefault="00466174">
      <w:pPr>
        <w:pStyle w:val="ConsPlusNonformat"/>
        <w:jc w:val="both"/>
      </w:pPr>
      <w:r>
        <w:t xml:space="preserve">               по состоянию на 1 ________________ 20__ года</w:t>
      </w:r>
    </w:p>
    <w:p w:rsidR="00466174" w:rsidRDefault="00466174">
      <w:pPr>
        <w:pStyle w:val="ConsPlusNonformat"/>
        <w:jc w:val="both"/>
      </w:pPr>
    </w:p>
    <w:p w:rsidR="00466174" w:rsidRDefault="00466174">
      <w:pPr>
        <w:pStyle w:val="ConsPlusNonformat"/>
        <w:jc w:val="both"/>
      </w:pPr>
      <w:r>
        <w:t xml:space="preserve">                                                                   (рублей)</w:t>
      </w:r>
    </w:p>
    <w:p w:rsidR="00466174" w:rsidRDefault="00466174">
      <w:pPr>
        <w:pStyle w:val="ConsPlusNormal"/>
        <w:sectPr w:rsidR="004661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304"/>
        <w:gridCol w:w="1361"/>
        <w:gridCol w:w="907"/>
        <w:gridCol w:w="850"/>
        <w:gridCol w:w="1077"/>
        <w:gridCol w:w="1247"/>
        <w:gridCol w:w="1247"/>
        <w:gridCol w:w="737"/>
        <w:gridCol w:w="1020"/>
        <w:gridCol w:w="794"/>
        <w:gridCol w:w="1077"/>
        <w:gridCol w:w="1247"/>
      </w:tblGrid>
      <w:tr w:rsidR="00466174">
        <w:tc>
          <w:tcPr>
            <w:tcW w:w="624" w:type="dxa"/>
            <w:vMerge w:val="restart"/>
            <w:vAlign w:val="center"/>
          </w:tcPr>
          <w:p w:rsidR="00466174" w:rsidRDefault="00466174">
            <w:pPr>
              <w:pStyle w:val="ConsPlusNormal"/>
              <w:jc w:val="center"/>
            </w:pPr>
            <w:r>
              <w:lastRenderedPageBreak/>
              <w:t>N п/п</w:t>
            </w:r>
          </w:p>
        </w:tc>
        <w:tc>
          <w:tcPr>
            <w:tcW w:w="1304" w:type="dxa"/>
            <w:vMerge w:val="restart"/>
            <w:vAlign w:val="center"/>
          </w:tcPr>
          <w:p w:rsidR="00466174" w:rsidRDefault="00466174">
            <w:pPr>
              <w:pStyle w:val="ConsPlusNormal"/>
              <w:jc w:val="center"/>
            </w:pPr>
            <w:r>
              <w:t>Наименование муниципального района (поселения) области</w:t>
            </w:r>
          </w:p>
        </w:tc>
        <w:tc>
          <w:tcPr>
            <w:tcW w:w="1361" w:type="dxa"/>
            <w:vMerge w:val="restart"/>
            <w:vAlign w:val="center"/>
          </w:tcPr>
          <w:p w:rsidR="00466174" w:rsidRDefault="00466174">
            <w:pPr>
              <w:pStyle w:val="ConsPlusNormal"/>
              <w:jc w:val="center"/>
            </w:pPr>
            <w:r>
              <w:t>Предусмотрено в сводной бюджетной росписи муниципального района (поселения) области на 20__ год</w:t>
            </w:r>
          </w:p>
        </w:tc>
        <w:tc>
          <w:tcPr>
            <w:tcW w:w="2834" w:type="dxa"/>
            <w:gridSpan w:val="3"/>
            <w:vAlign w:val="center"/>
          </w:tcPr>
          <w:p w:rsidR="00466174" w:rsidRDefault="00466174">
            <w:pPr>
              <w:pStyle w:val="ConsPlusNormal"/>
              <w:jc w:val="center"/>
            </w:pPr>
            <w:r>
              <w:t>В том числе за счет средств</w:t>
            </w:r>
          </w:p>
        </w:tc>
        <w:tc>
          <w:tcPr>
            <w:tcW w:w="1247" w:type="dxa"/>
            <w:vMerge w:val="restart"/>
            <w:vAlign w:val="center"/>
          </w:tcPr>
          <w:p w:rsidR="00466174" w:rsidRDefault="00466174">
            <w:pPr>
              <w:pStyle w:val="ConsPlusNormal"/>
              <w:jc w:val="center"/>
            </w:pPr>
            <w:r>
              <w:t>Предельные объемы оплаты денежных обязательств, отраженные в УФК на дату представления отчета (далее - объемы финансирования)</w:t>
            </w:r>
          </w:p>
        </w:tc>
        <w:tc>
          <w:tcPr>
            <w:tcW w:w="1247" w:type="dxa"/>
            <w:vMerge w:val="restart"/>
            <w:vAlign w:val="center"/>
          </w:tcPr>
          <w:p w:rsidR="00466174" w:rsidRDefault="00466174">
            <w:pPr>
              <w:pStyle w:val="ConsPlusNormal"/>
              <w:jc w:val="center"/>
            </w:pPr>
            <w:r>
              <w:t>Зачислено средств субсидии на счет администратора доходов местного бюджета (нарастающим итогом с начала года)</w:t>
            </w:r>
          </w:p>
        </w:tc>
        <w:tc>
          <w:tcPr>
            <w:tcW w:w="3628" w:type="dxa"/>
            <w:gridSpan w:val="4"/>
            <w:vAlign w:val="center"/>
          </w:tcPr>
          <w:p w:rsidR="00466174" w:rsidRDefault="00466174">
            <w:pPr>
              <w:pStyle w:val="ConsPlusNormal"/>
              <w:jc w:val="center"/>
            </w:pPr>
            <w:r>
              <w:t>Кассовые расходы (нарастающим итогом с начала года)</w:t>
            </w:r>
          </w:p>
        </w:tc>
        <w:tc>
          <w:tcPr>
            <w:tcW w:w="1247" w:type="dxa"/>
            <w:vMerge w:val="restart"/>
            <w:vAlign w:val="center"/>
          </w:tcPr>
          <w:p w:rsidR="00466174" w:rsidRDefault="00466174">
            <w:pPr>
              <w:pStyle w:val="ConsPlusNormal"/>
              <w:jc w:val="center"/>
            </w:pPr>
            <w:r>
              <w:t>Не использовано объемов финансирования (</w:t>
            </w:r>
            <w:hyperlink w:anchor="P1333">
              <w:r>
                <w:rPr>
                  <w:color w:val="0000FF"/>
                </w:rPr>
                <w:t>гр. 11</w:t>
              </w:r>
            </w:hyperlink>
            <w:r>
              <w:t xml:space="preserve"> = </w:t>
            </w:r>
            <w:hyperlink w:anchor="P1329">
              <w:r>
                <w:rPr>
                  <w:color w:val="0000FF"/>
                </w:rPr>
                <w:t>гр. 6</w:t>
              </w:r>
            </w:hyperlink>
            <w:r>
              <w:t xml:space="preserve"> - </w:t>
            </w:r>
            <w:hyperlink w:anchor="P1330">
              <w:r>
                <w:rPr>
                  <w:color w:val="0000FF"/>
                </w:rPr>
                <w:t>гр. 9</w:t>
              </w:r>
            </w:hyperlink>
            <w:r>
              <w:t>)</w:t>
            </w:r>
          </w:p>
        </w:tc>
      </w:tr>
      <w:tr w:rsidR="00466174">
        <w:tc>
          <w:tcPr>
            <w:tcW w:w="624" w:type="dxa"/>
            <w:vMerge/>
          </w:tcPr>
          <w:p w:rsidR="00466174" w:rsidRDefault="00466174">
            <w:pPr>
              <w:pStyle w:val="ConsPlusNormal"/>
            </w:pPr>
          </w:p>
        </w:tc>
        <w:tc>
          <w:tcPr>
            <w:tcW w:w="1304" w:type="dxa"/>
            <w:vMerge/>
          </w:tcPr>
          <w:p w:rsidR="00466174" w:rsidRDefault="00466174">
            <w:pPr>
              <w:pStyle w:val="ConsPlusNormal"/>
            </w:pPr>
          </w:p>
        </w:tc>
        <w:tc>
          <w:tcPr>
            <w:tcW w:w="1361" w:type="dxa"/>
            <w:vMerge/>
          </w:tcPr>
          <w:p w:rsidR="00466174" w:rsidRDefault="00466174">
            <w:pPr>
              <w:pStyle w:val="ConsPlusNormal"/>
            </w:pPr>
          </w:p>
        </w:tc>
        <w:tc>
          <w:tcPr>
            <w:tcW w:w="907" w:type="dxa"/>
            <w:vMerge w:val="restart"/>
            <w:vAlign w:val="center"/>
          </w:tcPr>
          <w:p w:rsidR="00466174" w:rsidRDefault="00466174">
            <w:pPr>
              <w:pStyle w:val="ConsPlusNormal"/>
              <w:jc w:val="center"/>
            </w:pPr>
            <w:r>
              <w:t>федерального бюджета</w:t>
            </w:r>
          </w:p>
        </w:tc>
        <w:tc>
          <w:tcPr>
            <w:tcW w:w="850" w:type="dxa"/>
            <w:vMerge w:val="restart"/>
            <w:vAlign w:val="center"/>
          </w:tcPr>
          <w:p w:rsidR="00466174" w:rsidRDefault="00466174">
            <w:pPr>
              <w:pStyle w:val="ConsPlusNormal"/>
              <w:jc w:val="center"/>
            </w:pPr>
            <w:r>
              <w:t>областного бюджета</w:t>
            </w:r>
          </w:p>
        </w:tc>
        <w:tc>
          <w:tcPr>
            <w:tcW w:w="1077" w:type="dxa"/>
            <w:vMerge w:val="restart"/>
            <w:vAlign w:val="center"/>
          </w:tcPr>
          <w:p w:rsidR="00466174" w:rsidRDefault="00466174">
            <w:pPr>
              <w:pStyle w:val="ConsPlusNormal"/>
              <w:jc w:val="center"/>
            </w:pPr>
            <w:bookmarkStart w:id="20" w:name="P1329"/>
            <w:bookmarkEnd w:id="20"/>
            <w:r>
              <w:t>бюджета муниципального района и поселения области</w:t>
            </w:r>
          </w:p>
        </w:tc>
        <w:tc>
          <w:tcPr>
            <w:tcW w:w="1247" w:type="dxa"/>
            <w:vMerge/>
          </w:tcPr>
          <w:p w:rsidR="00466174" w:rsidRDefault="00466174">
            <w:pPr>
              <w:pStyle w:val="ConsPlusNormal"/>
            </w:pPr>
          </w:p>
        </w:tc>
        <w:tc>
          <w:tcPr>
            <w:tcW w:w="1247" w:type="dxa"/>
            <w:vMerge/>
          </w:tcPr>
          <w:p w:rsidR="00466174" w:rsidRDefault="00466174">
            <w:pPr>
              <w:pStyle w:val="ConsPlusNormal"/>
            </w:pPr>
          </w:p>
        </w:tc>
        <w:tc>
          <w:tcPr>
            <w:tcW w:w="737" w:type="dxa"/>
            <w:vMerge w:val="restart"/>
            <w:vAlign w:val="center"/>
          </w:tcPr>
          <w:p w:rsidR="00466174" w:rsidRDefault="00466174">
            <w:pPr>
              <w:pStyle w:val="ConsPlusNormal"/>
              <w:jc w:val="center"/>
            </w:pPr>
            <w:bookmarkStart w:id="21" w:name="P1330"/>
            <w:bookmarkEnd w:id="21"/>
            <w:r>
              <w:t>всего</w:t>
            </w:r>
          </w:p>
        </w:tc>
        <w:tc>
          <w:tcPr>
            <w:tcW w:w="2891" w:type="dxa"/>
            <w:gridSpan w:val="3"/>
            <w:vAlign w:val="center"/>
          </w:tcPr>
          <w:p w:rsidR="00466174" w:rsidRDefault="00466174">
            <w:pPr>
              <w:pStyle w:val="ConsPlusNormal"/>
              <w:jc w:val="center"/>
            </w:pPr>
            <w:r>
              <w:t>в том числе за счет средств</w:t>
            </w:r>
          </w:p>
        </w:tc>
        <w:tc>
          <w:tcPr>
            <w:tcW w:w="1247" w:type="dxa"/>
            <w:vMerge/>
          </w:tcPr>
          <w:p w:rsidR="00466174" w:rsidRDefault="00466174">
            <w:pPr>
              <w:pStyle w:val="ConsPlusNormal"/>
            </w:pPr>
          </w:p>
        </w:tc>
      </w:tr>
      <w:tr w:rsidR="00466174">
        <w:tc>
          <w:tcPr>
            <w:tcW w:w="624" w:type="dxa"/>
            <w:vMerge/>
          </w:tcPr>
          <w:p w:rsidR="00466174" w:rsidRDefault="00466174">
            <w:pPr>
              <w:pStyle w:val="ConsPlusNormal"/>
            </w:pPr>
          </w:p>
        </w:tc>
        <w:tc>
          <w:tcPr>
            <w:tcW w:w="1304" w:type="dxa"/>
            <w:vMerge/>
          </w:tcPr>
          <w:p w:rsidR="00466174" w:rsidRDefault="00466174">
            <w:pPr>
              <w:pStyle w:val="ConsPlusNormal"/>
            </w:pPr>
          </w:p>
        </w:tc>
        <w:tc>
          <w:tcPr>
            <w:tcW w:w="1361" w:type="dxa"/>
            <w:vMerge/>
          </w:tcPr>
          <w:p w:rsidR="00466174" w:rsidRDefault="00466174">
            <w:pPr>
              <w:pStyle w:val="ConsPlusNormal"/>
            </w:pPr>
          </w:p>
        </w:tc>
        <w:tc>
          <w:tcPr>
            <w:tcW w:w="907" w:type="dxa"/>
            <w:vMerge/>
          </w:tcPr>
          <w:p w:rsidR="00466174" w:rsidRDefault="00466174">
            <w:pPr>
              <w:pStyle w:val="ConsPlusNormal"/>
            </w:pPr>
          </w:p>
        </w:tc>
        <w:tc>
          <w:tcPr>
            <w:tcW w:w="850" w:type="dxa"/>
            <w:vMerge/>
          </w:tcPr>
          <w:p w:rsidR="00466174" w:rsidRDefault="00466174">
            <w:pPr>
              <w:pStyle w:val="ConsPlusNormal"/>
            </w:pPr>
          </w:p>
        </w:tc>
        <w:tc>
          <w:tcPr>
            <w:tcW w:w="1077" w:type="dxa"/>
            <w:vMerge/>
          </w:tcPr>
          <w:p w:rsidR="00466174" w:rsidRDefault="00466174">
            <w:pPr>
              <w:pStyle w:val="ConsPlusNormal"/>
            </w:pPr>
          </w:p>
        </w:tc>
        <w:tc>
          <w:tcPr>
            <w:tcW w:w="1247" w:type="dxa"/>
            <w:vMerge/>
          </w:tcPr>
          <w:p w:rsidR="00466174" w:rsidRDefault="00466174">
            <w:pPr>
              <w:pStyle w:val="ConsPlusNormal"/>
            </w:pPr>
          </w:p>
        </w:tc>
        <w:tc>
          <w:tcPr>
            <w:tcW w:w="1247" w:type="dxa"/>
            <w:vMerge/>
          </w:tcPr>
          <w:p w:rsidR="00466174" w:rsidRDefault="00466174">
            <w:pPr>
              <w:pStyle w:val="ConsPlusNormal"/>
            </w:pPr>
          </w:p>
        </w:tc>
        <w:tc>
          <w:tcPr>
            <w:tcW w:w="737" w:type="dxa"/>
            <w:vMerge/>
          </w:tcPr>
          <w:p w:rsidR="00466174" w:rsidRDefault="00466174">
            <w:pPr>
              <w:pStyle w:val="ConsPlusNormal"/>
            </w:pPr>
          </w:p>
        </w:tc>
        <w:tc>
          <w:tcPr>
            <w:tcW w:w="1020" w:type="dxa"/>
            <w:vAlign w:val="center"/>
          </w:tcPr>
          <w:p w:rsidR="00466174" w:rsidRDefault="00466174">
            <w:pPr>
              <w:pStyle w:val="ConsPlusNormal"/>
              <w:jc w:val="center"/>
            </w:pPr>
            <w:r>
              <w:t>федерального бюджета</w:t>
            </w:r>
          </w:p>
        </w:tc>
        <w:tc>
          <w:tcPr>
            <w:tcW w:w="794" w:type="dxa"/>
            <w:vAlign w:val="center"/>
          </w:tcPr>
          <w:p w:rsidR="00466174" w:rsidRDefault="00466174">
            <w:pPr>
              <w:pStyle w:val="ConsPlusNormal"/>
              <w:jc w:val="center"/>
            </w:pPr>
            <w:bookmarkStart w:id="22" w:name="P1333"/>
            <w:bookmarkEnd w:id="22"/>
            <w:r>
              <w:t>областного бюджета</w:t>
            </w:r>
          </w:p>
        </w:tc>
        <w:tc>
          <w:tcPr>
            <w:tcW w:w="1077" w:type="dxa"/>
            <w:vAlign w:val="center"/>
          </w:tcPr>
          <w:p w:rsidR="00466174" w:rsidRDefault="00466174">
            <w:pPr>
              <w:pStyle w:val="ConsPlusNormal"/>
              <w:jc w:val="center"/>
            </w:pPr>
            <w:r>
              <w:t>бюджета муниципального района и поселения области</w:t>
            </w:r>
          </w:p>
        </w:tc>
        <w:tc>
          <w:tcPr>
            <w:tcW w:w="1247" w:type="dxa"/>
            <w:vMerge/>
          </w:tcPr>
          <w:p w:rsidR="00466174" w:rsidRDefault="00466174">
            <w:pPr>
              <w:pStyle w:val="ConsPlusNormal"/>
            </w:pPr>
          </w:p>
        </w:tc>
      </w:tr>
      <w:tr w:rsidR="00466174">
        <w:tc>
          <w:tcPr>
            <w:tcW w:w="624" w:type="dxa"/>
            <w:vAlign w:val="center"/>
          </w:tcPr>
          <w:p w:rsidR="00466174" w:rsidRDefault="00466174">
            <w:pPr>
              <w:pStyle w:val="ConsPlusNormal"/>
              <w:jc w:val="center"/>
            </w:pPr>
            <w:r>
              <w:t>1</w:t>
            </w:r>
          </w:p>
        </w:tc>
        <w:tc>
          <w:tcPr>
            <w:tcW w:w="1304" w:type="dxa"/>
            <w:vAlign w:val="center"/>
          </w:tcPr>
          <w:p w:rsidR="00466174" w:rsidRDefault="00466174">
            <w:pPr>
              <w:pStyle w:val="ConsPlusNormal"/>
              <w:jc w:val="center"/>
            </w:pPr>
            <w:r>
              <w:t>2</w:t>
            </w:r>
          </w:p>
        </w:tc>
        <w:tc>
          <w:tcPr>
            <w:tcW w:w="1361" w:type="dxa"/>
            <w:vAlign w:val="center"/>
          </w:tcPr>
          <w:p w:rsidR="00466174" w:rsidRDefault="00466174">
            <w:pPr>
              <w:pStyle w:val="ConsPlusNormal"/>
              <w:jc w:val="center"/>
            </w:pPr>
            <w:r>
              <w:t>3</w:t>
            </w:r>
          </w:p>
        </w:tc>
        <w:tc>
          <w:tcPr>
            <w:tcW w:w="907" w:type="dxa"/>
            <w:vAlign w:val="center"/>
          </w:tcPr>
          <w:p w:rsidR="00466174" w:rsidRDefault="00466174">
            <w:pPr>
              <w:pStyle w:val="ConsPlusNormal"/>
              <w:jc w:val="center"/>
            </w:pPr>
            <w:r>
              <w:t>4</w:t>
            </w:r>
          </w:p>
        </w:tc>
        <w:tc>
          <w:tcPr>
            <w:tcW w:w="850" w:type="dxa"/>
            <w:vAlign w:val="center"/>
          </w:tcPr>
          <w:p w:rsidR="00466174" w:rsidRDefault="00466174">
            <w:pPr>
              <w:pStyle w:val="ConsPlusNormal"/>
              <w:jc w:val="center"/>
            </w:pPr>
            <w:r>
              <w:t>5</w:t>
            </w:r>
          </w:p>
        </w:tc>
        <w:tc>
          <w:tcPr>
            <w:tcW w:w="1077" w:type="dxa"/>
            <w:vAlign w:val="center"/>
          </w:tcPr>
          <w:p w:rsidR="00466174" w:rsidRDefault="00466174">
            <w:pPr>
              <w:pStyle w:val="ConsPlusNormal"/>
              <w:jc w:val="center"/>
            </w:pPr>
            <w:r>
              <w:t>6</w:t>
            </w:r>
          </w:p>
        </w:tc>
        <w:tc>
          <w:tcPr>
            <w:tcW w:w="1247" w:type="dxa"/>
            <w:vAlign w:val="center"/>
          </w:tcPr>
          <w:p w:rsidR="00466174" w:rsidRDefault="00466174">
            <w:pPr>
              <w:pStyle w:val="ConsPlusNormal"/>
              <w:jc w:val="center"/>
            </w:pPr>
            <w:r>
              <w:t>7</w:t>
            </w:r>
          </w:p>
        </w:tc>
        <w:tc>
          <w:tcPr>
            <w:tcW w:w="1247" w:type="dxa"/>
            <w:vAlign w:val="center"/>
          </w:tcPr>
          <w:p w:rsidR="00466174" w:rsidRDefault="00466174">
            <w:pPr>
              <w:pStyle w:val="ConsPlusNormal"/>
              <w:jc w:val="center"/>
            </w:pPr>
            <w:r>
              <w:t>8</w:t>
            </w:r>
          </w:p>
        </w:tc>
        <w:tc>
          <w:tcPr>
            <w:tcW w:w="737" w:type="dxa"/>
            <w:vAlign w:val="center"/>
          </w:tcPr>
          <w:p w:rsidR="00466174" w:rsidRDefault="00466174">
            <w:pPr>
              <w:pStyle w:val="ConsPlusNormal"/>
              <w:jc w:val="center"/>
            </w:pPr>
            <w:r>
              <w:t>9</w:t>
            </w:r>
          </w:p>
        </w:tc>
        <w:tc>
          <w:tcPr>
            <w:tcW w:w="1020" w:type="dxa"/>
            <w:vAlign w:val="center"/>
          </w:tcPr>
          <w:p w:rsidR="00466174" w:rsidRDefault="00466174">
            <w:pPr>
              <w:pStyle w:val="ConsPlusNormal"/>
              <w:jc w:val="center"/>
            </w:pPr>
            <w:r>
              <w:t>10</w:t>
            </w:r>
          </w:p>
        </w:tc>
        <w:tc>
          <w:tcPr>
            <w:tcW w:w="794" w:type="dxa"/>
            <w:vAlign w:val="center"/>
          </w:tcPr>
          <w:p w:rsidR="00466174" w:rsidRDefault="00466174">
            <w:pPr>
              <w:pStyle w:val="ConsPlusNormal"/>
              <w:jc w:val="center"/>
            </w:pPr>
            <w:r>
              <w:t>11</w:t>
            </w:r>
          </w:p>
        </w:tc>
        <w:tc>
          <w:tcPr>
            <w:tcW w:w="1077" w:type="dxa"/>
            <w:vAlign w:val="center"/>
          </w:tcPr>
          <w:p w:rsidR="00466174" w:rsidRDefault="00466174">
            <w:pPr>
              <w:pStyle w:val="ConsPlusNormal"/>
              <w:jc w:val="center"/>
            </w:pPr>
            <w:r>
              <w:t>12</w:t>
            </w:r>
          </w:p>
        </w:tc>
        <w:tc>
          <w:tcPr>
            <w:tcW w:w="1247" w:type="dxa"/>
            <w:vAlign w:val="center"/>
          </w:tcPr>
          <w:p w:rsidR="00466174" w:rsidRDefault="00466174">
            <w:pPr>
              <w:pStyle w:val="ConsPlusNormal"/>
              <w:jc w:val="center"/>
            </w:pPr>
            <w:r>
              <w:t>13</w:t>
            </w:r>
          </w:p>
        </w:tc>
      </w:tr>
      <w:tr w:rsidR="00466174">
        <w:tc>
          <w:tcPr>
            <w:tcW w:w="624" w:type="dxa"/>
            <w:vAlign w:val="center"/>
          </w:tcPr>
          <w:p w:rsidR="00466174" w:rsidRDefault="00466174">
            <w:pPr>
              <w:pStyle w:val="ConsPlusNormal"/>
            </w:pPr>
          </w:p>
        </w:tc>
        <w:tc>
          <w:tcPr>
            <w:tcW w:w="1304" w:type="dxa"/>
            <w:vAlign w:val="center"/>
          </w:tcPr>
          <w:p w:rsidR="00466174" w:rsidRDefault="00466174">
            <w:pPr>
              <w:pStyle w:val="ConsPlusNormal"/>
            </w:pPr>
          </w:p>
        </w:tc>
        <w:tc>
          <w:tcPr>
            <w:tcW w:w="1361" w:type="dxa"/>
            <w:vAlign w:val="center"/>
          </w:tcPr>
          <w:p w:rsidR="00466174" w:rsidRDefault="00466174">
            <w:pPr>
              <w:pStyle w:val="ConsPlusNormal"/>
            </w:pPr>
          </w:p>
        </w:tc>
        <w:tc>
          <w:tcPr>
            <w:tcW w:w="907" w:type="dxa"/>
            <w:vAlign w:val="center"/>
          </w:tcPr>
          <w:p w:rsidR="00466174" w:rsidRDefault="00466174">
            <w:pPr>
              <w:pStyle w:val="ConsPlusNormal"/>
            </w:pPr>
          </w:p>
        </w:tc>
        <w:tc>
          <w:tcPr>
            <w:tcW w:w="850" w:type="dxa"/>
            <w:vAlign w:val="center"/>
          </w:tcPr>
          <w:p w:rsidR="00466174" w:rsidRDefault="00466174">
            <w:pPr>
              <w:pStyle w:val="ConsPlusNormal"/>
            </w:pPr>
          </w:p>
        </w:tc>
        <w:tc>
          <w:tcPr>
            <w:tcW w:w="1077" w:type="dxa"/>
            <w:vAlign w:val="center"/>
          </w:tcPr>
          <w:p w:rsidR="00466174" w:rsidRDefault="00466174">
            <w:pPr>
              <w:pStyle w:val="ConsPlusNormal"/>
            </w:pPr>
          </w:p>
        </w:tc>
        <w:tc>
          <w:tcPr>
            <w:tcW w:w="1247" w:type="dxa"/>
            <w:vAlign w:val="center"/>
          </w:tcPr>
          <w:p w:rsidR="00466174" w:rsidRDefault="00466174">
            <w:pPr>
              <w:pStyle w:val="ConsPlusNormal"/>
            </w:pPr>
          </w:p>
        </w:tc>
        <w:tc>
          <w:tcPr>
            <w:tcW w:w="1247" w:type="dxa"/>
            <w:vAlign w:val="center"/>
          </w:tcPr>
          <w:p w:rsidR="00466174" w:rsidRDefault="00466174">
            <w:pPr>
              <w:pStyle w:val="ConsPlusNormal"/>
            </w:pPr>
          </w:p>
        </w:tc>
        <w:tc>
          <w:tcPr>
            <w:tcW w:w="737" w:type="dxa"/>
            <w:vAlign w:val="center"/>
          </w:tcPr>
          <w:p w:rsidR="00466174" w:rsidRDefault="00466174">
            <w:pPr>
              <w:pStyle w:val="ConsPlusNormal"/>
            </w:pPr>
          </w:p>
        </w:tc>
        <w:tc>
          <w:tcPr>
            <w:tcW w:w="1020" w:type="dxa"/>
            <w:vAlign w:val="center"/>
          </w:tcPr>
          <w:p w:rsidR="00466174" w:rsidRDefault="00466174">
            <w:pPr>
              <w:pStyle w:val="ConsPlusNormal"/>
            </w:pPr>
          </w:p>
        </w:tc>
        <w:tc>
          <w:tcPr>
            <w:tcW w:w="794" w:type="dxa"/>
            <w:vAlign w:val="center"/>
          </w:tcPr>
          <w:p w:rsidR="00466174" w:rsidRDefault="00466174">
            <w:pPr>
              <w:pStyle w:val="ConsPlusNormal"/>
            </w:pPr>
          </w:p>
        </w:tc>
        <w:tc>
          <w:tcPr>
            <w:tcW w:w="1077" w:type="dxa"/>
            <w:vAlign w:val="center"/>
          </w:tcPr>
          <w:p w:rsidR="00466174" w:rsidRDefault="00466174">
            <w:pPr>
              <w:pStyle w:val="ConsPlusNormal"/>
            </w:pPr>
          </w:p>
        </w:tc>
        <w:tc>
          <w:tcPr>
            <w:tcW w:w="1247" w:type="dxa"/>
            <w:vAlign w:val="center"/>
          </w:tcPr>
          <w:p w:rsidR="00466174" w:rsidRDefault="00466174">
            <w:pPr>
              <w:pStyle w:val="ConsPlusNormal"/>
            </w:pPr>
          </w:p>
        </w:tc>
      </w:tr>
    </w:tbl>
    <w:p w:rsidR="00466174" w:rsidRDefault="00466174">
      <w:pPr>
        <w:pStyle w:val="ConsPlusNormal"/>
        <w:jc w:val="both"/>
      </w:pPr>
    </w:p>
    <w:p w:rsidR="00466174" w:rsidRDefault="00466174">
      <w:pPr>
        <w:pStyle w:val="ConsPlusNonformat"/>
        <w:jc w:val="both"/>
      </w:pPr>
      <w:r>
        <w:t>Министр</w:t>
      </w:r>
    </w:p>
    <w:p w:rsidR="00466174" w:rsidRDefault="00466174">
      <w:pPr>
        <w:pStyle w:val="ConsPlusNonformat"/>
        <w:jc w:val="both"/>
      </w:pPr>
      <w:r>
        <w:t>дорожного хозяйства области                             _________ _________</w:t>
      </w:r>
    </w:p>
    <w:p w:rsidR="00466174" w:rsidRDefault="00466174">
      <w:pPr>
        <w:pStyle w:val="ConsPlusNonformat"/>
        <w:jc w:val="both"/>
      </w:pPr>
      <w:r>
        <w:t xml:space="preserve">                                                        (подпись) (Ф.И.О.)</w:t>
      </w:r>
    </w:p>
    <w:p w:rsidR="00466174" w:rsidRDefault="00466174">
      <w:pPr>
        <w:pStyle w:val="ConsPlusNonformat"/>
        <w:jc w:val="both"/>
      </w:pPr>
    </w:p>
    <w:p w:rsidR="00466174" w:rsidRDefault="00466174">
      <w:pPr>
        <w:pStyle w:val="ConsPlusNonformat"/>
        <w:jc w:val="both"/>
      </w:pPr>
      <w:r>
        <w:t>Исполнитель                             ___________ ___________ ___________</w:t>
      </w:r>
    </w:p>
    <w:p w:rsidR="00466174" w:rsidRDefault="00466174">
      <w:pPr>
        <w:pStyle w:val="ConsPlusNonformat"/>
        <w:jc w:val="both"/>
      </w:pPr>
      <w:r>
        <w:t xml:space="preserve">                                         (</w:t>
      </w:r>
      <w:proofErr w:type="gramStart"/>
      <w:r>
        <w:t xml:space="preserve">подпись)   </w:t>
      </w:r>
      <w:proofErr w:type="gramEnd"/>
      <w:r>
        <w:t xml:space="preserve"> (Ф.И.О.)  (телефон)</w:t>
      </w:r>
    </w:p>
    <w:p w:rsidR="00466174" w:rsidRDefault="00466174">
      <w:pPr>
        <w:pStyle w:val="ConsPlusNormal"/>
        <w:sectPr w:rsidR="00466174">
          <w:pgSz w:w="16838" w:h="11905" w:orient="landscape"/>
          <w:pgMar w:top="1701" w:right="1134" w:bottom="850" w:left="1134" w:header="0" w:footer="0" w:gutter="0"/>
          <w:cols w:space="720"/>
          <w:titlePg/>
        </w:sectPr>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1"/>
      </w:pPr>
      <w:r>
        <w:t>Приложение N 8</w:t>
      </w:r>
    </w:p>
    <w:p w:rsidR="00466174" w:rsidRDefault="00466174">
      <w:pPr>
        <w:pStyle w:val="ConsPlusNormal"/>
        <w:jc w:val="right"/>
      </w:pPr>
      <w:r>
        <w:t>к государственной программе</w:t>
      </w:r>
    </w:p>
    <w:p w:rsidR="00466174" w:rsidRDefault="00466174">
      <w:pPr>
        <w:pStyle w:val="ConsPlusNormal"/>
        <w:jc w:val="right"/>
      </w:pPr>
      <w:r>
        <w:t>Саратовской области</w:t>
      </w:r>
    </w:p>
    <w:p w:rsidR="00466174" w:rsidRDefault="00466174">
      <w:pPr>
        <w:pStyle w:val="ConsPlusNormal"/>
        <w:jc w:val="right"/>
      </w:pPr>
      <w:r>
        <w:t>"Комплексное развитие сельских территорий"</w:t>
      </w:r>
    </w:p>
    <w:p w:rsidR="00466174" w:rsidRDefault="00466174">
      <w:pPr>
        <w:pStyle w:val="ConsPlusNormal"/>
        <w:jc w:val="both"/>
      </w:pPr>
    </w:p>
    <w:p w:rsidR="00466174" w:rsidRDefault="00466174">
      <w:pPr>
        <w:pStyle w:val="ConsPlusTitle"/>
        <w:jc w:val="center"/>
      </w:pPr>
      <w:r>
        <w:t>ПРАВИЛА</w:t>
      </w:r>
    </w:p>
    <w:p w:rsidR="00466174" w:rsidRDefault="00466174">
      <w:pPr>
        <w:pStyle w:val="ConsPlusTitle"/>
        <w:jc w:val="center"/>
      </w:pPr>
      <w:r>
        <w:t>ПРЕДОСТАВЛЕНИЯ И РАСПРЕДЕЛЕНИЯ СУБСИДИЙ ИЗ ОБЛАСТНОГО</w:t>
      </w:r>
    </w:p>
    <w:p w:rsidR="00466174" w:rsidRDefault="00466174">
      <w:pPr>
        <w:pStyle w:val="ConsPlusTitle"/>
        <w:jc w:val="center"/>
      </w:pPr>
      <w:r>
        <w:t>БЮДЖЕТА БЮДЖЕТАМ МУНИЦИПАЛЬНЫХ РАЙОНОВ И ПОСЕЛЕНИЙ ОБЛАСТИ</w:t>
      </w:r>
    </w:p>
    <w:p w:rsidR="00466174" w:rsidRDefault="00466174">
      <w:pPr>
        <w:pStyle w:val="ConsPlusTitle"/>
        <w:jc w:val="center"/>
      </w:pPr>
      <w:r>
        <w:t>НА СТРОИТЕЛЬСТВО (ПРИОБРЕТЕНИЕ) ЖИЛОГО ПОМЕЩЕНИЯ (ЖИЛОГО</w:t>
      </w:r>
    </w:p>
    <w:p w:rsidR="00466174" w:rsidRDefault="00466174">
      <w:pPr>
        <w:pStyle w:val="ConsPlusTitle"/>
        <w:jc w:val="center"/>
      </w:pPr>
      <w:r>
        <w:t>ДОМА) НА СЕЛЬСКИХ ТЕРРИТОРИЯХ, ТЕРРИТОРИЯХ ОПОРНЫХ</w:t>
      </w:r>
    </w:p>
    <w:p w:rsidR="00466174" w:rsidRDefault="00466174">
      <w:pPr>
        <w:pStyle w:val="ConsPlusTitle"/>
        <w:jc w:val="center"/>
      </w:pPr>
      <w:r>
        <w:t>НАСЕЛЕННЫХ ПУНКТОВ, ПРЕДОСТАВЛЯЕМОГО ГРАЖДАНАМ</w:t>
      </w:r>
    </w:p>
    <w:p w:rsidR="00466174" w:rsidRDefault="00466174">
      <w:pPr>
        <w:pStyle w:val="ConsPlusTitle"/>
        <w:jc w:val="center"/>
      </w:pPr>
      <w:r>
        <w:t>РОССИЙСКОЙ ФЕДЕРАЦИИ, ПРОЖИВАЮЩИМ НА СЕЛЬСКИХ ТЕРРИТОРИЯХ,</w:t>
      </w:r>
    </w:p>
    <w:p w:rsidR="00466174" w:rsidRDefault="00466174">
      <w:pPr>
        <w:pStyle w:val="ConsPlusTitle"/>
        <w:jc w:val="center"/>
      </w:pPr>
      <w:r>
        <w:t>ТЕРРИТОРИЯХ ОПОРНЫХ НАСЕЛЕННЫХ ПУНКТОВ, ПО ДОГОВОРУ НАЙМА</w:t>
      </w:r>
    </w:p>
    <w:p w:rsidR="00466174" w:rsidRDefault="00466174">
      <w:pPr>
        <w:pStyle w:val="ConsPlusTitle"/>
        <w:jc w:val="center"/>
      </w:pPr>
      <w:r>
        <w:t>ЖИЛОГО ПОМЕЩЕНИЯ</w:t>
      </w:r>
    </w:p>
    <w:p w:rsidR="00466174" w:rsidRDefault="0046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6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174" w:rsidRDefault="0046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174" w:rsidRDefault="00466174">
            <w:pPr>
              <w:pStyle w:val="ConsPlusNormal"/>
              <w:jc w:val="center"/>
            </w:pPr>
            <w:r>
              <w:rPr>
                <w:color w:val="392C69"/>
              </w:rPr>
              <w:t>Список изменяющих документов</w:t>
            </w:r>
          </w:p>
          <w:p w:rsidR="00466174" w:rsidRDefault="00466174">
            <w:pPr>
              <w:pStyle w:val="ConsPlusNormal"/>
              <w:jc w:val="center"/>
            </w:pPr>
            <w:r>
              <w:rPr>
                <w:color w:val="392C69"/>
              </w:rPr>
              <w:t>(в ред. постановлений Правительства Саратовской области</w:t>
            </w:r>
          </w:p>
          <w:p w:rsidR="00466174" w:rsidRDefault="00466174">
            <w:pPr>
              <w:pStyle w:val="ConsPlusNormal"/>
              <w:jc w:val="center"/>
            </w:pPr>
            <w:r>
              <w:rPr>
                <w:color w:val="392C69"/>
              </w:rPr>
              <w:t xml:space="preserve">от 03.07.2023 </w:t>
            </w:r>
            <w:hyperlink r:id="rId142">
              <w:r>
                <w:rPr>
                  <w:color w:val="0000FF"/>
                </w:rPr>
                <w:t>N 601-П</w:t>
              </w:r>
            </w:hyperlink>
            <w:r>
              <w:rPr>
                <w:color w:val="392C69"/>
              </w:rPr>
              <w:t xml:space="preserve">, от 04.08.2023 </w:t>
            </w:r>
            <w:hyperlink r:id="rId143">
              <w:r>
                <w:rPr>
                  <w:color w:val="0000FF"/>
                </w:rPr>
                <w:t>N 705-П</w:t>
              </w:r>
            </w:hyperlink>
            <w:r>
              <w:rPr>
                <w:color w:val="392C69"/>
              </w:rPr>
              <w:t xml:space="preserve">, от 22.05.2024 </w:t>
            </w:r>
            <w:hyperlink r:id="rId144">
              <w:r>
                <w:rPr>
                  <w:color w:val="0000FF"/>
                </w:rPr>
                <w:t>N 416-П</w:t>
              </w:r>
            </w:hyperlink>
            <w:r>
              <w:rPr>
                <w:color w:val="392C69"/>
              </w:rPr>
              <w:t>,</w:t>
            </w:r>
          </w:p>
          <w:p w:rsidR="00466174" w:rsidRDefault="00466174">
            <w:pPr>
              <w:pStyle w:val="ConsPlusNormal"/>
              <w:jc w:val="center"/>
            </w:pPr>
            <w:r>
              <w:rPr>
                <w:color w:val="392C69"/>
              </w:rPr>
              <w:t xml:space="preserve">от 25.12.2024 </w:t>
            </w:r>
            <w:hyperlink r:id="rId145">
              <w:r>
                <w:rPr>
                  <w:color w:val="0000FF"/>
                </w:rPr>
                <w:t>N 1089-П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r>
    </w:tbl>
    <w:p w:rsidR="00466174" w:rsidRDefault="00466174">
      <w:pPr>
        <w:pStyle w:val="ConsPlusNormal"/>
        <w:jc w:val="both"/>
      </w:pPr>
    </w:p>
    <w:p w:rsidR="00466174" w:rsidRDefault="00466174">
      <w:pPr>
        <w:pStyle w:val="ConsPlusNormal"/>
        <w:ind w:firstLine="540"/>
        <w:jc w:val="both"/>
      </w:pPr>
      <w:bookmarkStart w:id="23" w:name="P1392"/>
      <w:bookmarkEnd w:id="23"/>
      <w:r>
        <w:t>1. Настоящие Правила устанавливают порядок и условия предоставления и распределения субсидий из областного бюджета бюджетам муниципальных районов и поселений области (далее - муниципальные образования)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(далее - субсидия) в рамках реализации регионального проекта "Развитие жилищного строительства на сельских территориях и повышение уровня благоустройства домовладений" (далее - проект).</w:t>
      </w:r>
    </w:p>
    <w:p w:rsidR="00466174" w:rsidRDefault="00466174">
      <w:pPr>
        <w:pStyle w:val="ConsPlusNormal"/>
        <w:jc w:val="both"/>
      </w:pPr>
      <w:r>
        <w:t xml:space="preserve">(в ред. постановлений Правительства Саратовской области от 04.08.2023 </w:t>
      </w:r>
      <w:hyperlink r:id="rId146">
        <w:r>
          <w:rPr>
            <w:color w:val="0000FF"/>
          </w:rPr>
          <w:t>N 705-П</w:t>
        </w:r>
      </w:hyperlink>
      <w:r>
        <w:t xml:space="preserve">, от 22.05.2024 </w:t>
      </w:r>
      <w:hyperlink r:id="rId147">
        <w:r>
          <w:rPr>
            <w:color w:val="0000FF"/>
          </w:rPr>
          <w:t>N 416-П</w:t>
        </w:r>
      </w:hyperlink>
      <w:r>
        <w:t xml:space="preserve">, от 25.12.2024 </w:t>
      </w:r>
      <w:hyperlink r:id="rId148">
        <w:r>
          <w:rPr>
            <w:color w:val="0000FF"/>
          </w:rPr>
          <w:t>N 1089-П</w:t>
        </w:r>
      </w:hyperlink>
      <w:r>
        <w:t>)</w:t>
      </w:r>
    </w:p>
    <w:p w:rsidR="00466174" w:rsidRDefault="00466174">
      <w:pPr>
        <w:pStyle w:val="ConsPlusNormal"/>
        <w:spacing w:before="220"/>
        <w:ind w:firstLine="540"/>
        <w:jc w:val="both"/>
      </w:pPr>
      <w:r>
        <w:t>Под сельскими территориями в настоящих Правилах понимаются сельские населенные пункты, поселки городского типа и межселенные территории (за исключением сельских населенных пунктов и поселков городского типа, входящих в состав муниципального образования "Город Саратов").</w:t>
      </w:r>
    </w:p>
    <w:p w:rsidR="00466174" w:rsidRDefault="00466174">
      <w:pPr>
        <w:pStyle w:val="ConsPlusNormal"/>
        <w:jc w:val="both"/>
      </w:pPr>
      <w:r>
        <w:t xml:space="preserve">(часть вторая в ред. </w:t>
      </w:r>
      <w:hyperlink r:id="rId149">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t>"Опорный населенный пункт" - населенный пункт, расположенный вне границ городских агломераций, на базе которого обеспечивается ускоренное развитие инфраструктуры, обеспечивающей реализацию гарантий в сфере образования, доступность медицинской помощи, услуг в сфере культуры и реализацию иных потребностей населения территории одного или нескольких муниципальных образований.</w:t>
      </w:r>
    </w:p>
    <w:p w:rsidR="00466174" w:rsidRDefault="00466174">
      <w:pPr>
        <w:pStyle w:val="ConsPlusNormal"/>
        <w:jc w:val="both"/>
      </w:pPr>
      <w:r>
        <w:t xml:space="preserve">(часть третья введена </w:t>
      </w:r>
      <w:hyperlink r:id="rId150">
        <w:r>
          <w:rPr>
            <w:color w:val="0000FF"/>
          </w:rPr>
          <w:t>постановлением</w:t>
        </w:r>
      </w:hyperlink>
      <w:r>
        <w:t xml:space="preserve"> Правительства Саратовской области от 22.05.2024 N 416-П)</w:t>
      </w:r>
    </w:p>
    <w:p w:rsidR="00466174" w:rsidRDefault="00466174">
      <w:pPr>
        <w:pStyle w:val="ConsPlusNormal"/>
        <w:spacing w:before="220"/>
        <w:ind w:firstLine="540"/>
        <w:jc w:val="both"/>
      </w:pPr>
      <w:r>
        <w:t>Перечни населенных пунктов, расположенных на сельских территориях и опорных населенных пунктов на территории Саратовской области, утверждаются правовым актом Правительства Саратовской области.</w:t>
      </w:r>
    </w:p>
    <w:p w:rsidR="00466174" w:rsidRDefault="00466174">
      <w:pPr>
        <w:pStyle w:val="ConsPlusNormal"/>
        <w:jc w:val="both"/>
      </w:pPr>
      <w:r>
        <w:t xml:space="preserve">(часть четвертая в ред. </w:t>
      </w:r>
      <w:hyperlink r:id="rId151">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bookmarkStart w:id="24" w:name="P1400"/>
      <w:bookmarkEnd w:id="24"/>
      <w:r>
        <w:lastRenderedPageBreak/>
        <w:t xml:space="preserve">2. Целью предоставления субсидии является </w:t>
      </w:r>
      <w:proofErr w:type="spellStart"/>
      <w:r>
        <w:t>софинансирование</w:t>
      </w:r>
      <w:proofErr w:type="spellEnd"/>
      <w:r>
        <w:t xml:space="preserve"> расходных обязательств, возникающих при реализации муниципальных программ, направленных на комплексное развитие сельских территорий, включающих мероприятия по строительству (приобретению)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по следующим направлениям:</w:t>
      </w:r>
    </w:p>
    <w:p w:rsidR="00466174" w:rsidRDefault="00466174">
      <w:pPr>
        <w:pStyle w:val="ConsPlusNormal"/>
        <w:jc w:val="both"/>
      </w:pPr>
      <w:r>
        <w:t xml:space="preserve">(в ред. постановлений Правительства Саратовской области от 04.08.2023 </w:t>
      </w:r>
      <w:hyperlink r:id="rId152">
        <w:r>
          <w:rPr>
            <w:color w:val="0000FF"/>
          </w:rPr>
          <w:t>N 705-П</w:t>
        </w:r>
      </w:hyperlink>
      <w:r>
        <w:t xml:space="preserve">, от 22.05.2024 </w:t>
      </w:r>
      <w:hyperlink r:id="rId153">
        <w:r>
          <w:rPr>
            <w:color w:val="0000FF"/>
          </w:rPr>
          <w:t>N 416-П</w:t>
        </w:r>
      </w:hyperlink>
      <w:r>
        <w:t>)</w:t>
      </w:r>
    </w:p>
    <w:p w:rsidR="00466174" w:rsidRDefault="00466174">
      <w:pPr>
        <w:pStyle w:val="ConsPlusNormal"/>
        <w:spacing w:before="220"/>
        <w:ind w:firstLine="540"/>
        <w:jc w:val="both"/>
      </w:pPr>
      <w:r>
        <w:t xml:space="preserve">абзацы второй - третий утратили силу. - </w:t>
      </w:r>
      <w:hyperlink r:id="rId154">
        <w:r>
          <w:rPr>
            <w:color w:val="0000FF"/>
          </w:rPr>
          <w:t>Постановление</w:t>
        </w:r>
      </w:hyperlink>
      <w:r>
        <w:t xml:space="preserve"> Правительства Саратовской области от 22.05.2024 N 416-П;</w:t>
      </w:r>
    </w:p>
    <w:p w:rsidR="00466174" w:rsidRDefault="00466174">
      <w:pPr>
        <w:pStyle w:val="ConsPlusNormal"/>
        <w:spacing w:before="220"/>
        <w:ind w:firstLine="540"/>
        <w:jc w:val="both"/>
      </w:pPr>
      <w:r>
        <w:t>участия в долевом строительстве жилых домов (квартир) на сельских территориях, территориях опорных населенных пунктов;</w:t>
      </w:r>
    </w:p>
    <w:p w:rsidR="00466174" w:rsidRDefault="00466174">
      <w:pPr>
        <w:pStyle w:val="ConsPlusNormal"/>
        <w:jc w:val="both"/>
      </w:pPr>
      <w:r>
        <w:t xml:space="preserve">(абзац введен </w:t>
      </w:r>
      <w:hyperlink r:id="rId155">
        <w:r>
          <w:rPr>
            <w:color w:val="0000FF"/>
          </w:rPr>
          <w:t>постановлением</w:t>
        </w:r>
      </w:hyperlink>
      <w:r>
        <w:t xml:space="preserve"> Правительства Саратовской области от 22.05.2024 N 416-П)</w:t>
      </w:r>
    </w:p>
    <w:p w:rsidR="00466174" w:rsidRDefault="00466174">
      <w:pPr>
        <w:pStyle w:val="ConsPlusNormal"/>
        <w:spacing w:before="220"/>
        <w:ind w:firstLine="540"/>
        <w:jc w:val="both"/>
      </w:pPr>
      <w:r>
        <w:t>участия в строительстве жилого помещения (жилого дома) на сельских территориях, территориях опорных населенных пунктов на основании договора инвестирования;</w:t>
      </w:r>
    </w:p>
    <w:p w:rsidR="00466174" w:rsidRDefault="00466174">
      <w:pPr>
        <w:pStyle w:val="ConsPlusNormal"/>
        <w:jc w:val="both"/>
      </w:pPr>
      <w:r>
        <w:t xml:space="preserve">(абзац введен </w:t>
      </w:r>
      <w:hyperlink r:id="rId156">
        <w:r>
          <w:rPr>
            <w:color w:val="0000FF"/>
          </w:rPr>
          <w:t>постановлением</w:t>
        </w:r>
      </w:hyperlink>
      <w:r>
        <w:t xml:space="preserve"> Правительства Саратовской области от 22.05.2024 N 416-П)</w:t>
      </w:r>
    </w:p>
    <w:p w:rsidR="00466174" w:rsidRDefault="00466174">
      <w:pPr>
        <w:pStyle w:val="ConsPlusNormal"/>
        <w:spacing w:before="220"/>
        <w:ind w:firstLine="540"/>
        <w:jc w:val="both"/>
      </w:pPr>
      <w:r>
        <w:t>строительства малоэтажных жилых комплексов на сельских территориях, территориях опорных населенных пунктов;</w:t>
      </w:r>
    </w:p>
    <w:p w:rsidR="00466174" w:rsidRDefault="00466174">
      <w:pPr>
        <w:pStyle w:val="ConsPlusNormal"/>
        <w:jc w:val="both"/>
      </w:pPr>
      <w:r>
        <w:t xml:space="preserve">(абзац введен </w:t>
      </w:r>
      <w:hyperlink r:id="rId157">
        <w:r>
          <w:rPr>
            <w:color w:val="0000FF"/>
          </w:rPr>
          <w:t>постановлением</w:t>
        </w:r>
      </w:hyperlink>
      <w:r>
        <w:t xml:space="preserve"> Правительства Саратовской области от 22.05.2024 N 416-П)</w:t>
      </w:r>
    </w:p>
    <w:p w:rsidR="00466174" w:rsidRDefault="00466174">
      <w:pPr>
        <w:pStyle w:val="ConsPlusNormal"/>
        <w:spacing w:before="220"/>
        <w:ind w:firstLine="540"/>
        <w:jc w:val="both"/>
      </w:pPr>
      <w:r>
        <w:t>приобретения у юридического лица и (или) индивидуального предпринимателя объекта индивидуального жилищного строительства на сельских территориях, территориях опорных населенных пунктов, введенного в эксплуатацию не ранее чем за 3 года до заключения муниципального контракта на его приобретение;</w:t>
      </w:r>
    </w:p>
    <w:p w:rsidR="00466174" w:rsidRDefault="00466174">
      <w:pPr>
        <w:pStyle w:val="ConsPlusNormal"/>
        <w:jc w:val="both"/>
      </w:pPr>
      <w:r>
        <w:t xml:space="preserve">(абзац введен </w:t>
      </w:r>
      <w:hyperlink r:id="rId158">
        <w:r>
          <w:rPr>
            <w:color w:val="0000FF"/>
          </w:rPr>
          <w:t>постановлением</w:t>
        </w:r>
      </w:hyperlink>
      <w:r>
        <w:t xml:space="preserve"> Правительства Саратовской области от 22.05.2024 N 416-П)</w:t>
      </w:r>
    </w:p>
    <w:p w:rsidR="00466174" w:rsidRDefault="00466174">
      <w:pPr>
        <w:pStyle w:val="ConsPlusNormal"/>
        <w:spacing w:before="220"/>
        <w:ind w:firstLine="540"/>
        <w:jc w:val="both"/>
      </w:pPr>
      <w:r>
        <w:t>приобретения у юридического лица и (или) индивидуального предпринимателя дома блокированной застройки на сельских территориях, территориях опорных населенных пунктов, введенного в эксплуатацию не ранее чем за 3 года до заключения муниципального контракта на его приобретение;</w:t>
      </w:r>
    </w:p>
    <w:p w:rsidR="00466174" w:rsidRDefault="00466174">
      <w:pPr>
        <w:pStyle w:val="ConsPlusNormal"/>
        <w:jc w:val="both"/>
      </w:pPr>
      <w:r>
        <w:t xml:space="preserve">(абзац введен </w:t>
      </w:r>
      <w:hyperlink r:id="rId159">
        <w:r>
          <w:rPr>
            <w:color w:val="0000FF"/>
          </w:rPr>
          <w:t>постановлением</w:t>
        </w:r>
      </w:hyperlink>
      <w:r>
        <w:t xml:space="preserve"> Правительства Саратовской области от 22.05.2024 N 416-П)</w:t>
      </w:r>
    </w:p>
    <w:p w:rsidR="00466174" w:rsidRDefault="00466174">
      <w:pPr>
        <w:pStyle w:val="ConsPlusNormal"/>
        <w:spacing w:before="220"/>
        <w:ind w:firstLine="540"/>
        <w:jc w:val="both"/>
      </w:pPr>
      <w:r>
        <w:t>приобретения жилого помещения в многоквартирным доме высотой не более 5 этажей, расположенного на территории опорного населенного пункта, у юридического лица (за исключением инвестиционного фонда, в том числе его управляющей компании) или индивидуального предпринимателя,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 путем заключения договора купли-продажи.</w:t>
      </w:r>
    </w:p>
    <w:p w:rsidR="00466174" w:rsidRDefault="00466174">
      <w:pPr>
        <w:pStyle w:val="ConsPlusNormal"/>
        <w:jc w:val="both"/>
      </w:pPr>
      <w:r>
        <w:t xml:space="preserve">(абзац введен </w:t>
      </w:r>
      <w:hyperlink r:id="rId160">
        <w:r>
          <w:rPr>
            <w:color w:val="0000FF"/>
          </w:rPr>
          <w:t>постановлением</w:t>
        </w:r>
      </w:hyperlink>
      <w:r>
        <w:t xml:space="preserve"> Правительства Саратовской области от 22.05.2024 N 416-П)</w:t>
      </w:r>
    </w:p>
    <w:p w:rsidR="00466174" w:rsidRDefault="00466174">
      <w:pPr>
        <w:pStyle w:val="ConsPlusNormal"/>
        <w:spacing w:before="220"/>
        <w:ind w:firstLine="540"/>
        <w:jc w:val="both"/>
      </w:pPr>
      <w:r>
        <w:t>3. Условиями предоставления субсидии бюджетам муниципальных образований области являются:</w:t>
      </w:r>
    </w:p>
    <w:p w:rsidR="00466174" w:rsidRDefault="00466174">
      <w:pPr>
        <w:pStyle w:val="ConsPlusNormal"/>
        <w:jc w:val="both"/>
      </w:pPr>
      <w:r>
        <w:t xml:space="preserve">(в ред. </w:t>
      </w:r>
      <w:hyperlink r:id="rId161">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а) наличие утвержденной муниципальной программы, содержащей предусмотренные мероприятия (результаты);</w:t>
      </w:r>
    </w:p>
    <w:p w:rsidR="00466174" w:rsidRDefault="00466174">
      <w:pPr>
        <w:pStyle w:val="ConsPlusNormal"/>
        <w:jc w:val="both"/>
      </w:pPr>
      <w:r>
        <w:t xml:space="preserve">(в ред. </w:t>
      </w:r>
      <w:hyperlink r:id="rId162">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r>
        <w:t xml:space="preserve">б) выделение из бюджета муниципальных образований области, а также вклада работодателя в различных формах, в том числе в форме денежных средств, трудового участия и </w:t>
      </w:r>
      <w:r>
        <w:lastRenderedPageBreak/>
        <w:t>предоставления технических средств (за исключением работодателей, являющихся государственными, муниципальными учреждениями в социальной сфере) не менее 20 процентов объема финансирования реализации проекта, в том числе доля средств органов местных самоуправлений не менее 0,1 процента, оставшейся части от расчетной стоимости строительства (приобретения) жилья;</w:t>
      </w:r>
    </w:p>
    <w:p w:rsidR="00466174" w:rsidRDefault="00466174">
      <w:pPr>
        <w:pStyle w:val="ConsPlusNormal"/>
        <w:spacing w:before="220"/>
        <w:ind w:firstLine="540"/>
        <w:jc w:val="both"/>
      </w:pPr>
      <w:r>
        <w:t>в) заключение соглашения между министерством сельского хозяйства области (далее - Министерство) и органом местного самоуправления муниципального образования области о предоставлении субсидии (далее - Соглашение) и ответственность за неисполнение предусмотренных указанным соглашением обязательств.</w:t>
      </w:r>
    </w:p>
    <w:p w:rsidR="00466174" w:rsidRDefault="00466174">
      <w:pPr>
        <w:pStyle w:val="ConsPlusNormal"/>
        <w:jc w:val="both"/>
      </w:pPr>
      <w:r>
        <w:t xml:space="preserve">(в ред. </w:t>
      </w:r>
      <w:hyperlink r:id="rId163">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4. Критериями отбора органов местного самоуправления муниципальных образований области для предоставления субсидии является представление в Министерство:</w:t>
      </w:r>
    </w:p>
    <w:p w:rsidR="00466174" w:rsidRDefault="00466174">
      <w:pPr>
        <w:pStyle w:val="ConsPlusNormal"/>
        <w:jc w:val="both"/>
      </w:pPr>
      <w:r>
        <w:t xml:space="preserve">(в ред. </w:t>
      </w:r>
      <w:hyperlink r:id="rId164">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 xml:space="preserve">а) заявки на предоставление субсидии, оформленной в произвольной форме, с приложением документов, указанных в </w:t>
      </w:r>
      <w:hyperlink w:anchor="P1463">
        <w:r>
          <w:rPr>
            <w:color w:val="0000FF"/>
          </w:rPr>
          <w:t>пункте 9</w:t>
        </w:r>
      </w:hyperlink>
      <w:r>
        <w:t xml:space="preserve"> настоящих Правил;</w:t>
      </w:r>
    </w:p>
    <w:p w:rsidR="00466174" w:rsidRDefault="00466174">
      <w:pPr>
        <w:pStyle w:val="ConsPlusNormal"/>
        <w:jc w:val="both"/>
      </w:pPr>
      <w:r>
        <w:t xml:space="preserve">(в ред. </w:t>
      </w:r>
      <w:hyperlink r:id="rId165">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bookmarkStart w:id="25" w:name="P1426"/>
      <w:bookmarkEnd w:id="25"/>
      <w:r>
        <w:t>б) документа, содержащего обязательство о привлечении средств работодателя на финансирование мероприятий (в случае, если работодатель не является государственным или муниципальным учреждением в социальной сфере), в случае, если денежная форма участия;</w:t>
      </w:r>
    </w:p>
    <w:p w:rsidR="00466174" w:rsidRDefault="00466174">
      <w:pPr>
        <w:pStyle w:val="ConsPlusNormal"/>
        <w:spacing w:before="220"/>
        <w:ind w:firstLine="540"/>
        <w:jc w:val="both"/>
      </w:pPr>
      <w:r>
        <w:t>в) списка граждан - получателей жилья по договору найма жилого помещения на соответствующий финансовый год и плановый период (далее - Список) по форме, утвержденной нормативным правовым актом Правительства области, и (или) подтвержденного работодателем и согласованного органом местного самоуправления перечня планируемых к созданию новых штатных единиц, на замещение которых в соответствующем финансовом году работодателем будут привлечены граждане - получатели жилья по договорам найма жилых помещений (далее - перечень штатных единиц);</w:t>
      </w:r>
    </w:p>
    <w:p w:rsidR="00466174" w:rsidRDefault="00466174">
      <w:pPr>
        <w:pStyle w:val="ConsPlusNormal"/>
        <w:spacing w:before="220"/>
        <w:ind w:firstLine="540"/>
        <w:jc w:val="both"/>
      </w:pPr>
      <w:r>
        <w:t>г) информации о положительном заключении государственной экспертизы проектной документации и результатов инженерных изысканий, выполненных для подготовки такой проектной документации в отношении планируемого к строительству жилья (в случае, если проведение такой экспертизы в соответствии с законодательством Российской Федерации является обязательным), а также заключении о достоверности определения сметной стоимости объекта капитального строительства (в случае, если сметная стоимость строительства подлежит проверке на предмет достоверности ее определения в соответствии с законодательством Российской Федерации).</w:t>
      </w:r>
    </w:p>
    <w:p w:rsidR="00466174" w:rsidRDefault="00466174">
      <w:pPr>
        <w:pStyle w:val="ConsPlusNormal"/>
        <w:spacing w:before="220"/>
        <w:ind w:firstLine="540"/>
        <w:jc w:val="both"/>
      </w:pPr>
      <w:r>
        <w:t xml:space="preserve">В Список включаются граждане, соответствующие требованиям </w:t>
      </w:r>
      <w:hyperlink r:id="rId166">
        <w:r>
          <w:rPr>
            <w:color w:val="0000FF"/>
          </w:rPr>
          <w:t>приложения N 2</w:t>
        </w:r>
      </w:hyperlink>
      <w:r>
        <w:t xml:space="preserve"> к приложению N 3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года N 696.</w:t>
      </w:r>
    </w:p>
    <w:p w:rsidR="00466174" w:rsidRDefault="00466174">
      <w:pPr>
        <w:pStyle w:val="ConsPlusNormal"/>
        <w:spacing w:before="220"/>
        <w:ind w:firstLine="540"/>
        <w:jc w:val="both"/>
      </w:pPr>
      <w:r>
        <w:t>Порядок формирования, утверждения и изменения списков участников мероприятий устанавливается нормативным правовым актом Правительства Саратовской области.</w:t>
      </w:r>
    </w:p>
    <w:p w:rsidR="00466174" w:rsidRDefault="00466174">
      <w:pPr>
        <w:pStyle w:val="ConsPlusNormal"/>
        <w:spacing w:before="220"/>
        <w:ind w:firstLine="540"/>
        <w:jc w:val="both"/>
      </w:pPr>
      <w:r>
        <w:t xml:space="preserve">5. Субсидии предоставляются бюджетам муниципальных образований области на </w:t>
      </w:r>
      <w:proofErr w:type="spellStart"/>
      <w:r>
        <w:t>софинансирование</w:t>
      </w:r>
      <w:proofErr w:type="spellEnd"/>
      <w:r>
        <w:t xml:space="preserve"> их расходных обязательств, направленных на реализацию мероприятий проекта на сельских территориях, территориях опорных населенных пунктов, на основании заключенных Соглашений, предусматривающих:</w:t>
      </w:r>
    </w:p>
    <w:p w:rsidR="00466174" w:rsidRDefault="00466174">
      <w:pPr>
        <w:pStyle w:val="ConsPlusNormal"/>
        <w:jc w:val="both"/>
      </w:pPr>
      <w:r>
        <w:t xml:space="preserve">(в ред. постановлений Правительства Саратовской области от 04.08.2023 </w:t>
      </w:r>
      <w:hyperlink r:id="rId167">
        <w:r>
          <w:rPr>
            <w:color w:val="0000FF"/>
          </w:rPr>
          <w:t>N 705-П</w:t>
        </w:r>
      </w:hyperlink>
      <w:r>
        <w:t xml:space="preserve">, от 22.05.2024 </w:t>
      </w:r>
      <w:hyperlink r:id="rId168">
        <w:r>
          <w:rPr>
            <w:color w:val="0000FF"/>
          </w:rPr>
          <w:t>N 416-П</w:t>
        </w:r>
      </w:hyperlink>
      <w:r>
        <w:t>)</w:t>
      </w:r>
    </w:p>
    <w:p w:rsidR="00466174" w:rsidRDefault="00466174">
      <w:pPr>
        <w:pStyle w:val="ConsPlusNormal"/>
        <w:spacing w:before="220"/>
        <w:ind w:firstLine="540"/>
        <w:jc w:val="both"/>
      </w:pPr>
      <w:r>
        <w:lastRenderedPageBreak/>
        <w:t>а) сведения о размере предоставляемого субсидии;</w:t>
      </w:r>
    </w:p>
    <w:p w:rsidR="00466174" w:rsidRDefault="00466174">
      <w:pPr>
        <w:pStyle w:val="ConsPlusNormal"/>
        <w:jc w:val="both"/>
      </w:pPr>
      <w:r>
        <w:t xml:space="preserve">(в ред. </w:t>
      </w:r>
      <w:hyperlink r:id="rId169">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б) значения результата использования субсидии и обязательства органа местного самоуправления муниципального образования области по его достижению;</w:t>
      </w:r>
    </w:p>
    <w:p w:rsidR="00466174" w:rsidRDefault="00466174">
      <w:pPr>
        <w:pStyle w:val="ConsPlusNormal"/>
        <w:jc w:val="both"/>
      </w:pPr>
      <w:r>
        <w:t xml:space="preserve">(в ред. </w:t>
      </w:r>
      <w:hyperlink r:id="rId170">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в) сведения об объеме (прогнозном объеме) средств, предусмотренных в бюджете муниципального образования области;</w:t>
      </w:r>
    </w:p>
    <w:p w:rsidR="00466174" w:rsidRDefault="00466174">
      <w:pPr>
        <w:pStyle w:val="ConsPlusNormal"/>
        <w:spacing w:before="220"/>
        <w:ind w:firstLine="540"/>
        <w:jc w:val="both"/>
      </w:pPr>
      <w:r>
        <w:t>г) порядок, условия и сроки перечисления субсидии;</w:t>
      </w:r>
    </w:p>
    <w:p w:rsidR="00466174" w:rsidRDefault="00466174">
      <w:pPr>
        <w:pStyle w:val="ConsPlusNormal"/>
        <w:jc w:val="both"/>
      </w:pPr>
      <w:r>
        <w:t xml:space="preserve">(в ред. </w:t>
      </w:r>
      <w:hyperlink r:id="rId171">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 xml:space="preserve">д) сроки и порядок представления отчетности об осуществлении расходов бюджета муниципального образования области в целях </w:t>
      </w:r>
      <w:proofErr w:type="spellStart"/>
      <w:r>
        <w:t>софинансирования</w:t>
      </w:r>
      <w:proofErr w:type="spellEnd"/>
      <w:r>
        <w:t xml:space="preserve"> которых предоставляется субсидия, а также о достижении значений результатов использования субсидии;</w:t>
      </w:r>
    </w:p>
    <w:p w:rsidR="00466174" w:rsidRDefault="00466174">
      <w:pPr>
        <w:pStyle w:val="ConsPlusNormal"/>
        <w:jc w:val="both"/>
      </w:pPr>
      <w:r>
        <w:t xml:space="preserve">(в ред. </w:t>
      </w:r>
      <w:hyperlink r:id="rId172">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е) ответственность сторон за нарушение условий Соглашения;</w:t>
      </w:r>
    </w:p>
    <w:p w:rsidR="00466174" w:rsidRDefault="00466174">
      <w:pPr>
        <w:pStyle w:val="ConsPlusNormal"/>
        <w:spacing w:before="220"/>
        <w:ind w:firstLine="540"/>
        <w:jc w:val="both"/>
      </w:pPr>
      <w:r>
        <w:t>ж) перечень объектов капитального строительства и (или) объектов недвижимого имущества с указанием наименований, адресов (при наличии), мощности объектов, сроков ввода в эксплуатацию (приобретения) объектов капитального строительства (объектов недвижимого имущества), стоимости (предельной стоимости);</w:t>
      </w:r>
    </w:p>
    <w:p w:rsidR="00466174" w:rsidRDefault="00466174">
      <w:pPr>
        <w:pStyle w:val="ConsPlusNormal"/>
        <w:spacing w:before="220"/>
        <w:ind w:firstLine="540"/>
        <w:jc w:val="both"/>
      </w:pPr>
      <w:r>
        <w:t>з) иные условия, определяемые Соглашением.</w:t>
      </w:r>
    </w:p>
    <w:p w:rsidR="00466174" w:rsidRDefault="00466174">
      <w:pPr>
        <w:pStyle w:val="ConsPlusNormal"/>
        <w:spacing w:before="220"/>
        <w:ind w:firstLine="540"/>
        <w:jc w:val="both"/>
      </w:pPr>
      <w:r>
        <w:t xml:space="preserve">Субсидия предоставляется бюджетам муниципальных районов и поселений области из областного бюджета в соответствии со сводной бюджетной росписью расходов областного бюджета в пределах лимитов бюджетных обязательств, утвержденных в установленном порядке Министерству на цели, указанные в </w:t>
      </w:r>
      <w:hyperlink w:anchor="P1392">
        <w:r>
          <w:rPr>
            <w:color w:val="0000FF"/>
          </w:rPr>
          <w:t>пункте 1</w:t>
        </w:r>
      </w:hyperlink>
      <w:r>
        <w:t xml:space="preserve"> настоящего порядка, на основании соглашений, заключенных между Министерством и администрациями муниципальных образований области в государственной интегрированной информационной системе управления общественными финансами "Электронный бюджет" по форме, соответствующей требованиям </w:t>
      </w:r>
      <w:hyperlink r:id="rId173">
        <w:r>
          <w:rPr>
            <w:color w:val="0000FF"/>
          </w:rPr>
          <w:t>подпункта "л(1)" пункта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N 999.</w:t>
      </w:r>
    </w:p>
    <w:p w:rsidR="00466174" w:rsidRDefault="00466174">
      <w:pPr>
        <w:pStyle w:val="ConsPlusNormal"/>
        <w:jc w:val="both"/>
      </w:pPr>
      <w:r>
        <w:t xml:space="preserve">(в ред. постановлений Правительства Саратовской области от 04.08.2023 </w:t>
      </w:r>
      <w:hyperlink r:id="rId174">
        <w:r>
          <w:rPr>
            <w:color w:val="0000FF"/>
          </w:rPr>
          <w:t>N 705-П</w:t>
        </w:r>
      </w:hyperlink>
      <w:r>
        <w:t xml:space="preserve">, от 22.05.2024 </w:t>
      </w:r>
      <w:hyperlink r:id="rId175">
        <w:r>
          <w:rPr>
            <w:color w:val="0000FF"/>
          </w:rPr>
          <w:t>N 416-П</w:t>
        </w:r>
      </w:hyperlink>
      <w:r>
        <w:t>)</w:t>
      </w:r>
    </w:p>
    <w:p w:rsidR="00466174" w:rsidRDefault="00466174">
      <w:pPr>
        <w:pStyle w:val="ConsPlusNormal"/>
        <w:spacing w:before="220"/>
        <w:ind w:firstLine="540"/>
        <w:jc w:val="both"/>
      </w:pPr>
      <w:r>
        <w:t>6. Финансирование реализации мероприятий проекта осуществляется из областного бюджета, средств бюджетов муниципальных образований области и средств работодателя (при наличии).</w:t>
      </w:r>
    </w:p>
    <w:p w:rsidR="00466174" w:rsidRDefault="00466174">
      <w:pPr>
        <w:pStyle w:val="ConsPlusNormal"/>
        <w:jc w:val="both"/>
      </w:pPr>
      <w:r>
        <w:t xml:space="preserve">(в ред. </w:t>
      </w:r>
      <w:hyperlink r:id="rId176">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7. Размер субсидии определяется с учетом:</w:t>
      </w:r>
    </w:p>
    <w:p w:rsidR="00466174" w:rsidRDefault="00466174">
      <w:pPr>
        <w:pStyle w:val="ConsPlusNormal"/>
        <w:jc w:val="both"/>
      </w:pPr>
      <w:r>
        <w:t xml:space="preserve">(в ред. </w:t>
      </w:r>
      <w:hyperlink r:id="rId177">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потребности муниципального образования области в средствах бюджета области, рассчитанной исходя из количества включенных в Список граждан от муниципальных образований области и перечня штатных единиц, обеспеченных средствами финансирования за счет местного бюджета и обязательного вклада работодателя;</w:t>
      </w:r>
    </w:p>
    <w:p w:rsidR="00466174" w:rsidRDefault="00466174">
      <w:pPr>
        <w:pStyle w:val="ConsPlusNormal"/>
        <w:spacing w:before="220"/>
        <w:ind w:firstLine="540"/>
        <w:jc w:val="both"/>
      </w:pPr>
      <w:r>
        <w:t>очередности предоставления жилья по договору найма в хронологическом порядке по дате подачи заявления о включении в состав участников мероприятия проекта;</w:t>
      </w:r>
    </w:p>
    <w:p w:rsidR="00466174" w:rsidRDefault="00466174">
      <w:pPr>
        <w:pStyle w:val="ConsPlusNormal"/>
        <w:spacing w:before="220"/>
        <w:ind w:firstLine="540"/>
        <w:jc w:val="both"/>
      </w:pPr>
      <w:r>
        <w:lastRenderedPageBreak/>
        <w:t>лимита бюджетных ассигнований, предусмотренных законом области об областном бюджете на очередной финансовый год и плановый период.</w:t>
      </w:r>
    </w:p>
    <w:p w:rsidR="00466174" w:rsidRDefault="00466174">
      <w:pPr>
        <w:pStyle w:val="ConsPlusNormal"/>
        <w:spacing w:before="220"/>
        <w:ind w:firstLine="540"/>
        <w:jc w:val="both"/>
      </w:pPr>
      <w:r>
        <w:t>8. Размер субсидии, предоставляемой бюджету муниципального образования по i-</w:t>
      </w:r>
      <w:proofErr w:type="spellStart"/>
      <w:r>
        <w:t>му</w:t>
      </w:r>
      <w:proofErr w:type="spellEnd"/>
      <w:r>
        <w:t xml:space="preserve"> объекту, на реализацию мероприятий, предусмотренных </w:t>
      </w:r>
      <w:hyperlink w:anchor="P1400">
        <w:r>
          <w:rPr>
            <w:color w:val="0000FF"/>
          </w:rPr>
          <w:t>пунктом 2</w:t>
        </w:r>
      </w:hyperlink>
      <w:r>
        <w:t xml:space="preserve"> настоящего приложения, определяется по формуле:</w:t>
      </w:r>
    </w:p>
    <w:p w:rsidR="00466174" w:rsidRDefault="00466174">
      <w:pPr>
        <w:pStyle w:val="ConsPlusNormal"/>
        <w:jc w:val="both"/>
      </w:pPr>
    </w:p>
    <w:p w:rsidR="00466174" w:rsidRDefault="00466174">
      <w:pPr>
        <w:pStyle w:val="ConsPlusNormal"/>
        <w:jc w:val="center"/>
      </w:pPr>
      <w:proofErr w:type="spellStart"/>
      <w:r>
        <w:t>Pi</w:t>
      </w:r>
      <w:r>
        <w:rPr>
          <w:vertAlign w:val="subscript"/>
        </w:rPr>
        <w:t>суб</w:t>
      </w:r>
      <w:proofErr w:type="spellEnd"/>
      <w:r>
        <w:rPr>
          <w:vertAlign w:val="subscript"/>
        </w:rPr>
        <w:t>.</w:t>
      </w:r>
      <w:r>
        <w:t xml:space="preserve"> = Pi</w:t>
      </w:r>
      <w:r>
        <w:rPr>
          <w:vertAlign w:val="subscript"/>
        </w:rPr>
        <w:t>суб.</w:t>
      </w:r>
      <w:r>
        <w:t>1 + Pi</w:t>
      </w:r>
      <w:r>
        <w:rPr>
          <w:vertAlign w:val="subscript"/>
        </w:rPr>
        <w:t>суб.</w:t>
      </w:r>
      <w:r>
        <w:t>2, где:</w:t>
      </w:r>
    </w:p>
    <w:p w:rsidR="00466174" w:rsidRDefault="00466174">
      <w:pPr>
        <w:pStyle w:val="ConsPlusNormal"/>
        <w:jc w:val="both"/>
      </w:pPr>
    </w:p>
    <w:p w:rsidR="00466174" w:rsidRDefault="00466174">
      <w:pPr>
        <w:pStyle w:val="ConsPlusNormal"/>
        <w:ind w:firstLine="540"/>
        <w:jc w:val="both"/>
      </w:pPr>
      <w:r>
        <w:t>Pi</w:t>
      </w:r>
      <w:r>
        <w:rPr>
          <w:vertAlign w:val="subscript"/>
        </w:rPr>
        <w:t>суб.</w:t>
      </w:r>
      <w:r>
        <w:t>1 - размер субсидии, предоставляемой бюджету муниципального образования по i-</w:t>
      </w:r>
      <w:proofErr w:type="spellStart"/>
      <w:r>
        <w:t>му</w:t>
      </w:r>
      <w:proofErr w:type="spellEnd"/>
      <w:r>
        <w:t xml:space="preserve"> объекту за счет средств федерального бюджета, выделяемых в рамках федерального проекта "Развитие жилищного строительства на сельских территориях и повышение уровня благоустройства домовладений" государственной </w:t>
      </w:r>
      <w:hyperlink r:id="rId178">
        <w:r>
          <w:rPr>
            <w:color w:val="0000FF"/>
          </w:rPr>
          <w:t>программы</w:t>
        </w:r>
      </w:hyperlink>
      <w:r>
        <w:t xml:space="preserve"> Российской Федерации "Комплексное развитие сельских территорий" в соответствии с соглашением, заключенным с Министерством сельского хозяйства Российской Федерации (далее - Соглашение с Минсельхозом России);</w:t>
      </w:r>
    </w:p>
    <w:p w:rsidR="00466174" w:rsidRDefault="00466174">
      <w:pPr>
        <w:pStyle w:val="ConsPlusNormal"/>
        <w:spacing w:before="220"/>
        <w:ind w:firstLine="540"/>
        <w:jc w:val="both"/>
      </w:pPr>
      <w:r>
        <w:t>Pi</w:t>
      </w:r>
      <w:r>
        <w:rPr>
          <w:vertAlign w:val="subscript"/>
        </w:rPr>
        <w:t>суб.2</w:t>
      </w:r>
      <w:r>
        <w:t xml:space="preserve"> - размер субсидии, предоставляемой бюджету муниципального образования по i-</w:t>
      </w:r>
      <w:proofErr w:type="spellStart"/>
      <w:r>
        <w:t>му</w:t>
      </w:r>
      <w:proofErr w:type="spellEnd"/>
      <w:r>
        <w:t xml:space="preserve"> объекту за счет средств областного бюджета, выделяемых в соответствии с Соглашением с Минсельхозом России.</w:t>
      </w:r>
    </w:p>
    <w:p w:rsidR="00466174" w:rsidRDefault="00466174">
      <w:pPr>
        <w:pStyle w:val="ConsPlusNormal"/>
        <w:spacing w:before="220"/>
        <w:ind w:firstLine="540"/>
        <w:jc w:val="both"/>
      </w:pPr>
      <w:r>
        <w:t>Размер субсидии по каждому объекту составляет не более 80 процентов общего объема финансового обеспечения от расчетной стоимости объекта.</w:t>
      </w:r>
    </w:p>
    <w:p w:rsidR="00466174" w:rsidRDefault="00466174">
      <w:pPr>
        <w:pStyle w:val="ConsPlusNormal"/>
        <w:spacing w:before="220"/>
        <w:ind w:firstLine="540"/>
        <w:jc w:val="both"/>
      </w:pPr>
      <w:r>
        <w:t>В случае, если размер средств федерального бюджета, предусмотренный заявкой, меньше минимального размера субсидии, субсидия предоставляется в размере, указанном в заявке.</w:t>
      </w:r>
    </w:p>
    <w:p w:rsidR="00466174" w:rsidRDefault="00466174">
      <w:pPr>
        <w:pStyle w:val="ConsPlusNormal"/>
        <w:jc w:val="both"/>
      </w:pPr>
      <w:r>
        <w:t xml:space="preserve">(п. 8 в ред. </w:t>
      </w:r>
      <w:hyperlink r:id="rId179">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bookmarkStart w:id="26" w:name="P1463"/>
      <w:bookmarkEnd w:id="26"/>
      <w:r>
        <w:t>9. Перечисление субсидии бюджетам муниципальных образований и поселений, осуществляется Министерством до 30 декабря текущего финансового года на основании заключенного соглашения между Министерством и органами местного самоуправления муниципальных районов области о предоставлении субсидии на счета, открытые Управлением Федерального казначейства по Саратовской области для учета поступлений и их распределения между бюджетами бюджетной системы Российской Федерации.</w:t>
      </w:r>
    </w:p>
    <w:p w:rsidR="00466174" w:rsidRDefault="00466174">
      <w:pPr>
        <w:pStyle w:val="ConsPlusNormal"/>
        <w:jc w:val="both"/>
      </w:pPr>
      <w:r>
        <w:t xml:space="preserve">(в ред. постановлений Правительства Саратовской области от 03.07.2023 </w:t>
      </w:r>
      <w:hyperlink r:id="rId180">
        <w:r>
          <w:rPr>
            <w:color w:val="0000FF"/>
          </w:rPr>
          <w:t>N 601-П</w:t>
        </w:r>
      </w:hyperlink>
      <w:r>
        <w:t xml:space="preserve">, от 04.08.2023 </w:t>
      </w:r>
      <w:hyperlink r:id="rId181">
        <w:r>
          <w:rPr>
            <w:color w:val="0000FF"/>
          </w:rPr>
          <w:t>N 705-П</w:t>
        </w:r>
      </w:hyperlink>
      <w:r>
        <w:t xml:space="preserve">, от 22.05.2024 </w:t>
      </w:r>
      <w:hyperlink r:id="rId182">
        <w:r>
          <w:rPr>
            <w:color w:val="0000FF"/>
          </w:rPr>
          <w:t>N 416-П</w:t>
        </w:r>
      </w:hyperlink>
      <w:r>
        <w:t>)</w:t>
      </w:r>
    </w:p>
    <w:p w:rsidR="00466174" w:rsidRDefault="00466174">
      <w:pPr>
        <w:pStyle w:val="ConsPlusNormal"/>
        <w:spacing w:before="220"/>
        <w:ind w:firstLine="540"/>
        <w:jc w:val="both"/>
      </w:pPr>
      <w:r>
        <w:t>В случае принятия Министерством решения о передаче полномочий получателя средств областного бюджета по перечислению субсидий УФК предоставление субсидий из областного бюджета местным бюджетам осуществляется в порядке, установленном Федеральным казначейством.</w:t>
      </w:r>
    </w:p>
    <w:p w:rsidR="00466174" w:rsidRDefault="00466174">
      <w:pPr>
        <w:pStyle w:val="ConsPlusNormal"/>
        <w:jc w:val="both"/>
      </w:pPr>
      <w:r>
        <w:t xml:space="preserve">(часть вторая введена </w:t>
      </w:r>
      <w:hyperlink r:id="rId183">
        <w:r>
          <w:rPr>
            <w:color w:val="0000FF"/>
          </w:rPr>
          <w:t>постановлением</w:t>
        </w:r>
      </w:hyperlink>
      <w:r>
        <w:t xml:space="preserve"> Правительства Саратовской области от 03.07.2023 N 601-П)</w:t>
      </w:r>
    </w:p>
    <w:p w:rsidR="00466174" w:rsidRDefault="00466174">
      <w:pPr>
        <w:pStyle w:val="ConsPlusNormal"/>
        <w:spacing w:before="220"/>
        <w:ind w:firstLine="540"/>
        <w:jc w:val="both"/>
      </w:pPr>
      <w:r>
        <w:t>Перечисление субсидии из областного бюджета осуществляется в пределах средств, предусмотренных законом области об областном бюджете на очередной финансовый год и плановый период.</w:t>
      </w:r>
    </w:p>
    <w:p w:rsidR="00466174" w:rsidRDefault="00466174">
      <w:pPr>
        <w:pStyle w:val="ConsPlusNormal"/>
        <w:jc w:val="both"/>
      </w:pPr>
      <w:r>
        <w:t xml:space="preserve">(в ред. </w:t>
      </w:r>
      <w:hyperlink r:id="rId184">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Финансирование осуществляется на основании заявки на перечисление средств.</w:t>
      </w:r>
    </w:p>
    <w:p w:rsidR="00466174" w:rsidRDefault="00466174">
      <w:pPr>
        <w:pStyle w:val="ConsPlusNormal"/>
        <w:spacing w:before="220"/>
        <w:ind w:firstLine="540"/>
        <w:jc w:val="both"/>
      </w:pPr>
      <w:r>
        <w:t>10. Органы местного самоуправления муниципального образования области представляют в Министерство отчет об осуществлении расходов бюджета муниципального образования, а также о достижении значений результатов использования субсидии в порядке и в сроки, установленные Соглашением.</w:t>
      </w:r>
    </w:p>
    <w:p w:rsidR="00466174" w:rsidRDefault="00466174">
      <w:pPr>
        <w:pStyle w:val="ConsPlusNormal"/>
        <w:jc w:val="both"/>
      </w:pPr>
      <w:r>
        <w:t xml:space="preserve">(в ред. </w:t>
      </w:r>
      <w:hyperlink r:id="rId185">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 xml:space="preserve">11. Эффективность использования субсидий оценивается ежегодно Министерством на основе </w:t>
      </w:r>
      <w:r>
        <w:lastRenderedPageBreak/>
        <w:t>достижения значений следующего результата использования субсидии - осуществлено строительство (приобретение) жилья, предоставляемого по договору найма жилого помещения, для граждан, осуществляющих трудовую деятельность на сельских территориях и территориях опорных населенных пунктов, единиц.</w:t>
      </w:r>
    </w:p>
    <w:p w:rsidR="00466174" w:rsidRDefault="00466174">
      <w:pPr>
        <w:pStyle w:val="ConsPlusNormal"/>
        <w:jc w:val="both"/>
      </w:pPr>
      <w:r>
        <w:t xml:space="preserve">(в ред. постановлений Правительства Саратовской области от 04.08.2023 </w:t>
      </w:r>
      <w:hyperlink r:id="rId186">
        <w:r>
          <w:rPr>
            <w:color w:val="0000FF"/>
          </w:rPr>
          <w:t>N 705-П</w:t>
        </w:r>
      </w:hyperlink>
      <w:r>
        <w:t xml:space="preserve">, от 22.05.2024 </w:t>
      </w:r>
      <w:hyperlink r:id="rId187">
        <w:r>
          <w:rPr>
            <w:color w:val="0000FF"/>
          </w:rPr>
          <w:t>N 416-П</w:t>
        </w:r>
      </w:hyperlink>
      <w:r>
        <w:t>)</w:t>
      </w:r>
    </w:p>
    <w:p w:rsidR="00466174" w:rsidRDefault="00466174">
      <w:pPr>
        <w:pStyle w:val="ConsPlusNormal"/>
        <w:spacing w:before="220"/>
        <w:ind w:firstLine="540"/>
        <w:jc w:val="both"/>
      </w:pPr>
      <w:r>
        <w:t>12. Оценка эффективности использования субсидий производится путем сравнения фактически достигнутых значений результата использования субсидий за соответствующий год со значениями результата использования субсидий, предусмотренными Соглашениями.</w:t>
      </w:r>
    </w:p>
    <w:p w:rsidR="00466174" w:rsidRDefault="00466174">
      <w:pPr>
        <w:pStyle w:val="ConsPlusNormal"/>
        <w:jc w:val="both"/>
      </w:pPr>
      <w:r>
        <w:t xml:space="preserve">(в ред. </w:t>
      </w:r>
      <w:hyperlink r:id="rId188">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Порядок выкупа жилого помещения (жилого дома), а также порядок выделения из бюджета муниципального образования области, в том числе вклада работодателя в различных формах, либо в форме денежных средств, трудового участия и предоставления технических средств (за исключением работодателей, являющихся государственными, муниципальными учреждениями в социальной сфере) не менее 20 процентов объема финансирования реализации проекта, в том числе доля средств органов местных самоуправлений не менее 0,1 процента, оставшиеся части от расчетной стоимости строительства (приобретения) жилья определяется органом местного самоуправления муниципального района и поселения.</w:t>
      </w:r>
    </w:p>
    <w:p w:rsidR="00466174" w:rsidRDefault="00466174">
      <w:pPr>
        <w:pStyle w:val="ConsPlusNormal"/>
        <w:jc w:val="both"/>
      </w:pPr>
      <w:r>
        <w:t xml:space="preserve">(в ред. </w:t>
      </w:r>
      <w:hyperlink r:id="rId189">
        <w:r>
          <w:rPr>
            <w:color w:val="0000FF"/>
          </w:rPr>
          <w:t>постановления</w:t>
        </w:r>
      </w:hyperlink>
      <w:r>
        <w:t xml:space="preserve"> Правительства Саратовской области от 22.05.2024 N 416-П)</w:t>
      </w:r>
    </w:p>
    <w:p w:rsidR="00466174" w:rsidRDefault="00466174">
      <w:pPr>
        <w:pStyle w:val="ConsPlusNormal"/>
        <w:spacing w:before="220"/>
        <w:ind w:firstLine="540"/>
        <w:jc w:val="both"/>
      </w:pPr>
      <w:bookmarkStart w:id="27" w:name="P1478"/>
      <w:bookmarkEnd w:id="27"/>
      <w:r>
        <w:t>13. Ответственность за достоверность представляемых сведений возлагается на органы местного самоуправления муниципальных образований области.</w:t>
      </w:r>
    </w:p>
    <w:p w:rsidR="00466174" w:rsidRDefault="00466174">
      <w:pPr>
        <w:pStyle w:val="ConsPlusNormal"/>
        <w:spacing w:before="220"/>
        <w:ind w:firstLine="540"/>
        <w:jc w:val="both"/>
      </w:pPr>
      <w:bookmarkStart w:id="28" w:name="P1479"/>
      <w:bookmarkEnd w:id="28"/>
      <w:r>
        <w:t xml:space="preserve">14. В случае, если муниципальным образованием области по состоянию на 31 декабря года предоставления субсидии не достигнуты значения результатов использования субсидии, установленные Соглашением в соответствии с </w:t>
      </w:r>
      <w:hyperlink w:anchor="P1426">
        <w:r>
          <w:rPr>
            <w:color w:val="0000FF"/>
          </w:rPr>
          <w:t>подпунктом "б" пункта 4</w:t>
        </w:r>
      </w:hyperlink>
      <w:r>
        <w:t xml:space="preserve"> настоящих Правил,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то субсидия подлежит возврату.</w:t>
      </w:r>
    </w:p>
    <w:p w:rsidR="00466174" w:rsidRDefault="00466174">
      <w:pPr>
        <w:pStyle w:val="ConsPlusNormal"/>
        <w:jc w:val="both"/>
      </w:pPr>
      <w:r>
        <w:t xml:space="preserve">(в ред. </w:t>
      </w:r>
      <w:hyperlink r:id="rId190">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15. Неиспользованные по состоянию на 1 января года, следующего за годом предоставления субсидии, остатки субсидии, находящиеся на единых счетах местных бюджетов и счетах для учета субсидий на иные цели муниципальных бюджетных и автономных учреждений, подлежат возврату в доход областного бюджета в течение первых 15 рабочих дней года, следующего за отчетным.</w:t>
      </w:r>
    </w:p>
    <w:p w:rsidR="00466174" w:rsidRDefault="00466174">
      <w:pPr>
        <w:pStyle w:val="ConsPlusNormal"/>
        <w:jc w:val="both"/>
      </w:pPr>
      <w:r>
        <w:t xml:space="preserve">(в ред. </w:t>
      </w:r>
      <w:hyperlink r:id="rId191">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При наличии потребности в неиспользованном в текущем финансовом году остатке субсидий указанный остаток в соответствии с решением Министерства, согласованным министерством финансов области, может быть использован в очередном финансовом году на те же цели в установленном порядке.</w:t>
      </w:r>
    </w:p>
    <w:p w:rsidR="00466174" w:rsidRDefault="00466174">
      <w:pPr>
        <w:pStyle w:val="ConsPlusNormal"/>
        <w:jc w:val="both"/>
      </w:pPr>
      <w:r>
        <w:t xml:space="preserve">(в ред. </w:t>
      </w:r>
      <w:hyperlink r:id="rId192">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 xml:space="preserve">16. Основанием для освобождения органа местного самоуправления муниципального образования области от применения мер ответственности, предусмотренных </w:t>
      </w:r>
      <w:hyperlink w:anchor="P1478">
        <w:r>
          <w:rPr>
            <w:color w:val="0000FF"/>
          </w:rPr>
          <w:t>пунктами 13</w:t>
        </w:r>
      </w:hyperlink>
      <w:r>
        <w:t xml:space="preserve"> и </w:t>
      </w:r>
      <w:hyperlink w:anchor="P1479">
        <w:r>
          <w:rPr>
            <w:color w:val="0000FF"/>
          </w:rPr>
          <w:t>14</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соответствующих обязательств.</w:t>
      </w:r>
    </w:p>
    <w:p w:rsidR="00466174" w:rsidRDefault="00466174">
      <w:pPr>
        <w:pStyle w:val="ConsPlusNormal"/>
        <w:spacing w:before="220"/>
        <w:ind w:firstLine="540"/>
        <w:jc w:val="both"/>
      </w:pPr>
      <w:r>
        <w:t>17. В случае нецелевого использования субсидий муниципальным образованием области, к нему применяются бюджетные меры принуждения, предусмотренные бюджетным законодательством Российской Федерации.</w:t>
      </w:r>
    </w:p>
    <w:p w:rsidR="00466174" w:rsidRDefault="00466174">
      <w:pPr>
        <w:pStyle w:val="ConsPlusNormal"/>
        <w:jc w:val="both"/>
      </w:pPr>
      <w:r>
        <w:t xml:space="preserve">(в ред. </w:t>
      </w:r>
      <w:hyperlink r:id="rId193">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lastRenderedPageBreak/>
        <w:t>18. Контроль за соблюдением органами местного самоуправления муниципальных образований области, условий предоставления субсидий осуществляется Министерством и (или) уполномоченными органами государственного финансового контроля.</w:t>
      </w:r>
    </w:p>
    <w:p w:rsidR="00466174" w:rsidRDefault="00466174">
      <w:pPr>
        <w:pStyle w:val="ConsPlusNormal"/>
        <w:jc w:val="both"/>
      </w:pPr>
      <w:r>
        <w:t xml:space="preserve">(в ред. </w:t>
      </w:r>
      <w:hyperlink r:id="rId194">
        <w:r>
          <w:rPr>
            <w:color w:val="0000FF"/>
          </w:rPr>
          <w:t>постановления</w:t>
        </w:r>
      </w:hyperlink>
      <w:r>
        <w:t xml:space="preserve"> Правительства Саратовской области от 04.08.2023 N 705-П)</w:t>
      </w:r>
    </w:p>
    <w:p w:rsidR="00466174" w:rsidRDefault="00466174">
      <w:pPr>
        <w:pStyle w:val="ConsPlusNormal"/>
        <w:spacing w:before="220"/>
        <w:ind w:firstLine="540"/>
        <w:jc w:val="both"/>
      </w:pPr>
      <w:r>
        <w:t xml:space="preserve">19. Министерство представляет в министерство финансов области сводный </w:t>
      </w:r>
      <w:hyperlink w:anchor="P1524">
        <w:r>
          <w:rPr>
            <w:color w:val="0000FF"/>
          </w:rPr>
          <w:t>отчет</w:t>
        </w:r>
      </w:hyperlink>
      <w:r>
        <w:t xml:space="preserve"> по форме согласно приложению к настоящим Правилам:</w:t>
      </w:r>
    </w:p>
    <w:p w:rsidR="00466174" w:rsidRDefault="00466174">
      <w:pPr>
        <w:pStyle w:val="ConsPlusNormal"/>
        <w:spacing w:before="220"/>
        <w:ind w:firstLine="540"/>
        <w:jc w:val="both"/>
      </w:pPr>
      <w:r>
        <w:t>ежеквартально до 12 числа месяца, следующего за отчетным;</w:t>
      </w:r>
    </w:p>
    <w:p w:rsidR="00466174" w:rsidRDefault="00466174">
      <w:pPr>
        <w:pStyle w:val="ConsPlusNormal"/>
        <w:spacing w:before="220"/>
        <w:ind w:firstLine="540"/>
        <w:jc w:val="both"/>
      </w:pPr>
      <w:r>
        <w:t>за год - до 20 января года, следующего за отчетным.</w:t>
      </w: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2"/>
      </w:pPr>
      <w:r>
        <w:t>Приложение</w:t>
      </w:r>
    </w:p>
    <w:p w:rsidR="00466174" w:rsidRDefault="00466174">
      <w:pPr>
        <w:pStyle w:val="ConsPlusNormal"/>
        <w:jc w:val="right"/>
      </w:pPr>
      <w:r>
        <w:t>к Правилам</w:t>
      </w:r>
    </w:p>
    <w:p w:rsidR="00466174" w:rsidRDefault="00466174">
      <w:pPr>
        <w:pStyle w:val="ConsPlusNormal"/>
        <w:jc w:val="right"/>
      </w:pPr>
      <w:r>
        <w:t>предоставления и распределения иных межбюджетных трансфертов</w:t>
      </w:r>
    </w:p>
    <w:p w:rsidR="00466174" w:rsidRDefault="00466174">
      <w:pPr>
        <w:pStyle w:val="ConsPlusNormal"/>
        <w:jc w:val="right"/>
      </w:pPr>
      <w:r>
        <w:t>из областного бюджета бюджетам муниципальных районов</w:t>
      </w:r>
    </w:p>
    <w:p w:rsidR="00466174" w:rsidRDefault="00466174">
      <w:pPr>
        <w:pStyle w:val="ConsPlusNormal"/>
        <w:jc w:val="right"/>
      </w:pPr>
      <w:r>
        <w:t>и поселений области на строительство (приобретение) жилого</w:t>
      </w:r>
    </w:p>
    <w:p w:rsidR="00466174" w:rsidRDefault="00466174">
      <w:pPr>
        <w:pStyle w:val="ConsPlusNormal"/>
        <w:jc w:val="right"/>
      </w:pPr>
      <w:r>
        <w:t>помещения (жилого дома) на сельских территориях, территориях</w:t>
      </w:r>
    </w:p>
    <w:p w:rsidR="00466174" w:rsidRDefault="00466174">
      <w:pPr>
        <w:pStyle w:val="ConsPlusNormal"/>
        <w:jc w:val="right"/>
      </w:pPr>
      <w:r>
        <w:t>опорных населенных пунктов, предоставляемого гражданам</w:t>
      </w:r>
    </w:p>
    <w:p w:rsidR="00466174" w:rsidRDefault="00466174">
      <w:pPr>
        <w:pStyle w:val="ConsPlusNormal"/>
        <w:jc w:val="right"/>
      </w:pPr>
      <w:r>
        <w:t>Российской Федерации, проживающим на сельских территориях,</w:t>
      </w:r>
    </w:p>
    <w:p w:rsidR="00466174" w:rsidRDefault="00466174">
      <w:pPr>
        <w:pStyle w:val="ConsPlusNormal"/>
        <w:jc w:val="right"/>
      </w:pPr>
      <w:r>
        <w:t>территориях опорных населенных пунктов, по договору</w:t>
      </w:r>
    </w:p>
    <w:p w:rsidR="00466174" w:rsidRDefault="00466174">
      <w:pPr>
        <w:pStyle w:val="ConsPlusNormal"/>
        <w:jc w:val="right"/>
      </w:pPr>
      <w:r>
        <w:t>найма жилого помещения</w:t>
      </w:r>
    </w:p>
    <w:p w:rsidR="00466174" w:rsidRDefault="0046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6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174" w:rsidRDefault="0046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174" w:rsidRDefault="00466174">
            <w:pPr>
              <w:pStyle w:val="ConsPlusNormal"/>
              <w:jc w:val="center"/>
            </w:pPr>
            <w:r>
              <w:rPr>
                <w:color w:val="392C69"/>
              </w:rPr>
              <w:t>Список изменяющих документов</w:t>
            </w:r>
          </w:p>
          <w:p w:rsidR="00466174" w:rsidRDefault="00466174">
            <w:pPr>
              <w:pStyle w:val="ConsPlusNormal"/>
              <w:jc w:val="center"/>
            </w:pPr>
            <w:r>
              <w:rPr>
                <w:color w:val="392C69"/>
              </w:rPr>
              <w:t>(в ред. постановлений Правительства Саратовской области</w:t>
            </w:r>
          </w:p>
          <w:p w:rsidR="00466174" w:rsidRDefault="00466174">
            <w:pPr>
              <w:pStyle w:val="ConsPlusNormal"/>
              <w:jc w:val="center"/>
            </w:pPr>
            <w:r>
              <w:rPr>
                <w:color w:val="392C69"/>
              </w:rPr>
              <w:t xml:space="preserve">от 04.08.2023 </w:t>
            </w:r>
            <w:hyperlink r:id="rId195">
              <w:r>
                <w:rPr>
                  <w:color w:val="0000FF"/>
                </w:rPr>
                <w:t>N 705-П</w:t>
              </w:r>
            </w:hyperlink>
            <w:r>
              <w:rPr>
                <w:color w:val="392C69"/>
              </w:rPr>
              <w:t xml:space="preserve">, от 22.05.2024 </w:t>
            </w:r>
            <w:hyperlink r:id="rId196">
              <w:r>
                <w:rPr>
                  <w:color w:val="0000FF"/>
                </w:rPr>
                <w:t>N 416-П</w:t>
              </w:r>
            </w:hyperlink>
            <w:r>
              <w:rPr>
                <w:color w:val="392C69"/>
              </w:rPr>
              <w:t xml:space="preserve">, от 25.12.2024 </w:t>
            </w:r>
            <w:hyperlink r:id="rId197">
              <w:r>
                <w:rPr>
                  <w:color w:val="0000FF"/>
                </w:rPr>
                <w:t>N 1089-П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r>
    </w:tbl>
    <w:p w:rsidR="00466174" w:rsidRDefault="00466174">
      <w:pPr>
        <w:pStyle w:val="ConsPlusNormal"/>
        <w:jc w:val="both"/>
      </w:pPr>
    </w:p>
    <w:p w:rsidR="00466174" w:rsidRDefault="00466174">
      <w:pPr>
        <w:pStyle w:val="ConsPlusNonformat"/>
        <w:jc w:val="both"/>
      </w:pPr>
      <w:r>
        <w:t xml:space="preserve">                                                 Форма</w:t>
      </w:r>
    </w:p>
    <w:p w:rsidR="00466174" w:rsidRDefault="00466174">
      <w:pPr>
        <w:pStyle w:val="ConsPlusNonformat"/>
        <w:jc w:val="both"/>
      </w:pPr>
      <w:r>
        <w:t xml:space="preserve">                         сводного отчета </w:t>
      </w:r>
      <w:proofErr w:type="gramStart"/>
      <w:r>
        <w:t>министерства  сельского</w:t>
      </w:r>
      <w:proofErr w:type="gramEnd"/>
      <w:r>
        <w:t xml:space="preserve">  хозяйства</w:t>
      </w:r>
    </w:p>
    <w:p w:rsidR="00466174" w:rsidRDefault="00466174">
      <w:pPr>
        <w:pStyle w:val="ConsPlusNonformat"/>
        <w:jc w:val="both"/>
      </w:pPr>
      <w:r>
        <w:t xml:space="preserve">                         </w:t>
      </w:r>
      <w:proofErr w:type="gramStart"/>
      <w:r>
        <w:t>области  об</w:t>
      </w:r>
      <w:proofErr w:type="gramEnd"/>
      <w:r>
        <w:t xml:space="preserve"> использовании субсидии  из  областного</w:t>
      </w:r>
    </w:p>
    <w:p w:rsidR="00466174" w:rsidRDefault="00466174">
      <w:pPr>
        <w:pStyle w:val="ConsPlusNonformat"/>
        <w:jc w:val="both"/>
      </w:pPr>
      <w:r>
        <w:t xml:space="preserve">                         бюджета бюджетам муниципальных районов и поселений</w:t>
      </w:r>
    </w:p>
    <w:p w:rsidR="00466174" w:rsidRDefault="00466174">
      <w:pPr>
        <w:pStyle w:val="ConsPlusNonformat"/>
        <w:jc w:val="both"/>
      </w:pPr>
      <w:r>
        <w:t xml:space="preserve">                         </w:t>
      </w:r>
      <w:proofErr w:type="gramStart"/>
      <w:r>
        <w:t>области  на</w:t>
      </w:r>
      <w:proofErr w:type="gramEnd"/>
      <w:r>
        <w:t xml:space="preserve">  строительство  (приобретение)  жилого</w:t>
      </w:r>
    </w:p>
    <w:p w:rsidR="00466174" w:rsidRDefault="00466174">
      <w:pPr>
        <w:pStyle w:val="ConsPlusNonformat"/>
        <w:jc w:val="both"/>
      </w:pPr>
      <w:r>
        <w:t xml:space="preserve">                         помещения (жилого дома) на сельских   территориях,</w:t>
      </w:r>
    </w:p>
    <w:p w:rsidR="00466174" w:rsidRDefault="00466174">
      <w:pPr>
        <w:pStyle w:val="ConsPlusNonformat"/>
        <w:jc w:val="both"/>
      </w:pPr>
      <w:r>
        <w:t xml:space="preserve">                         территориях     опорных     населенных    пунктов,</w:t>
      </w:r>
    </w:p>
    <w:p w:rsidR="00466174" w:rsidRDefault="00466174">
      <w:pPr>
        <w:pStyle w:val="ConsPlusNonformat"/>
        <w:jc w:val="both"/>
      </w:pPr>
      <w:r>
        <w:t xml:space="preserve">                         предоставляемого </w:t>
      </w:r>
      <w:proofErr w:type="gramStart"/>
      <w:r>
        <w:t>гражданам  Российской</w:t>
      </w:r>
      <w:proofErr w:type="gramEnd"/>
      <w:r>
        <w:t xml:space="preserve">  Федерации,</w:t>
      </w:r>
    </w:p>
    <w:p w:rsidR="00466174" w:rsidRDefault="00466174">
      <w:pPr>
        <w:pStyle w:val="ConsPlusNonformat"/>
        <w:jc w:val="both"/>
      </w:pPr>
      <w:r>
        <w:t xml:space="preserve">                         проживающим на </w:t>
      </w:r>
      <w:proofErr w:type="gramStart"/>
      <w:r>
        <w:t>сельских  территориях</w:t>
      </w:r>
      <w:proofErr w:type="gramEnd"/>
      <w:r>
        <w:t>,  территориях</w:t>
      </w:r>
    </w:p>
    <w:p w:rsidR="00466174" w:rsidRDefault="00466174">
      <w:pPr>
        <w:pStyle w:val="ConsPlusNonformat"/>
        <w:jc w:val="both"/>
      </w:pPr>
      <w:r>
        <w:t xml:space="preserve">                         </w:t>
      </w:r>
      <w:proofErr w:type="gramStart"/>
      <w:r>
        <w:t>опорных  населенных</w:t>
      </w:r>
      <w:proofErr w:type="gramEnd"/>
      <w:r>
        <w:t xml:space="preserve">  пунктов,  по  договору  найма</w:t>
      </w:r>
    </w:p>
    <w:p w:rsidR="00466174" w:rsidRDefault="00466174">
      <w:pPr>
        <w:pStyle w:val="ConsPlusNonformat"/>
        <w:jc w:val="both"/>
      </w:pPr>
      <w:r>
        <w:t xml:space="preserve">                         жилого помещения</w:t>
      </w:r>
    </w:p>
    <w:p w:rsidR="00466174" w:rsidRDefault="00466174">
      <w:pPr>
        <w:pStyle w:val="ConsPlusNonformat"/>
        <w:jc w:val="both"/>
      </w:pPr>
    </w:p>
    <w:p w:rsidR="00466174" w:rsidRDefault="00466174">
      <w:pPr>
        <w:pStyle w:val="ConsPlusNonformat"/>
        <w:jc w:val="both"/>
      </w:pPr>
      <w:bookmarkStart w:id="29" w:name="P1524"/>
      <w:bookmarkEnd w:id="29"/>
      <w:r>
        <w:t xml:space="preserve">                               Сводный отчет</w:t>
      </w:r>
    </w:p>
    <w:p w:rsidR="00466174" w:rsidRDefault="00466174">
      <w:pPr>
        <w:pStyle w:val="ConsPlusNonformat"/>
        <w:jc w:val="both"/>
      </w:pPr>
      <w:r>
        <w:t xml:space="preserve">    министерства сельского хозяйства области об использовании субсидии</w:t>
      </w:r>
    </w:p>
    <w:p w:rsidR="00466174" w:rsidRDefault="00466174">
      <w:pPr>
        <w:pStyle w:val="ConsPlusNonformat"/>
        <w:jc w:val="both"/>
      </w:pPr>
      <w:r>
        <w:t xml:space="preserve"> из областного бюджета бюджетам муниципальных районов и поселений области</w:t>
      </w:r>
    </w:p>
    <w:p w:rsidR="00466174" w:rsidRDefault="00466174">
      <w:pPr>
        <w:pStyle w:val="ConsPlusNonformat"/>
        <w:jc w:val="both"/>
      </w:pPr>
      <w:r>
        <w:t xml:space="preserve">      на строительство (приобретение) жилого помещения (жилого дома)</w:t>
      </w:r>
    </w:p>
    <w:p w:rsidR="00466174" w:rsidRDefault="00466174">
      <w:pPr>
        <w:pStyle w:val="ConsPlusNonformat"/>
        <w:jc w:val="both"/>
      </w:pPr>
      <w:r>
        <w:t xml:space="preserve">     на сельских территориях, территориях опорных населенных пунктов,</w:t>
      </w:r>
    </w:p>
    <w:p w:rsidR="00466174" w:rsidRDefault="00466174">
      <w:pPr>
        <w:pStyle w:val="ConsPlusNonformat"/>
        <w:jc w:val="both"/>
      </w:pPr>
      <w:r>
        <w:t xml:space="preserve"> предоставляемого гражданам Российской Федерации, проживающим на сельских</w:t>
      </w:r>
    </w:p>
    <w:p w:rsidR="00466174" w:rsidRDefault="00466174">
      <w:pPr>
        <w:pStyle w:val="ConsPlusNonformat"/>
        <w:jc w:val="both"/>
      </w:pPr>
      <w:r>
        <w:t xml:space="preserve">           территориях, территориях опорных населенных пунктов,</w:t>
      </w:r>
    </w:p>
    <w:p w:rsidR="00466174" w:rsidRDefault="00466174">
      <w:pPr>
        <w:pStyle w:val="ConsPlusNonformat"/>
        <w:jc w:val="both"/>
      </w:pPr>
      <w:r>
        <w:t xml:space="preserve">                    по договору найма жилого помещения</w:t>
      </w:r>
    </w:p>
    <w:p w:rsidR="00466174" w:rsidRDefault="00466174">
      <w:pPr>
        <w:pStyle w:val="ConsPlusNonformat"/>
        <w:jc w:val="both"/>
      </w:pPr>
      <w:r>
        <w:t xml:space="preserve">                        за _____________ 20__ года</w:t>
      </w:r>
    </w:p>
    <w:p w:rsidR="00466174" w:rsidRDefault="00466174">
      <w:pPr>
        <w:pStyle w:val="ConsPlusNonformat"/>
        <w:jc w:val="both"/>
      </w:pPr>
    </w:p>
    <w:p w:rsidR="00466174" w:rsidRDefault="00466174">
      <w:pPr>
        <w:pStyle w:val="ConsPlusNonformat"/>
        <w:jc w:val="both"/>
      </w:pPr>
      <w:r>
        <w:t xml:space="preserve">                        (рублей, со вторым десятичным знаком после запятой)</w:t>
      </w:r>
    </w:p>
    <w:p w:rsidR="00466174" w:rsidRDefault="00466174">
      <w:pPr>
        <w:pStyle w:val="ConsPlusNormal"/>
        <w:sectPr w:rsidR="0046617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383"/>
        <w:gridCol w:w="962"/>
        <w:gridCol w:w="963"/>
        <w:gridCol w:w="1644"/>
        <w:gridCol w:w="877"/>
        <w:gridCol w:w="878"/>
        <w:gridCol w:w="963"/>
        <w:gridCol w:w="963"/>
        <w:gridCol w:w="1701"/>
        <w:gridCol w:w="1359"/>
        <w:gridCol w:w="1304"/>
      </w:tblGrid>
      <w:tr w:rsidR="00466174">
        <w:tc>
          <w:tcPr>
            <w:tcW w:w="567" w:type="dxa"/>
            <w:vMerge w:val="restart"/>
          </w:tcPr>
          <w:p w:rsidR="00466174" w:rsidRDefault="00466174">
            <w:pPr>
              <w:pStyle w:val="ConsPlusNormal"/>
              <w:jc w:val="center"/>
            </w:pPr>
            <w:r>
              <w:lastRenderedPageBreak/>
              <w:t>N п/п</w:t>
            </w:r>
          </w:p>
        </w:tc>
        <w:tc>
          <w:tcPr>
            <w:tcW w:w="1383" w:type="dxa"/>
            <w:vMerge w:val="restart"/>
          </w:tcPr>
          <w:p w:rsidR="00466174" w:rsidRDefault="00466174">
            <w:pPr>
              <w:pStyle w:val="ConsPlusNormal"/>
              <w:jc w:val="center"/>
            </w:pPr>
            <w:r>
              <w:t>Наименование муниципального района (поселения) области</w:t>
            </w:r>
          </w:p>
        </w:tc>
        <w:tc>
          <w:tcPr>
            <w:tcW w:w="3569" w:type="dxa"/>
            <w:gridSpan w:val="3"/>
          </w:tcPr>
          <w:p w:rsidR="00466174" w:rsidRDefault="00466174">
            <w:pPr>
              <w:pStyle w:val="ConsPlusNormal"/>
              <w:jc w:val="center"/>
            </w:pPr>
            <w:r>
              <w:t>Предусмотрено в бюджете муниципального района (поселения) области на 20__ год, за счет средств</w:t>
            </w:r>
          </w:p>
        </w:tc>
        <w:tc>
          <w:tcPr>
            <w:tcW w:w="1755" w:type="dxa"/>
            <w:gridSpan w:val="2"/>
          </w:tcPr>
          <w:p w:rsidR="00466174" w:rsidRDefault="00466174">
            <w:pPr>
              <w:pStyle w:val="ConsPlusNormal"/>
              <w:jc w:val="center"/>
            </w:pPr>
            <w:r>
              <w:t>Поступило субсидии за счет средств</w:t>
            </w:r>
          </w:p>
        </w:tc>
        <w:tc>
          <w:tcPr>
            <w:tcW w:w="3627" w:type="dxa"/>
            <w:gridSpan w:val="3"/>
          </w:tcPr>
          <w:p w:rsidR="00466174" w:rsidRDefault="00466174">
            <w:pPr>
              <w:pStyle w:val="ConsPlusNormal"/>
              <w:jc w:val="center"/>
            </w:pPr>
            <w:r>
              <w:t>Кассовые расходы за счет средств</w:t>
            </w:r>
          </w:p>
        </w:tc>
        <w:tc>
          <w:tcPr>
            <w:tcW w:w="2663" w:type="dxa"/>
            <w:gridSpan w:val="2"/>
          </w:tcPr>
          <w:p w:rsidR="00466174" w:rsidRDefault="00466174">
            <w:pPr>
              <w:pStyle w:val="ConsPlusNormal"/>
              <w:jc w:val="center"/>
            </w:pPr>
            <w:r>
              <w:t>Остаток субсидии на счете муниципального района (поселения) области на конец отчетного периода за счет средств</w:t>
            </w:r>
          </w:p>
        </w:tc>
      </w:tr>
      <w:tr w:rsidR="00466174">
        <w:tc>
          <w:tcPr>
            <w:tcW w:w="567" w:type="dxa"/>
            <w:vMerge/>
          </w:tcPr>
          <w:p w:rsidR="00466174" w:rsidRDefault="00466174">
            <w:pPr>
              <w:pStyle w:val="ConsPlusNormal"/>
            </w:pPr>
          </w:p>
        </w:tc>
        <w:tc>
          <w:tcPr>
            <w:tcW w:w="1383" w:type="dxa"/>
            <w:vMerge/>
          </w:tcPr>
          <w:p w:rsidR="00466174" w:rsidRDefault="00466174">
            <w:pPr>
              <w:pStyle w:val="ConsPlusNormal"/>
            </w:pPr>
          </w:p>
        </w:tc>
        <w:tc>
          <w:tcPr>
            <w:tcW w:w="962" w:type="dxa"/>
          </w:tcPr>
          <w:p w:rsidR="00466174" w:rsidRDefault="00466174">
            <w:pPr>
              <w:pStyle w:val="ConsPlusNormal"/>
              <w:jc w:val="center"/>
            </w:pPr>
            <w:r>
              <w:t>федерального бюджета</w:t>
            </w:r>
          </w:p>
        </w:tc>
        <w:tc>
          <w:tcPr>
            <w:tcW w:w="963" w:type="dxa"/>
          </w:tcPr>
          <w:p w:rsidR="00466174" w:rsidRDefault="00466174">
            <w:pPr>
              <w:pStyle w:val="ConsPlusNormal"/>
              <w:jc w:val="center"/>
            </w:pPr>
            <w:r>
              <w:t>областного бюджета</w:t>
            </w:r>
          </w:p>
        </w:tc>
        <w:tc>
          <w:tcPr>
            <w:tcW w:w="1644" w:type="dxa"/>
          </w:tcPr>
          <w:p w:rsidR="00466174" w:rsidRDefault="00466174">
            <w:pPr>
              <w:pStyle w:val="ConsPlusNormal"/>
              <w:jc w:val="center"/>
            </w:pPr>
            <w:r>
              <w:t>местного бюджета и (или) внебюджетных источников</w:t>
            </w:r>
          </w:p>
        </w:tc>
        <w:tc>
          <w:tcPr>
            <w:tcW w:w="877" w:type="dxa"/>
          </w:tcPr>
          <w:p w:rsidR="00466174" w:rsidRDefault="00466174">
            <w:pPr>
              <w:pStyle w:val="ConsPlusNormal"/>
              <w:jc w:val="center"/>
            </w:pPr>
            <w:r>
              <w:t>федерального бюджета</w:t>
            </w:r>
          </w:p>
        </w:tc>
        <w:tc>
          <w:tcPr>
            <w:tcW w:w="878" w:type="dxa"/>
          </w:tcPr>
          <w:p w:rsidR="00466174" w:rsidRDefault="00466174">
            <w:pPr>
              <w:pStyle w:val="ConsPlusNormal"/>
              <w:jc w:val="center"/>
            </w:pPr>
            <w:r>
              <w:t>областного бюджета</w:t>
            </w:r>
          </w:p>
        </w:tc>
        <w:tc>
          <w:tcPr>
            <w:tcW w:w="963" w:type="dxa"/>
          </w:tcPr>
          <w:p w:rsidR="00466174" w:rsidRDefault="00466174">
            <w:pPr>
              <w:pStyle w:val="ConsPlusNormal"/>
              <w:jc w:val="center"/>
            </w:pPr>
            <w:r>
              <w:t>федерального бюджета</w:t>
            </w:r>
          </w:p>
        </w:tc>
        <w:tc>
          <w:tcPr>
            <w:tcW w:w="963" w:type="dxa"/>
          </w:tcPr>
          <w:p w:rsidR="00466174" w:rsidRDefault="00466174">
            <w:pPr>
              <w:pStyle w:val="ConsPlusNormal"/>
              <w:jc w:val="center"/>
            </w:pPr>
            <w:r>
              <w:t>областного бюджета</w:t>
            </w:r>
          </w:p>
        </w:tc>
        <w:tc>
          <w:tcPr>
            <w:tcW w:w="1701" w:type="dxa"/>
          </w:tcPr>
          <w:p w:rsidR="00466174" w:rsidRDefault="00466174">
            <w:pPr>
              <w:pStyle w:val="ConsPlusNormal"/>
              <w:jc w:val="center"/>
            </w:pPr>
            <w:r>
              <w:t>местного бюджета и (или) внебюджетных источников</w:t>
            </w:r>
          </w:p>
        </w:tc>
        <w:tc>
          <w:tcPr>
            <w:tcW w:w="1359" w:type="dxa"/>
          </w:tcPr>
          <w:p w:rsidR="00466174" w:rsidRDefault="00466174">
            <w:pPr>
              <w:pStyle w:val="ConsPlusNormal"/>
              <w:jc w:val="center"/>
            </w:pPr>
            <w:r>
              <w:t>федерального бюджета</w:t>
            </w:r>
          </w:p>
        </w:tc>
        <w:tc>
          <w:tcPr>
            <w:tcW w:w="1304" w:type="dxa"/>
          </w:tcPr>
          <w:p w:rsidR="00466174" w:rsidRDefault="00466174">
            <w:pPr>
              <w:pStyle w:val="ConsPlusNormal"/>
              <w:jc w:val="center"/>
            </w:pPr>
            <w:r>
              <w:t>областного бюджета</w:t>
            </w:r>
          </w:p>
        </w:tc>
      </w:tr>
      <w:tr w:rsidR="00466174">
        <w:tc>
          <w:tcPr>
            <w:tcW w:w="567" w:type="dxa"/>
          </w:tcPr>
          <w:p w:rsidR="00466174" w:rsidRDefault="00466174">
            <w:pPr>
              <w:pStyle w:val="ConsPlusNormal"/>
              <w:jc w:val="center"/>
            </w:pPr>
            <w:r>
              <w:t>1</w:t>
            </w:r>
          </w:p>
        </w:tc>
        <w:tc>
          <w:tcPr>
            <w:tcW w:w="1383" w:type="dxa"/>
          </w:tcPr>
          <w:p w:rsidR="00466174" w:rsidRDefault="00466174">
            <w:pPr>
              <w:pStyle w:val="ConsPlusNormal"/>
              <w:jc w:val="center"/>
            </w:pPr>
            <w:r>
              <w:t>2</w:t>
            </w:r>
          </w:p>
        </w:tc>
        <w:tc>
          <w:tcPr>
            <w:tcW w:w="962" w:type="dxa"/>
          </w:tcPr>
          <w:p w:rsidR="00466174" w:rsidRDefault="00466174">
            <w:pPr>
              <w:pStyle w:val="ConsPlusNormal"/>
              <w:jc w:val="center"/>
            </w:pPr>
            <w:r>
              <w:t>3</w:t>
            </w:r>
          </w:p>
        </w:tc>
        <w:tc>
          <w:tcPr>
            <w:tcW w:w="963" w:type="dxa"/>
          </w:tcPr>
          <w:p w:rsidR="00466174" w:rsidRDefault="00466174">
            <w:pPr>
              <w:pStyle w:val="ConsPlusNormal"/>
              <w:jc w:val="center"/>
            </w:pPr>
            <w:r>
              <w:t>4</w:t>
            </w:r>
          </w:p>
        </w:tc>
        <w:tc>
          <w:tcPr>
            <w:tcW w:w="1644" w:type="dxa"/>
          </w:tcPr>
          <w:p w:rsidR="00466174" w:rsidRDefault="00466174">
            <w:pPr>
              <w:pStyle w:val="ConsPlusNormal"/>
              <w:jc w:val="center"/>
            </w:pPr>
            <w:r>
              <w:t>5</w:t>
            </w:r>
          </w:p>
        </w:tc>
        <w:tc>
          <w:tcPr>
            <w:tcW w:w="877" w:type="dxa"/>
          </w:tcPr>
          <w:p w:rsidR="00466174" w:rsidRDefault="00466174">
            <w:pPr>
              <w:pStyle w:val="ConsPlusNormal"/>
              <w:jc w:val="center"/>
            </w:pPr>
            <w:r>
              <w:t>6</w:t>
            </w:r>
          </w:p>
        </w:tc>
        <w:tc>
          <w:tcPr>
            <w:tcW w:w="878" w:type="dxa"/>
          </w:tcPr>
          <w:p w:rsidR="00466174" w:rsidRDefault="00466174">
            <w:pPr>
              <w:pStyle w:val="ConsPlusNormal"/>
              <w:jc w:val="center"/>
            </w:pPr>
            <w:r>
              <w:t>7</w:t>
            </w:r>
          </w:p>
        </w:tc>
        <w:tc>
          <w:tcPr>
            <w:tcW w:w="963" w:type="dxa"/>
          </w:tcPr>
          <w:p w:rsidR="00466174" w:rsidRDefault="00466174">
            <w:pPr>
              <w:pStyle w:val="ConsPlusNormal"/>
              <w:jc w:val="center"/>
            </w:pPr>
            <w:r>
              <w:t>8</w:t>
            </w:r>
          </w:p>
        </w:tc>
        <w:tc>
          <w:tcPr>
            <w:tcW w:w="963" w:type="dxa"/>
          </w:tcPr>
          <w:p w:rsidR="00466174" w:rsidRDefault="00466174">
            <w:pPr>
              <w:pStyle w:val="ConsPlusNormal"/>
              <w:jc w:val="center"/>
            </w:pPr>
            <w:r>
              <w:t>9</w:t>
            </w:r>
          </w:p>
        </w:tc>
        <w:tc>
          <w:tcPr>
            <w:tcW w:w="1701" w:type="dxa"/>
          </w:tcPr>
          <w:p w:rsidR="00466174" w:rsidRDefault="00466174">
            <w:pPr>
              <w:pStyle w:val="ConsPlusNormal"/>
              <w:jc w:val="center"/>
            </w:pPr>
            <w:r>
              <w:t>10</w:t>
            </w:r>
          </w:p>
        </w:tc>
        <w:tc>
          <w:tcPr>
            <w:tcW w:w="1359" w:type="dxa"/>
          </w:tcPr>
          <w:p w:rsidR="00466174" w:rsidRDefault="00466174">
            <w:pPr>
              <w:pStyle w:val="ConsPlusNormal"/>
              <w:jc w:val="center"/>
            </w:pPr>
            <w:r>
              <w:t>11</w:t>
            </w:r>
          </w:p>
        </w:tc>
        <w:tc>
          <w:tcPr>
            <w:tcW w:w="1304" w:type="dxa"/>
          </w:tcPr>
          <w:p w:rsidR="00466174" w:rsidRDefault="00466174">
            <w:pPr>
              <w:pStyle w:val="ConsPlusNormal"/>
              <w:jc w:val="center"/>
            </w:pPr>
            <w:r>
              <w:t>12</w:t>
            </w:r>
          </w:p>
        </w:tc>
      </w:tr>
      <w:tr w:rsidR="00466174">
        <w:tc>
          <w:tcPr>
            <w:tcW w:w="567" w:type="dxa"/>
          </w:tcPr>
          <w:p w:rsidR="00466174" w:rsidRDefault="00466174">
            <w:pPr>
              <w:pStyle w:val="ConsPlusNormal"/>
            </w:pPr>
          </w:p>
        </w:tc>
        <w:tc>
          <w:tcPr>
            <w:tcW w:w="1383" w:type="dxa"/>
          </w:tcPr>
          <w:p w:rsidR="00466174" w:rsidRDefault="00466174">
            <w:pPr>
              <w:pStyle w:val="ConsPlusNormal"/>
            </w:pPr>
          </w:p>
        </w:tc>
        <w:tc>
          <w:tcPr>
            <w:tcW w:w="962" w:type="dxa"/>
          </w:tcPr>
          <w:p w:rsidR="00466174" w:rsidRDefault="00466174">
            <w:pPr>
              <w:pStyle w:val="ConsPlusNormal"/>
            </w:pPr>
          </w:p>
        </w:tc>
        <w:tc>
          <w:tcPr>
            <w:tcW w:w="963" w:type="dxa"/>
          </w:tcPr>
          <w:p w:rsidR="00466174" w:rsidRDefault="00466174">
            <w:pPr>
              <w:pStyle w:val="ConsPlusNormal"/>
            </w:pPr>
          </w:p>
        </w:tc>
        <w:tc>
          <w:tcPr>
            <w:tcW w:w="1644" w:type="dxa"/>
          </w:tcPr>
          <w:p w:rsidR="00466174" w:rsidRDefault="00466174">
            <w:pPr>
              <w:pStyle w:val="ConsPlusNormal"/>
            </w:pPr>
          </w:p>
        </w:tc>
        <w:tc>
          <w:tcPr>
            <w:tcW w:w="877" w:type="dxa"/>
          </w:tcPr>
          <w:p w:rsidR="00466174" w:rsidRDefault="00466174">
            <w:pPr>
              <w:pStyle w:val="ConsPlusNormal"/>
            </w:pPr>
          </w:p>
        </w:tc>
        <w:tc>
          <w:tcPr>
            <w:tcW w:w="878" w:type="dxa"/>
          </w:tcPr>
          <w:p w:rsidR="00466174" w:rsidRDefault="00466174">
            <w:pPr>
              <w:pStyle w:val="ConsPlusNormal"/>
            </w:pPr>
          </w:p>
        </w:tc>
        <w:tc>
          <w:tcPr>
            <w:tcW w:w="963" w:type="dxa"/>
          </w:tcPr>
          <w:p w:rsidR="00466174" w:rsidRDefault="00466174">
            <w:pPr>
              <w:pStyle w:val="ConsPlusNormal"/>
            </w:pPr>
          </w:p>
        </w:tc>
        <w:tc>
          <w:tcPr>
            <w:tcW w:w="963" w:type="dxa"/>
          </w:tcPr>
          <w:p w:rsidR="00466174" w:rsidRDefault="00466174">
            <w:pPr>
              <w:pStyle w:val="ConsPlusNormal"/>
            </w:pPr>
          </w:p>
        </w:tc>
        <w:tc>
          <w:tcPr>
            <w:tcW w:w="1701" w:type="dxa"/>
          </w:tcPr>
          <w:p w:rsidR="00466174" w:rsidRDefault="00466174">
            <w:pPr>
              <w:pStyle w:val="ConsPlusNormal"/>
            </w:pPr>
          </w:p>
        </w:tc>
        <w:tc>
          <w:tcPr>
            <w:tcW w:w="1359" w:type="dxa"/>
          </w:tcPr>
          <w:p w:rsidR="00466174" w:rsidRDefault="00466174">
            <w:pPr>
              <w:pStyle w:val="ConsPlusNormal"/>
            </w:pPr>
          </w:p>
        </w:tc>
        <w:tc>
          <w:tcPr>
            <w:tcW w:w="1304" w:type="dxa"/>
          </w:tcPr>
          <w:p w:rsidR="00466174" w:rsidRDefault="00466174">
            <w:pPr>
              <w:pStyle w:val="ConsPlusNormal"/>
            </w:pPr>
          </w:p>
        </w:tc>
      </w:tr>
    </w:tbl>
    <w:p w:rsidR="00466174" w:rsidRDefault="00466174">
      <w:pPr>
        <w:pStyle w:val="ConsPlusNormal"/>
        <w:jc w:val="both"/>
      </w:pPr>
    </w:p>
    <w:p w:rsidR="00466174" w:rsidRDefault="00466174">
      <w:pPr>
        <w:pStyle w:val="ConsPlusNonformat"/>
        <w:jc w:val="both"/>
      </w:pPr>
      <w:r>
        <w:t>Заместитель Председателя Правительства области -</w:t>
      </w:r>
    </w:p>
    <w:p w:rsidR="00466174" w:rsidRDefault="00466174">
      <w:pPr>
        <w:pStyle w:val="ConsPlusNonformat"/>
        <w:jc w:val="both"/>
      </w:pPr>
      <w:r>
        <w:t>министр сельского хозяйства области _________ ________________</w:t>
      </w:r>
    </w:p>
    <w:p w:rsidR="00466174" w:rsidRDefault="00466174">
      <w:pPr>
        <w:pStyle w:val="ConsPlusNonformat"/>
        <w:jc w:val="both"/>
      </w:pPr>
      <w:r>
        <w:t xml:space="preserve">                                    (</w:t>
      </w:r>
      <w:proofErr w:type="gramStart"/>
      <w:r>
        <w:t xml:space="preserve">подпись)   </w:t>
      </w:r>
      <w:proofErr w:type="gramEnd"/>
      <w:r>
        <w:t xml:space="preserve">   (Ф.И.О.)</w:t>
      </w:r>
    </w:p>
    <w:p w:rsidR="00466174" w:rsidRDefault="00466174">
      <w:pPr>
        <w:pStyle w:val="ConsPlusNonformat"/>
        <w:jc w:val="both"/>
      </w:pPr>
      <w:r>
        <w:t>Исполнитель                         _________ ________________ ____________</w:t>
      </w:r>
    </w:p>
    <w:p w:rsidR="00466174" w:rsidRDefault="00466174">
      <w:pPr>
        <w:pStyle w:val="ConsPlusNonformat"/>
        <w:jc w:val="both"/>
      </w:pPr>
      <w:r>
        <w:t xml:space="preserve">                                    (</w:t>
      </w:r>
      <w:proofErr w:type="gramStart"/>
      <w:r>
        <w:t xml:space="preserve">подпись)   </w:t>
      </w:r>
      <w:proofErr w:type="gramEnd"/>
      <w:r>
        <w:t xml:space="preserve">   (Ф.И.О.)     (телефон)</w:t>
      </w:r>
    </w:p>
    <w:p w:rsidR="00466174" w:rsidRDefault="00466174">
      <w:pPr>
        <w:pStyle w:val="ConsPlusNormal"/>
        <w:sectPr w:rsidR="00466174">
          <w:pgSz w:w="16838" w:h="11905" w:orient="landscape"/>
          <w:pgMar w:top="1701" w:right="1134" w:bottom="850" w:left="1134" w:header="0" w:footer="0" w:gutter="0"/>
          <w:cols w:space="720"/>
          <w:titlePg/>
        </w:sectPr>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1"/>
      </w:pPr>
      <w:r>
        <w:t>Приложение N 9</w:t>
      </w:r>
    </w:p>
    <w:p w:rsidR="00466174" w:rsidRDefault="00466174">
      <w:pPr>
        <w:pStyle w:val="ConsPlusNormal"/>
        <w:jc w:val="right"/>
      </w:pPr>
      <w:r>
        <w:t>к государственной программе</w:t>
      </w:r>
    </w:p>
    <w:p w:rsidR="00466174" w:rsidRDefault="00466174">
      <w:pPr>
        <w:pStyle w:val="ConsPlusNormal"/>
        <w:jc w:val="right"/>
      </w:pPr>
      <w:r>
        <w:t>Саратовской области</w:t>
      </w:r>
    </w:p>
    <w:p w:rsidR="00466174" w:rsidRDefault="00466174">
      <w:pPr>
        <w:pStyle w:val="ConsPlusNormal"/>
        <w:jc w:val="right"/>
      </w:pPr>
      <w:r>
        <w:t>"Комплексное развитие сельских территорий"</w:t>
      </w:r>
    </w:p>
    <w:p w:rsidR="00466174" w:rsidRDefault="00466174">
      <w:pPr>
        <w:pStyle w:val="ConsPlusNormal"/>
        <w:jc w:val="both"/>
      </w:pPr>
    </w:p>
    <w:p w:rsidR="00466174" w:rsidRDefault="00466174">
      <w:pPr>
        <w:pStyle w:val="ConsPlusTitle"/>
        <w:jc w:val="center"/>
      </w:pPr>
      <w:r>
        <w:t>ПРАВИЛА</w:t>
      </w:r>
    </w:p>
    <w:p w:rsidR="00466174" w:rsidRDefault="00466174">
      <w:pPr>
        <w:pStyle w:val="ConsPlusTitle"/>
        <w:jc w:val="center"/>
      </w:pPr>
      <w:r>
        <w:t>ПРЕДОСТАВЛЕНИЯ И МЕТОДИКА РАСПРЕДЕЛЕНИЯ ИНОГО МЕЖБЮДЖЕТНОГО</w:t>
      </w:r>
    </w:p>
    <w:p w:rsidR="00466174" w:rsidRDefault="00466174">
      <w:pPr>
        <w:pStyle w:val="ConsPlusTitle"/>
        <w:jc w:val="center"/>
      </w:pPr>
      <w:r>
        <w:t>ТРАНСФЕРТА БЮДЖЕТАМ МУНИЦИПАЛЬНЫХ РАЙОНОВ ОБЛАСТИ</w:t>
      </w:r>
    </w:p>
    <w:p w:rsidR="00466174" w:rsidRDefault="00466174">
      <w:pPr>
        <w:pStyle w:val="ConsPlusTitle"/>
        <w:jc w:val="center"/>
      </w:pPr>
      <w:r>
        <w:t>НА ВЫПОЛНЕНИЕ РАБОТ ПО РАЗРАБОТКЕ ПРОЕКТНО-СМЕТНОЙ</w:t>
      </w:r>
    </w:p>
    <w:p w:rsidR="00466174" w:rsidRDefault="00466174">
      <w:pPr>
        <w:pStyle w:val="ConsPlusTitle"/>
        <w:jc w:val="center"/>
      </w:pPr>
      <w:r>
        <w:t>ДОКУМЕНТАЦИИ В ЦЕЛЯХ ОБЕСПЕЧЕНИЯ КОМПЛЕКСНОГО РАЗВИТИЯ</w:t>
      </w:r>
    </w:p>
    <w:p w:rsidR="00466174" w:rsidRDefault="00466174">
      <w:pPr>
        <w:pStyle w:val="ConsPlusTitle"/>
        <w:jc w:val="center"/>
      </w:pPr>
      <w:r>
        <w:t>СЕЛЬСКИХ ТЕРРИТОРИЙ (СОЗДАНИЕ, РЕКОНСТРУКЦИЯ (МОДЕРНИЗАЦИЯ),</w:t>
      </w:r>
    </w:p>
    <w:p w:rsidR="00466174" w:rsidRDefault="00466174">
      <w:pPr>
        <w:pStyle w:val="ConsPlusTitle"/>
        <w:jc w:val="center"/>
      </w:pPr>
      <w:r>
        <w:t>КАПИТАЛЬНЫЙ РЕМОНТ ОБЪЕКТОВ СОЦИАЛЬНОЙ И КУЛЬТУРНОЙ СФЕРЫ,</w:t>
      </w:r>
    </w:p>
    <w:p w:rsidR="00466174" w:rsidRDefault="00466174">
      <w:pPr>
        <w:pStyle w:val="ConsPlusTitle"/>
        <w:jc w:val="center"/>
      </w:pPr>
      <w:r>
        <w:t>ВКЛЮЧАЯ МНОГОФУНКЦИОНАЛЬНЫЕ ЦЕНТРЫ)</w:t>
      </w:r>
    </w:p>
    <w:p w:rsidR="00466174" w:rsidRDefault="0046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6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174" w:rsidRDefault="0046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174" w:rsidRDefault="00466174">
            <w:pPr>
              <w:pStyle w:val="ConsPlusNormal"/>
              <w:jc w:val="center"/>
            </w:pPr>
            <w:r>
              <w:rPr>
                <w:color w:val="392C69"/>
              </w:rPr>
              <w:t>Список изменяющих документов</w:t>
            </w:r>
          </w:p>
          <w:p w:rsidR="00466174" w:rsidRDefault="00466174">
            <w:pPr>
              <w:pStyle w:val="ConsPlusNormal"/>
              <w:jc w:val="center"/>
            </w:pPr>
            <w:r>
              <w:rPr>
                <w:color w:val="392C69"/>
              </w:rPr>
              <w:t xml:space="preserve">(в ред. </w:t>
            </w:r>
            <w:hyperlink r:id="rId198">
              <w:r>
                <w:rPr>
                  <w:color w:val="0000FF"/>
                </w:rPr>
                <w:t>постановления</w:t>
              </w:r>
            </w:hyperlink>
            <w:r>
              <w:rPr>
                <w:color w:val="392C69"/>
              </w:rPr>
              <w:t xml:space="preserve"> Правительства Саратовской области</w:t>
            </w:r>
          </w:p>
          <w:p w:rsidR="00466174" w:rsidRDefault="00466174">
            <w:pPr>
              <w:pStyle w:val="ConsPlusNormal"/>
              <w:jc w:val="center"/>
            </w:pPr>
            <w:r>
              <w:rPr>
                <w:color w:val="392C69"/>
              </w:rPr>
              <w:t>от 25.12.2024 N 1089-П)</w:t>
            </w: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r>
    </w:tbl>
    <w:p w:rsidR="00466174" w:rsidRDefault="00466174">
      <w:pPr>
        <w:pStyle w:val="ConsPlusNormal"/>
        <w:jc w:val="both"/>
      </w:pPr>
    </w:p>
    <w:p w:rsidR="00466174" w:rsidRDefault="00466174">
      <w:pPr>
        <w:pStyle w:val="ConsPlusNormal"/>
        <w:ind w:firstLine="540"/>
        <w:jc w:val="both"/>
      </w:pPr>
      <w:r>
        <w:t>1. Настоящие Правила определяют методику распределения и порядок предоставления из областного бюджета иных межбюджетных трансфертов бюджетам муниципальных районов области на выполнение работ по разработке проектно-сметной документации в целях обеспечения комплексного развития сельских территорий (создание, реконструкция (модернизация), капитальный ремонт объектов социальной и культурной сферы, включая многофункциональные центры) (далее - иной межбюджетный трансферт).</w:t>
      </w:r>
    </w:p>
    <w:p w:rsidR="00466174" w:rsidRDefault="00466174">
      <w:pPr>
        <w:pStyle w:val="ConsPlusNormal"/>
        <w:spacing w:before="220"/>
        <w:ind w:firstLine="540"/>
        <w:jc w:val="both"/>
      </w:pPr>
      <w:bookmarkStart w:id="30" w:name="P1604"/>
      <w:bookmarkEnd w:id="30"/>
      <w:r>
        <w:t xml:space="preserve">2. Целью предоставления иного межбюджетного трансферта является оказание финансовой поддержки на выполнение работ по разработке проектно-сметной документации на реализацию проектов комплексного развития сельских территорий регионального проекта "Современный облик сельских территорий", для участия в федеральном проекте "Современный облик сельских территорий", государственной </w:t>
      </w:r>
      <w:hyperlink r:id="rId199">
        <w:r>
          <w:rPr>
            <w:color w:val="0000FF"/>
          </w:rPr>
          <w:t>программы</w:t>
        </w:r>
      </w:hyperlink>
      <w:r>
        <w:t xml:space="preserve"> Российской Федерации "Комплексное развитие сельских территорий", утвержденной постановлением Правительства Российской Федерации от 31 мая 2019 года N 696.</w:t>
      </w:r>
    </w:p>
    <w:p w:rsidR="00466174" w:rsidRDefault="00466174">
      <w:pPr>
        <w:pStyle w:val="ConsPlusNormal"/>
        <w:jc w:val="both"/>
      </w:pPr>
      <w:r>
        <w:t xml:space="preserve">(в ред. </w:t>
      </w:r>
      <w:hyperlink r:id="rId200">
        <w:r>
          <w:rPr>
            <w:color w:val="0000FF"/>
          </w:rPr>
          <w:t>постановления</w:t>
        </w:r>
      </w:hyperlink>
      <w:r>
        <w:t xml:space="preserve"> Правительства Саратовской области от 25.12.2024 N 1089-П)</w:t>
      </w:r>
    </w:p>
    <w:p w:rsidR="00466174" w:rsidRDefault="00466174">
      <w:pPr>
        <w:pStyle w:val="ConsPlusNormal"/>
        <w:spacing w:before="220"/>
        <w:ind w:firstLine="540"/>
        <w:jc w:val="both"/>
      </w:pPr>
      <w:r>
        <w:t>3. Критериями отбора муниципальных районов для предоставления иного межбюджетного трансферта являются:</w:t>
      </w:r>
    </w:p>
    <w:p w:rsidR="00466174" w:rsidRDefault="00466174">
      <w:pPr>
        <w:pStyle w:val="ConsPlusNormal"/>
        <w:spacing w:before="220"/>
        <w:ind w:firstLine="540"/>
        <w:jc w:val="both"/>
      </w:pPr>
      <w:r>
        <w:t>наличие заявки от муниципальных районов области на предоставление иного межбюджетного трансферта, представленной в министерство сельского хозяйства области (далее - Министерство) в произвольной форме;</w:t>
      </w:r>
    </w:p>
    <w:p w:rsidR="00466174" w:rsidRDefault="00466174">
      <w:pPr>
        <w:pStyle w:val="ConsPlusNormal"/>
        <w:spacing w:before="220"/>
        <w:ind w:firstLine="540"/>
        <w:jc w:val="both"/>
      </w:pPr>
      <w:r>
        <w:t xml:space="preserve">наличие утвержденной муниципальной программы, включающей мероприятия, предусмотренные </w:t>
      </w:r>
      <w:hyperlink w:anchor="P1604">
        <w:r>
          <w:rPr>
            <w:color w:val="0000FF"/>
          </w:rPr>
          <w:t>пунктом 2</w:t>
        </w:r>
      </w:hyperlink>
      <w:r>
        <w:t xml:space="preserve"> настоящих Правил.</w:t>
      </w:r>
    </w:p>
    <w:p w:rsidR="00466174" w:rsidRDefault="00466174">
      <w:pPr>
        <w:pStyle w:val="ConsPlusNormal"/>
        <w:spacing w:before="220"/>
        <w:ind w:firstLine="540"/>
        <w:jc w:val="both"/>
      </w:pPr>
      <w:r>
        <w:t>4. Размер иного межбюджетного трансферта, предоставляемого бюджету i-</w:t>
      </w:r>
      <w:proofErr w:type="spellStart"/>
      <w:r>
        <w:t>го</w:t>
      </w:r>
      <w:proofErr w:type="spellEnd"/>
      <w:r>
        <w:t xml:space="preserve"> муниципального района области (</w:t>
      </w:r>
      <w:proofErr w:type="spellStart"/>
      <w:r>
        <w:t>C</w:t>
      </w:r>
      <w:r>
        <w:rPr>
          <w:vertAlign w:val="subscript"/>
        </w:rPr>
        <w:t>i</w:t>
      </w:r>
      <w:proofErr w:type="spellEnd"/>
      <w:r>
        <w:t>), определяется по формуле:</w:t>
      </w:r>
    </w:p>
    <w:p w:rsidR="00466174" w:rsidRDefault="00466174">
      <w:pPr>
        <w:pStyle w:val="ConsPlusNormal"/>
        <w:jc w:val="both"/>
      </w:pPr>
    </w:p>
    <w:p w:rsidR="00466174" w:rsidRDefault="00466174">
      <w:pPr>
        <w:pStyle w:val="ConsPlusNormal"/>
        <w:jc w:val="center"/>
      </w:pPr>
      <w:proofErr w:type="spellStart"/>
      <w:r>
        <w:t>C</w:t>
      </w:r>
      <w:r>
        <w:rPr>
          <w:vertAlign w:val="subscript"/>
        </w:rPr>
        <w:t>i</w:t>
      </w:r>
      <w:proofErr w:type="spellEnd"/>
      <w:r>
        <w:t xml:space="preserve"> = </w:t>
      </w:r>
      <w:proofErr w:type="spellStart"/>
      <w:r>
        <w:t>P</w:t>
      </w:r>
      <w:r>
        <w:rPr>
          <w:vertAlign w:val="subscript"/>
        </w:rPr>
        <w:t>i</w:t>
      </w:r>
      <w:proofErr w:type="spellEnd"/>
      <w:r>
        <w:t xml:space="preserve"> x K, где:</w:t>
      </w:r>
    </w:p>
    <w:p w:rsidR="00466174" w:rsidRDefault="00466174">
      <w:pPr>
        <w:pStyle w:val="ConsPlusNormal"/>
        <w:jc w:val="both"/>
      </w:pPr>
    </w:p>
    <w:p w:rsidR="00466174" w:rsidRDefault="00466174">
      <w:pPr>
        <w:pStyle w:val="ConsPlusNormal"/>
        <w:ind w:firstLine="540"/>
        <w:jc w:val="both"/>
      </w:pPr>
      <w:proofErr w:type="spellStart"/>
      <w:r>
        <w:lastRenderedPageBreak/>
        <w:t>P</w:t>
      </w:r>
      <w:r>
        <w:rPr>
          <w:vertAlign w:val="subscript"/>
        </w:rPr>
        <w:t>i</w:t>
      </w:r>
      <w:proofErr w:type="spellEnd"/>
      <w:r>
        <w:t xml:space="preserve"> - заявленная потребность i-</w:t>
      </w:r>
      <w:proofErr w:type="spellStart"/>
      <w:r>
        <w:t>го</w:t>
      </w:r>
      <w:proofErr w:type="spellEnd"/>
      <w:r>
        <w:t xml:space="preserve"> муниципального района области на выполнение работ по разработке проектно-сметной документации в целях обеспечения комплексного развития сельских территорий (создание, реконструкция (модернизация), капитальный ремонт объектов социальной и культурной сферы, включая многофункциональные центры);</w:t>
      </w:r>
    </w:p>
    <w:p w:rsidR="00466174" w:rsidRDefault="00466174">
      <w:pPr>
        <w:pStyle w:val="ConsPlusNormal"/>
        <w:spacing w:before="220"/>
        <w:ind w:firstLine="540"/>
        <w:jc w:val="both"/>
      </w:pPr>
      <w:r>
        <w:t>K - коэффициент обеспеченности иным межбюджетным трансфертом, предоставляемым из областного бюджета.</w:t>
      </w:r>
    </w:p>
    <w:p w:rsidR="00466174" w:rsidRDefault="00466174">
      <w:pPr>
        <w:pStyle w:val="ConsPlusNormal"/>
        <w:spacing w:before="220"/>
        <w:ind w:firstLine="540"/>
        <w:jc w:val="both"/>
      </w:pPr>
      <w:r>
        <w:t>Коэффициент обеспеченности иным межбюджетным трансфертом, предоставляемым из областного бюджета, определяется по формуле:</w:t>
      </w:r>
    </w:p>
    <w:p w:rsidR="00466174" w:rsidRDefault="00466174">
      <w:pPr>
        <w:pStyle w:val="ConsPlusNormal"/>
        <w:jc w:val="both"/>
      </w:pPr>
    </w:p>
    <w:p w:rsidR="00466174" w:rsidRDefault="00466174">
      <w:pPr>
        <w:pStyle w:val="ConsPlusNormal"/>
        <w:jc w:val="center"/>
      </w:pPr>
      <w:r>
        <w:rPr>
          <w:noProof/>
          <w:position w:val="-27"/>
        </w:rPr>
        <w:drawing>
          <wp:inline distT="0" distB="0" distL="0" distR="0">
            <wp:extent cx="974725" cy="492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cstate="print">
                      <a:extLst>
                        <a:ext uri="{28A0092B-C50C-407E-A947-70E740481C1C}">
                          <a14:useLocalDpi xmlns:a14="http://schemas.microsoft.com/office/drawing/2010/main" val="0"/>
                        </a:ext>
                      </a:extLst>
                    </a:blip>
                    <a:srcRect/>
                    <a:stretch>
                      <a:fillRect/>
                    </a:stretch>
                  </pic:blipFill>
                  <pic:spPr bwMode="auto">
                    <a:xfrm>
                      <a:off x="0" y="0"/>
                      <a:ext cx="974725" cy="492760"/>
                    </a:xfrm>
                    <a:prstGeom prst="rect">
                      <a:avLst/>
                    </a:prstGeom>
                    <a:noFill/>
                    <a:ln>
                      <a:noFill/>
                    </a:ln>
                  </pic:spPr>
                </pic:pic>
              </a:graphicData>
            </a:graphic>
          </wp:inline>
        </w:drawing>
      </w:r>
    </w:p>
    <w:p w:rsidR="00466174" w:rsidRDefault="00466174">
      <w:pPr>
        <w:pStyle w:val="ConsPlusNormal"/>
        <w:jc w:val="both"/>
      </w:pPr>
    </w:p>
    <w:p w:rsidR="00466174" w:rsidRDefault="00466174">
      <w:pPr>
        <w:pStyle w:val="ConsPlusNormal"/>
        <w:ind w:firstLine="540"/>
        <w:jc w:val="both"/>
      </w:pPr>
      <w:r>
        <w:t>C - общий объем иного межбюджетного трансферта за счет бюджетных ассигнований, предусмотренных в областном бюджете на указанные цели;</w:t>
      </w:r>
    </w:p>
    <w:p w:rsidR="00466174" w:rsidRDefault="00466174">
      <w:pPr>
        <w:pStyle w:val="ConsPlusNormal"/>
        <w:spacing w:before="220"/>
        <w:ind w:firstLine="540"/>
        <w:jc w:val="both"/>
      </w:pPr>
      <w:proofErr w:type="spellStart"/>
      <w:r>
        <w:t>R</w:t>
      </w:r>
      <w:r>
        <w:rPr>
          <w:vertAlign w:val="subscript"/>
        </w:rPr>
        <w:t>общ</w:t>
      </w:r>
      <w:proofErr w:type="spellEnd"/>
      <w:r>
        <w:t xml:space="preserve"> - общая расчетная потребность муниципальных районов области в средствах областного бюджета без учета доли местных бюджетов на выполнение работ по разработке проектно-сметной документации в целях обеспечения комплексного развития сельских территорий (создание, реконструкция (модернизация), капитальный ремонт объектов социальной и культурной сферы, включая многофункциональные центры);</w:t>
      </w:r>
    </w:p>
    <w:p w:rsidR="00466174" w:rsidRDefault="00466174">
      <w:pPr>
        <w:pStyle w:val="ConsPlusNormal"/>
        <w:spacing w:before="220"/>
        <w:ind w:firstLine="540"/>
        <w:jc w:val="both"/>
      </w:pPr>
      <w:r>
        <w:t>если K &lt;= 1, то он принимается равным рассчитанному значению;</w:t>
      </w:r>
    </w:p>
    <w:p w:rsidR="00466174" w:rsidRDefault="00466174">
      <w:pPr>
        <w:pStyle w:val="ConsPlusNormal"/>
        <w:spacing w:before="220"/>
        <w:ind w:firstLine="540"/>
        <w:jc w:val="both"/>
      </w:pPr>
      <w:r>
        <w:t xml:space="preserve">если </w:t>
      </w:r>
      <w:proofErr w:type="gramStart"/>
      <w:r>
        <w:t>K &gt;</w:t>
      </w:r>
      <w:proofErr w:type="gramEnd"/>
      <w:r>
        <w:t xml:space="preserve"> 1, то он принимается равным 1.</w:t>
      </w:r>
    </w:p>
    <w:p w:rsidR="00466174" w:rsidRDefault="00466174">
      <w:pPr>
        <w:pStyle w:val="ConsPlusNormal"/>
        <w:spacing w:before="220"/>
        <w:ind w:firstLine="540"/>
        <w:jc w:val="both"/>
      </w:pPr>
      <w:r>
        <w:t xml:space="preserve">5. Иной межбюджетный трансферт предоставляется бюджетам муниципальных районов области в соответствии со сводной бюджетной росписью расходов областного бюджета за счет бюджетных ассигнований и в пределах лимитов бюджетных обязательств, утвержденных в установленном порядке Министерству на цели, указанные в </w:t>
      </w:r>
      <w:hyperlink w:anchor="P1604">
        <w:r>
          <w:rPr>
            <w:color w:val="0000FF"/>
          </w:rPr>
          <w:t>пункте 2</w:t>
        </w:r>
      </w:hyperlink>
      <w:r>
        <w:t xml:space="preserve"> настоящих Правил.</w:t>
      </w:r>
    </w:p>
    <w:p w:rsidR="00466174" w:rsidRDefault="00466174">
      <w:pPr>
        <w:pStyle w:val="ConsPlusNormal"/>
        <w:spacing w:before="220"/>
        <w:ind w:firstLine="540"/>
        <w:jc w:val="both"/>
      </w:pPr>
      <w:r>
        <w:t>6. Условиями предоставления иного межбюджетного трансферта являются:</w:t>
      </w:r>
    </w:p>
    <w:p w:rsidR="00466174" w:rsidRDefault="00466174">
      <w:pPr>
        <w:pStyle w:val="ConsPlusNormal"/>
        <w:spacing w:before="220"/>
        <w:ind w:firstLine="540"/>
        <w:jc w:val="both"/>
      </w:pPr>
      <w:r>
        <w:t xml:space="preserve">наличие утвержденной муниципальной программы, включающей мероприятия, предусмотренные </w:t>
      </w:r>
      <w:hyperlink w:anchor="P1604">
        <w:r>
          <w:rPr>
            <w:color w:val="0000FF"/>
          </w:rPr>
          <w:t>пунктом 2</w:t>
        </w:r>
      </w:hyperlink>
      <w:r>
        <w:t xml:space="preserve"> настоящих Правил;</w:t>
      </w:r>
    </w:p>
    <w:p w:rsidR="00466174" w:rsidRDefault="00466174">
      <w:pPr>
        <w:pStyle w:val="ConsPlusNormal"/>
        <w:spacing w:before="220"/>
        <w:ind w:firstLine="540"/>
        <w:jc w:val="both"/>
      </w:pPr>
      <w:r>
        <w:t>наличие соглашения, заключенного между Министерством и органами местного самоуправления муниципальных районов области о предоставлении иного межбюджетного трансферта (далее - Соглашение).</w:t>
      </w:r>
    </w:p>
    <w:p w:rsidR="00466174" w:rsidRDefault="00466174">
      <w:pPr>
        <w:pStyle w:val="ConsPlusNormal"/>
        <w:spacing w:before="220"/>
        <w:ind w:firstLine="540"/>
        <w:jc w:val="both"/>
      </w:pPr>
      <w:r>
        <w:t>7. Перечисление иного межбюджетного трансферта бюджетам муниципальных районов области осуществляется Министерством в течение 30 рабочих дней со дня заключения Соглашения на счета, открытые Управлением Федерального казначейства по Саратовской области для учета поступлений и их распределения между бюджетами бюджетной системы Российской Федерации.</w:t>
      </w:r>
    </w:p>
    <w:p w:rsidR="00466174" w:rsidRDefault="00466174">
      <w:pPr>
        <w:pStyle w:val="ConsPlusNormal"/>
        <w:spacing w:before="220"/>
        <w:ind w:firstLine="540"/>
        <w:jc w:val="both"/>
      </w:pPr>
      <w:r>
        <w:t>В случае принятия Министерством решения о передаче полномочий получателя средств областного бюджета по перечислению иного межбюджетного трансферта Управлению Федерального казначейства по Саратовской области предоставление иного межбюджетного трансферта осуществляется в порядке, установленном Федеральным казначейством.</w:t>
      </w:r>
    </w:p>
    <w:p w:rsidR="00466174" w:rsidRDefault="00466174">
      <w:pPr>
        <w:pStyle w:val="ConsPlusNormal"/>
        <w:spacing w:before="220"/>
        <w:ind w:firstLine="540"/>
        <w:jc w:val="both"/>
      </w:pPr>
      <w:r>
        <w:t>8. Иной межбюджетный трансферт носит целевой характер и не подлежит направлению на иные цели.</w:t>
      </w:r>
    </w:p>
    <w:p w:rsidR="00466174" w:rsidRDefault="00466174">
      <w:pPr>
        <w:pStyle w:val="ConsPlusNormal"/>
        <w:spacing w:before="220"/>
        <w:ind w:firstLine="540"/>
        <w:jc w:val="both"/>
      </w:pPr>
      <w:r>
        <w:t xml:space="preserve">9. В случае использования иного межбюджетного трансферта не по целевому назначению </w:t>
      </w:r>
      <w:r>
        <w:lastRenderedPageBreak/>
        <w:t>соответствующие средства взыскиваются в областной бюджет в установленном порядке.</w:t>
      </w:r>
    </w:p>
    <w:p w:rsidR="00466174" w:rsidRDefault="00466174">
      <w:pPr>
        <w:pStyle w:val="ConsPlusNormal"/>
        <w:spacing w:before="220"/>
        <w:ind w:firstLine="540"/>
        <w:jc w:val="both"/>
      </w:pPr>
      <w:r>
        <w:t xml:space="preserve">10. Органы местного самоуправления муниципальных районов ежеквартально до 7 числа месяца, следующего за отчетным периодом, за год - до 15 января года, следующего за отчетным, представляют </w:t>
      </w:r>
      <w:hyperlink w:anchor="P1651">
        <w:r>
          <w:rPr>
            <w:color w:val="0000FF"/>
          </w:rPr>
          <w:t>отчет</w:t>
        </w:r>
      </w:hyperlink>
      <w:r>
        <w:t xml:space="preserve"> по форме согласно приложению N 1 к настоящим Правилам.</w:t>
      </w:r>
    </w:p>
    <w:p w:rsidR="00466174" w:rsidRDefault="00466174">
      <w:pPr>
        <w:pStyle w:val="ConsPlusNormal"/>
        <w:spacing w:before="220"/>
        <w:ind w:firstLine="540"/>
        <w:jc w:val="both"/>
      </w:pPr>
      <w:r>
        <w:t xml:space="preserve">11. Министерство ежеквартально до 10 числа месяца, следующего за отчетным периодом, за год - до 20 января года, следующего за отчетным, представляет в министерство финансов Саратовской области </w:t>
      </w:r>
      <w:hyperlink w:anchor="P1718">
        <w:r>
          <w:rPr>
            <w:color w:val="0000FF"/>
          </w:rPr>
          <w:t>отчет</w:t>
        </w:r>
      </w:hyperlink>
      <w:r>
        <w:t xml:space="preserve"> по форме согласно приложению N 2 к настоящим Правилам.</w:t>
      </w:r>
    </w:p>
    <w:p w:rsidR="00466174" w:rsidRDefault="00466174">
      <w:pPr>
        <w:pStyle w:val="ConsPlusNormal"/>
        <w:spacing w:before="220"/>
        <w:ind w:firstLine="540"/>
        <w:jc w:val="both"/>
      </w:pPr>
      <w:r>
        <w:t>12. Неиспользованные по состоянию на 1 января года, следующего за годом предоставления иного межбюджетного трансферта, остатки иного межбюджетного трансферта, находящиеся на единых счетах местных бюджетов и счетах для учета субсидий на иные цели муниципальных бюджетных и автономных учреждений, подлежат возврату в доход областного бюджета в течение первых 15 рабочих дней года, следующего за отчетным.</w:t>
      </w:r>
    </w:p>
    <w:p w:rsidR="00466174" w:rsidRDefault="00466174">
      <w:pPr>
        <w:pStyle w:val="ConsPlusNormal"/>
        <w:spacing w:before="220"/>
        <w:ind w:firstLine="540"/>
        <w:jc w:val="both"/>
      </w:pPr>
      <w:r>
        <w:t>13. В случае, если не использованные остатки иных межбюджетных трансфертов не перечислены в доход областного бюджета, указанные средства подлежат взысканию в доход областного бюджета в установленном порядке.</w:t>
      </w:r>
    </w:p>
    <w:p w:rsidR="00466174" w:rsidRDefault="00466174">
      <w:pPr>
        <w:pStyle w:val="ConsPlusNormal"/>
        <w:spacing w:before="220"/>
        <w:ind w:firstLine="540"/>
        <w:jc w:val="both"/>
      </w:pPr>
      <w:r>
        <w:t>14. Органы местного самоуправления муниципальных районов области несут ответственность за своевременность и достоверность сведений, представляемых в Министерство.</w:t>
      </w: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2"/>
      </w:pPr>
      <w:r>
        <w:t>Приложение N 1</w:t>
      </w:r>
    </w:p>
    <w:p w:rsidR="00466174" w:rsidRDefault="00466174">
      <w:pPr>
        <w:pStyle w:val="ConsPlusNormal"/>
        <w:jc w:val="right"/>
      </w:pPr>
      <w:r>
        <w:t>к Правилам</w:t>
      </w:r>
    </w:p>
    <w:p w:rsidR="00466174" w:rsidRDefault="00466174">
      <w:pPr>
        <w:pStyle w:val="ConsPlusNormal"/>
        <w:jc w:val="right"/>
      </w:pPr>
      <w:r>
        <w:t>предоставления и методике распределения иного межбюджетного</w:t>
      </w:r>
    </w:p>
    <w:p w:rsidR="00466174" w:rsidRDefault="00466174">
      <w:pPr>
        <w:pStyle w:val="ConsPlusNormal"/>
        <w:jc w:val="right"/>
      </w:pPr>
      <w:r>
        <w:t>трансферта бюджетам муниципальных районов области</w:t>
      </w:r>
    </w:p>
    <w:p w:rsidR="00466174" w:rsidRDefault="00466174">
      <w:pPr>
        <w:pStyle w:val="ConsPlusNormal"/>
        <w:jc w:val="right"/>
      </w:pPr>
      <w:r>
        <w:t>на выполнение работ по разработке проектно-сметной</w:t>
      </w:r>
    </w:p>
    <w:p w:rsidR="00466174" w:rsidRDefault="00466174">
      <w:pPr>
        <w:pStyle w:val="ConsPlusNormal"/>
        <w:jc w:val="right"/>
      </w:pPr>
      <w:r>
        <w:t>документации в целях обеспечения комплексного развития</w:t>
      </w:r>
    </w:p>
    <w:p w:rsidR="00466174" w:rsidRDefault="00466174">
      <w:pPr>
        <w:pStyle w:val="ConsPlusNormal"/>
        <w:jc w:val="right"/>
      </w:pPr>
      <w:r>
        <w:t>сельских территорий (создание, реконструкция (модернизация),</w:t>
      </w:r>
    </w:p>
    <w:p w:rsidR="00466174" w:rsidRDefault="00466174">
      <w:pPr>
        <w:pStyle w:val="ConsPlusNormal"/>
        <w:jc w:val="right"/>
      </w:pPr>
      <w:r>
        <w:t>капитальный ремонт объектов социальной и культурной сферы,</w:t>
      </w:r>
    </w:p>
    <w:p w:rsidR="00466174" w:rsidRDefault="00466174">
      <w:pPr>
        <w:pStyle w:val="ConsPlusNormal"/>
        <w:jc w:val="right"/>
      </w:pPr>
      <w:r>
        <w:t>включая многофункциональные центры)</w:t>
      </w:r>
    </w:p>
    <w:p w:rsidR="00466174" w:rsidRDefault="00466174">
      <w:pPr>
        <w:pStyle w:val="ConsPlusNormal"/>
        <w:jc w:val="both"/>
      </w:pPr>
    </w:p>
    <w:p w:rsidR="00466174" w:rsidRDefault="00466174">
      <w:pPr>
        <w:pStyle w:val="ConsPlusNonformat"/>
        <w:jc w:val="both"/>
      </w:pPr>
      <w:bookmarkStart w:id="31" w:name="P1651"/>
      <w:bookmarkEnd w:id="31"/>
      <w:r>
        <w:t xml:space="preserve">                                              Форма</w:t>
      </w:r>
    </w:p>
    <w:p w:rsidR="00466174" w:rsidRDefault="00466174">
      <w:pPr>
        <w:pStyle w:val="ConsPlusNonformat"/>
        <w:jc w:val="both"/>
      </w:pPr>
      <w:r>
        <w:t xml:space="preserve">                       отчета органов местного самоуправления муниципальных</w:t>
      </w:r>
    </w:p>
    <w:p w:rsidR="00466174" w:rsidRDefault="00466174">
      <w:pPr>
        <w:pStyle w:val="ConsPlusNonformat"/>
        <w:jc w:val="both"/>
      </w:pPr>
      <w:r>
        <w:t xml:space="preserve">                       </w:t>
      </w:r>
      <w:proofErr w:type="gramStart"/>
      <w:r>
        <w:t>районов  области</w:t>
      </w:r>
      <w:proofErr w:type="gramEnd"/>
      <w:r>
        <w:t xml:space="preserve">  об  использовании предоставленного</w:t>
      </w:r>
    </w:p>
    <w:p w:rsidR="00466174" w:rsidRDefault="00466174">
      <w:pPr>
        <w:pStyle w:val="ConsPlusNonformat"/>
        <w:jc w:val="both"/>
      </w:pPr>
      <w:r>
        <w:t xml:space="preserve">                       из областного бюджета иного межбюджетного трансферта</w:t>
      </w:r>
    </w:p>
    <w:p w:rsidR="00466174" w:rsidRDefault="00466174">
      <w:pPr>
        <w:pStyle w:val="ConsPlusNonformat"/>
        <w:jc w:val="both"/>
      </w:pPr>
      <w:r>
        <w:t xml:space="preserve">                       бюджетам муниципальных районов области на выполнение</w:t>
      </w:r>
    </w:p>
    <w:p w:rsidR="00466174" w:rsidRDefault="00466174">
      <w:pPr>
        <w:pStyle w:val="ConsPlusNonformat"/>
        <w:jc w:val="both"/>
      </w:pPr>
      <w:r>
        <w:t xml:space="preserve">                       </w:t>
      </w:r>
      <w:proofErr w:type="gramStart"/>
      <w:r>
        <w:t>работ  по</w:t>
      </w:r>
      <w:proofErr w:type="gramEnd"/>
      <w:r>
        <w:t xml:space="preserve">  разработке  проектно-сметной документации</w:t>
      </w:r>
    </w:p>
    <w:p w:rsidR="00466174" w:rsidRDefault="00466174">
      <w:pPr>
        <w:pStyle w:val="ConsPlusNonformat"/>
        <w:jc w:val="both"/>
      </w:pPr>
      <w:r>
        <w:t xml:space="preserve">                       </w:t>
      </w:r>
      <w:proofErr w:type="gramStart"/>
      <w:r>
        <w:t>в  целях</w:t>
      </w:r>
      <w:proofErr w:type="gramEnd"/>
      <w:r>
        <w:t xml:space="preserve">  обеспечения комплексного развития сельских</w:t>
      </w:r>
    </w:p>
    <w:p w:rsidR="00466174" w:rsidRDefault="00466174">
      <w:pPr>
        <w:pStyle w:val="ConsPlusNonformat"/>
        <w:jc w:val="both"/>
      </w:pPr>
      <w:r>
        <w:t xml:space="preserve">                       </w:t>
      </w:r>
      <w:proofErr w:type="gramStart"/>
      <w:r>
        <w:t>территорий  (</w:t>
      </w:r>
      <w:proofErr w:type="gramEnd"/>
      <w:r>
        <w:t>создание, реконструкция (модернизация),</w:t>
      </w:r>
    </w:p>
    <w:p w:rsidR="00466174" w:rsidRDefault="00466174">
      <w:pPr>
        <w:pStyle w:val="ConsPlusNonformat"/>
        <w:jc w:val="both"/>
      </w:pPr>
      <w:r>
        <w:t xml:space="preserve">                       </w:t>
      </w:r>
      <w:proofErr w:type="gramStart"/>
      <w:r>
        <w:t>капитальный  ремонт</w:t>
      </w:r>
      <w:proofErr w:type="gramEnd"/>
      <w:r>
        <w:t xml:space="preserve"> объектов социальной и культурной</w:t>
      </w:r>
    </w:p>
    <w:p w:rsidR="00466174" w:rsidRDefault="00466174">
      <w:pPr>
        <w:pStyle w:val="ConsPlusNonformat"/>
        <w:jc w:val="both"/>
      </w:pPr>
      <w:r>
        <w:t xml:space="preserve">                       сферы, включая многофункциональные центры)</w:t>
      </w:r>
    </w:p>
    <w:p w:rsidR="00466174" w:rsidRDefault="00466174">
      <w:pPr>
        <w:pStyle w:val="ConsPlusNonformat"/>
        <w:jc w:val="both"/>
      </w:pPr>
    </w:p>
    <w:p w:rsidR="00466174" w:rsidRDefault="00466174">
      <w:pPr>
        <w:pStyle w:val="ConsPlusNonformat"/>
        <w:jc w:val="both"/>
      </w:pPr>
      <w:r>
        <w:t xml:space="preserve">                                   Отчет</w:t>
      </w:r>
    </w:p>
    <w:p w:rsidR="00466174" w:rsidRDefault="00466174">
      <w:pPr>
        <w:pStyle w:val="ConsPlusNonformat"/>
        <w:jc w:val="both"/>
      </w:pPr>
      <w:r>
        <w:t>___________________________________________________________________________</w:t>
      </w:r>
    </w:p>
    <w:p w:rsidR="00466174" w:rsidRDefault="00466174">
      <w:pPr>
        <w:pStyle w:val="ConsPlusNonformat"/>
        <w:jc w:val="both"/>
      </w:pPr>
      <w:r>
        <w:t>(наименование органа местного самоуправления муниципального района области)</w:t>
      </w:r>
    </w:p>
    <w:p w:rsidR="00466174" w:rsidRDefault="00466174">
      <w:pPr>
        <w:pStyle w:val="ConsPlusNonformat"/>
        <w:jc w:val="both"/>
      </w:pPr>
      <w:r>
        <w:t>об использовании предоставленного из областного бюджета иного межбюджетного</w:t>
      </w:r>
    </w:p>
    <w:p w:rsidR="00466174" w:rsidRDefault="00466174">
      <w:pPr>
        <w:pStyle w:val="ConsPlusNonformat"/>
        <w:jc w:val="both"/>
      </w:pPr>
      <w:r>
        <w:t xml:space="preserve">  трансферта бюджетам муниципальных районов области, на выполнение работ</w:t>
      </w:r>
    </w:p>
    <w:p w:rsidR="00466174" w:rsidRDefault="00466174">
      <w:pPr>
        <w:pStyle w:val="ConsPlusNonformat"/>
        <w:jc w:val="both"/>
      </w:pPr>
      <w:r>
        <w:t xml:space="preserve">      по разработке проектно-сметной документации в целях обеспечения</w:t>
      </w:r>
    </w:p>
    <w:p w:rsidR="00466174" w:rsidRDefault="00466174">
      <w:pPr>
        <w:pStyle w:val="ConsPlusNonformat"/>
        <w:jc w:val="both"/>
      </w:pPr>
      <w:r>
        <w:t xml:space="preserve">    комплексного развития сельских территорий (создание, реконструкция</w:t>
      </w:r>
    </w:p>
    <w:p w:rsidR="00466174" w:rsidRDefault="00466174">
      <w:pPr>
        <w:pStyle w:val="ConsPlusNonformat"/>
        <w:jc w:val="both"/>
      </w:pPr>
      <w:r>
        <w:t>(модернизация), капитальный ремонт объектов социальной и культурной сферы,</w:t>
      </w:r>
    </w:p>
    <w:p w:rsidR="00466174" w:rsidRDefault="00466174">
      <w:pPr>
        <w:pStyle w:val="ConsPlusNonformat"/>
        <w:jc w:val="both"/>
      </w:pPr>
      <w:r>
        <w:t xml:space="preserve">                    включая многофункциональные центры)</w:t>
      </w:r>
    </w:p>
    <w:p w:rsidR="00466174" w:rsidRDefault="00466174">
      <w:pPr>
        <w:pStyle w:val="ConsPlusNonformat"/>
        <w:jc w:val="both"/>
      </w:pPr>
      <w:r>
        <w:t xml:space="preserve">                         за ____________ 20__ года</w:t>
      </w:r>
    </w:p>
    <w:p w:rsidR="00466174" w:rsidRDefault="00466174">
      <w:pPr>
        <w:pStyle w:val="ConsPlusNonformat"/>
        <w:jc w:val="both"/>
      </w:pPr>
    </w:p>
    <w:p w:rsidR="00466174" w:rsidRDefault="00466174">
      <w:pPr>
        <w:pStyle w:val="ConsPlusNonformat"/>
        <w:jc w:val="both"/>
      </w:pPr>
      <w:r>
        <w:t xml:space="preserve">                                  (рублей, с двумя десятичными знаками &lt;*&gt;)</w:t>
      </w:r>
    </w:p>
    <w:p w:rsidR="00466174" w:rsidRDefault="0046617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361"/>
        <w:gridCol w:w="1417"/>
        <w:gridCol w:w="1644"/>
        <w:gridCol w:w="1531"/>
        <w:gridCol w:w="1644"/>
      </w:tblGrid>
      <w:tr w:rsidR="00466174">
        <w:tc>
          <w:tcPr>
            <w:tcW w:w="1417" w:type="dxa"/>
            <w:vAlign w:val="center"/>
          </w:tcPr>
          <w:p w:rsidR="00466174" w:rsidRDefault="00466174">
            <w:pPr>
              <w:pStyle w:val="ConsPlusNormal"/>
              <w:jc w:val="center"/>
            </w:pPr>
            <w:r>
              <w:t>Наименование работы (мероприятий)</w:t>
            </w:r>
          </w:p>
        </w:tc>
        <w:tc>
          <w:tcPr>
            <w:tcW w:w="1361" w:type="dxa"/>
            <w:vAlign w:val="center"/>
          </w:tcPr>
          <w:p w:rsidR="00466174" w:rsidRDefault="00466174">
            <w:pPr>
              <w:pStyle w:val="ConsPlusNormal"/>
              <w:jc w:val="center"/>
            </w:pPr>
            <w:r>
              <w:t>Предусмотрено сводной бюджетной росписью бюджета муниципального района на год</w:t>
            </w:r>
          </w:p>
        </w:tc>
        <w:tc>
          <w:tcPr>
            <w:tcW w:w="1417" w:type="dxa"/>
            <w:vAlign w:val="center"/>
          </w:tcPr>
          <w:p w:rsidR="00466174" w:rsidRDefault="00466174">
            <w:pPr>
              <w:pStyle w:val="ConsPlusNormal"/>
              <w:jc w:val="center"/>
            </w:pPr>
            <w:r>
              <w:t>Поступило иных межбюджетных трансфертов из областного бюджета (нарастающим итогом с начала года)</w:t>
            </w:r>
          </w:p>
        </w:tc>
        <w:tc>
          <w:tcPr>
            <w:tcW w:w="1644" w:type="dxa"/>
            <w:vAlign w:val="center"/>
          </w:tcPr>
          <w:p w:rsidR="00466174" w:rsidRDefault="00466174">
            <w:pPr>
              <w:pStyle w:val="ConsPlusNormal"/>
              <w:jc w:val="center"/>
            </w:pPr>
            <w:r>
              <w:t>Кассовые расходы главного распорядителя средств местного бюджета муниципального района (нарастающим итогом с начала года)</w:t>
            </w:r>
          </w:p>
        </w:tc>
        <w:tc>
          <w:tcPr>
            <w:tcW w:w="1531" w:type="dxa"/>
            <w:vAlign w:val="center"/>
          </w:tcPr>
          <w:p w:rsidR="00466174" w:rsidRDefault="00466174">
            <w:pPr>
              <w:pStyle w:val="ConsPlusNormal"/>
              <w:jc w:val="center"/>
            </w:pPr>
            <w:r>
              <w:t>Остаток средств иного межбюджетного трансферта на конец отчетного периода на едином счете бюджета муниципального района</w:t>
            </w:r>
          </w:p>
        </w:tc>
        <w:tc>
          <w:tcPr>
            <w:tcW w:w="1644" w:type="dxa"/>
            <w:vAlign w:val="center"/>
          </w:tcPr>
          <w:p w:rsidR="00466174" w:rsidRDefault="00466174">
            <w:pPr>
              <w:pStyle w:val="ConsPlusNormal"/>
              <w:jc w:val="center"/>
            </w:pPr>
            <w:r>
              <w:t>Причина формирования остатка средств иного межбюджетного трансферта на конец отчетного периода</w:t>
            </w:r>
          </w:p>
        </w:tc>
      </w:tr>
      <w:tr w:rsidR="00466174">
        <w:tc>
          <w:tcPr>
            <w:tcW w:w="1417" w:type="dxa"/>
            <w:vAlign w:val="center"/>
          </w:tcPr>
          <w:p w:rsidR="00466174" w:rsidRDefault="00466174">
            <w:pPr>
              <w:pStyle w:val="ConsPlusNormal"/>
              <w:jc w:val="center"/>
            </w:pPr>
            <w:r>
              <w:t>1</w:t>
            </w:r>
          </w:p>
        </w:tc>
        <w:tc>
          <w:tcPr>
            <w:tcW w:w="1361" w:type="dxa"/>
            <w:vAlign w:val="center"/>
          </w:tcPr>
          <w:p w:rsidR="00466174" w:rsidRDefault="00466174">
            <w:pPr>
              <w:pStyle w:val="ConsPlusNormal"/>
              <w:jc w:val="center"/>
            </w:pPr>
            <w:r>
              <w:t>2</w:t>
            </w:r>
          </w:p>
        </w:tc>
        <w:tc>
          <w:tcPr>
            <w:tcW w:w="1417" w:type="dxa"/>
            <w:vAlign w:val="center"/>
          </w:tcPr>
          <w:p w:rsidR="00466174" w:rsidRDefault="00466174">
            <w:pPr>
              <w:pStyle w:val="ConsPlusNormal"/>
              <w:jc w:val="center"/>
            </w:pPr>
            <w:r>
              <w:t>3</w:t>
            </w:r>
          </w:p>
        </w:tc>
        <w:tc>
          <w:tcPr>
            <w:tcW w:w="1644" w:type="dxa"/>
            <w:vAlign w:val="center"/>
          </w:tcPr>
          <w:p w:rsidR="00466174" w:rsidRDefault="00466174">
            <w:pPr>
              <w:pStyle w:val="ConsPlusNormal"/>
              <w:jc w:val="center"/>
            </w:pPr>
            <w:r>
              <w:t>4</w:t>
            </w:r>
          </w:p>
        </w:tc>
        <w:tc>
          <w:tcPr>
            <w:tcW w:w="1531" w:type="dxa"/>
            <w:vAlign w:val="center"/>
          </w:tcPr>
          <w:p w:rsidR="00466174" w:rsidRDefault="00466174">
            <w:pPr>
              <w:pStyle w:val="ConsPlusNormal"/>
              <w:jc w:val="center"/>
            </w:pPr>
            <w:r>
              <w:t>5</w:t>
            </w:r>
          </w:p>
        </w:tc>
        <w:tc>
          <w:tcPr>
            <w:tcW w:w="1644" w:type="dxa"/>
            <w:vAlign w:val="center"/>
          </w:tcPr>
          <w:p w:rsidR="00466174" w:rsidRDefault="00466174">
            <w:pPr>
              <w:pStyle w:val="ConsPlusNormal"/>
              <w:jc w:val="center"/>
            </w:pPr>
            <w:r>
              <w:t>6</w:t>
            </w:r>
          </w:p>
        </w:tc>
      </w:tr>
      <w:tr w:rsidR="00466174">
        <w:tc>
          <w:tcPr>
            <w:tcW w:w="1417" w:type="dxa"/>
            <w:vAlign w:val="center"/>
          </w:tcPr>
          <w:p w:rsidR="00466174" w:rsidRDefault="00466174">
            <w:pPr>
              <w:pStyle w:val="ConsPlusNormal"/>
            </w:pPr>
          </w:p>
        </w:tc>
        <w:tc>
          <w:tcPr>
            <w:tcW w:w="1361" w:type="dxa"/>
            <w:vAlign w:val="center"/>
          </w:tcPr>
          <w:p w:rsidR="00466174" w:rsidRDefault="00466174">
            <w:pPr>
              <w:pStyle w:val="ConsPlusNormal"/>
            </w:pPr>
          </w:p>
        </w:tc>
        <w:tc>
          <w:tcPr>
            <w:tcW w:w="1417" w:type="dxa"/>
            <w:vAlign w:val="center"/>
          </w:tcPr>
          <w:p w:rsidR="00466174" w:rsidRDefault="00466174">
            <w:pPr>
              <w:pStyle w:val="ConsPlusNormal"/>
            </w:pPr>
          </w:p>
        </w:tc>
        <w:tc>
          <w:tcPr>
            <w:tcW w:w="1644" w:type="dxa"/>
            <w:vAlign w:val="center"/>
          </w:tcPr>
          <w:p w:rsidR="00466174" w:rsidRDefault="00466174">
            <w:pPr>
              <w:pStyle w:val="ConsPlusNormal"/>
            </w:pPr>
          </w:p>
        </w:tc>
        <w:tc>
          <w:tcPr>
            <w:tcW w:w="1531" w:type="dxa"/>
            <w:vAlign w:val="center"/>
          </w:tcPr>
          <w:p w:rsidR="00466174" w:rsidRDefault="00466174">
            <w:pPr>
              <w:pStyle w:val="ConsPlusNormal"/>
            </w:pPr>
          </w:p>
        </w:tc>
        <w:tc>
          <w:tcPr>
            <w:tcW w:w="1644" w:type="dxa"/>
            <w:vAlign w:val="center"/>
          </w:tcPr>
          <w:p w:rsidR="00466174" w:rsidRDefault="00466174">
            <w:pPr>
              <w:pStyle w:val="ConsPlusNormal"/>
            </w:pPr>
          </w:p>
        </w:tc>
      </w:tr>
    </w:tbl>
    <w:p w:rsidR="00466174" w:rsidRDefault="00466174">
      <w:pPr>
        <w:pStyle w:val="ConsPlusNormal"/>
        <w:jc w:val="both"/>
      </w:pPr>
    </w:p>
    <w:p w:rsidR="00466174" w:rsidRDefault="00466174">
      <w:pPr>
        <w:pStyle w:val="ConsPlusNonformat"/>
        <w:jc w:val="both"/>
      </w:pPr>
      <w:r>
        <w:t>Руководитель органа местного</w:t>
      </w:r>
    </w:p>
    <w:p w:rsidR="00466174" w:rsidRDefault="00466174">
      <w:pPr>
        <w:pStyle w:val="ConsPlusNonformat"/>
        <w:jc w:val="both"/>
      </w:pPr>
      <w:r>
        <w:t>самоуправления муниципального района области            __________ ________</w:t>
      </w:r>
    </w:p>
    <w:p w:rsidR="00466174" w:rsidRDefault="00466174">
      <w:pPr>
        <w:pStyle w:val="ConsPlusNonformat"/>
        <w:jc w:val="both"/>
      </w:pPr>
      <w:r>
        <w:t xml:space="preserve">                                                        (</w:t>
      </w:r>
      <w:proofErr w:type="gramStart"/>
      <w:r>
        <w:t>подпись)  (</w:t>
      </w:r>
      <w:proofErr w:type="gramEnd"/>
      <w:r>
        <w:t>Ф.И.О.)</w:t>
      </w:r>
    </w:p>
    <w:p w:rsidR="00466174" w:rsidRDefault="00466174">
      <w:pPr>
        <w:pStyle w:val="ConsPlusNonformat"/>
        <w:jc w:val="both"/>
      </w:pPr>
      <w:r>
        <w:t xml:space="preserve">                                             М.П.</w:t>
      </w:r>
    </w:p>
    <w:p w:rsidR="00466174" w:rsidRDefault="00466174">
      <w:pPr>
        <w:pStyle w:val="ConsPlusNonformat"/>
        <w:jc w:val="both"/>
      </w:pPr>
      <w:r>
        <w:t>Руководитель финансовой</w:t>
      </w:r>
    </w:p>
    <w:p w:rsidR="00466174" w:rsidRDefault="00466174">
      <w:pPr>
        <w:pStyle w:val="ConsPlusNonformat"/>
        <w:jc w:val="both"/>
      </w:pPr>
      <w:r>
        <w:t>службы муниципального района области                    __________ ________</w:t>
      </w:r>
    </w:p>
    <w:p w:rsidR="00466174" w:rsidRDefault="00466174">
      <w:pPr>
        <w:pStyle w:val="ConsPlusNonformat"/>
        <w:jc w:val="both"/>
      </w:pPr>
      <w:r>
        <w:t xml:space="preserve">                                                        (</w:t>
      </w:r>
      <w:proofErr w:type="gramStart"/>
      <w:r>
        <w:t>подпись)  (</w:t>
      </w:r>
      <w:proofErr w:type="gramEnd"/>
      <w:r>
        <w:t>Ф.И.О.)</w:t>
      </w:r>
    </w:p>
    <w:p w:rsidR="00466174" w:rsidRDefault="00466174">
      <w:pPr>
        <w:pStyle w:val="ConsPlusNonformat"/>
        <w:jc w:val="both"/>
      </w:pPr>
    </w:p>
    <w:p w:rsidR="00466174" w:rsidRDefault="00466174">
      <w:pPr>
        <w:pStyle w:val="ConsPlusNonformat"/>
        <w:jc w:val="both"/>
      </w:pPr>
      <w:r>
        <w:t>Исполнитель                             ___________ ___________ ___________</w:t>
      </w:r>
    </w:p>
    <w:p w:rsidR="00466174" w:rsidRDefault="00466174">
      <w:pPr>
        <w:pStyle w:val="ConsPlusNonformat"/>
        <w:jc w:val="both"/>
      </w:pPr>
      <w:r>
        <w:t xml:space="preserve">                                         (</w:t>
      </w:r>
      <w:proofErr w:type="gramStart"/>
      <w:r>
        <w:t xml:space="preserve">подпись)   </w:t>
      </w:r>
      <w:proofErr w:type="gramEnd"/>
      <w:r>
        <w:t>(Ф.И.О.)   (телефон)</w:t>
      </w: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2"/>
      </w:pPr>
      <w:r>
        <w:t>Приложение N 2</w:t>
      </w:r>
    </w:p>
    <w:p w:rsidR="00466174" w:rsidRDefault="00466174">
      <w:pPr>
        <w:pStyle w:val="ConsPlusNormal"/>
        <w:jc w:val="right"/>
      </w:pPr>
      <w:r>
        <w:t>к Правилам</w:t>
      </w:r>
    </w:p>
    <w:p w:rsidR="00466174" w:rsidRDefault="00466174">
      <w:pPr>
        <w:pStyle w:val="ConsPlusNormal"/>
        <w:jc w:val="right"/>
      </w:pPr>
      <w:r>
        <w:t>предоставления и методике распределения иного межбюджетного</w:t>
      </w:r>
    </w:p>
    <w:p w:rsidR="00466174" w:rsidRDefault="00466174">
      <w:pPr>
        <w:pStyle w:val="ConsPlusNormal"/>
        <w:jc w:val="right"/>
      </w:pPr>
      <w:r>
        <w:t>трансферта бюджетам муниципальных районов области,</w:t>
      </w:r>
    </w:p>
    <w:p w:rsidR="00466174" w:rsidRDefault="00466174">
      <w:pPr>
        <w:pStyle w:val="ConsPlusNormal"/>
        <w:jc w:val="right"/>
      </w:pPr>
      <w:r>
        <w:t>на выполнение работ по разработке проектно-сметной</w:t>
      </w:r>
    </w:p>
    <w:p w:rsidR="00466174" w:rsidRDefault="00466174">
      <w:pPr>
        <w:pStyle w:val="ConsPlusNormal"/>
        <w:jc w:val="right"/>
      </w:pPr>
      <w:r>
        <w:t>документации в целях обеспечения комплексного развития</w:t>
      </w:r>
    </w:p>
    <w:p w:rsidR="00466174" w:rsidRDefault="00466174">
      <w:pPr>
        <w:pStyle w:val="ConsPlusNormal"/>
        <w:jc w:val="right"/>
      </w:pPr>
      <w:r>
        <w:t>сельских территорий (создание, реконструкция (модернизация),</w:t>
      </w:r>
    </w:p>
    <w:p w:rsidR="00466174" w:rsidRDefault="00466174">
      <w:pPr>
        <w:pStyle w:val="ConsPlusNormal"/>
        <w:jc w:val="right"/>
      </w:pPr>
      <w:r>
        <w:t>капитальный ремонт объектов социальной и культурной сферы,</w:t>
      </w:r>
    </w:p>
    <w:p w:rsidR="00466174" w:rsidRDefault="00466174">
      <w:pPr>
        <w:pStyle w:val="ConsPlusNormal"/>
        <w:jc w:val="right"/>
      </w:pPr>
      <w:r>
        <w:t>включая многофункциональные центры)</w:t>
      </w:r>
    </w:p>
    <w:p w:rsidR="00466174" w:rsidRDefault="00466174">
      <w:pPr>
        <w:pStyle w:val="ConsPlusNormal"/>
        <w:jc w:val="both"/>
      </w:pPr>
    </w:p>
    <w:p w:rsidR="00466174" w:rsidRDefault="00466174">
      <w:pPr>
        <w:pStyle w:val="ConsPlusNonformat"/>
        <w:jc w:val="both"/>
      </w:pPr>
      <w:bookmarkStart w:id="32" w:name="P1718"/>
      <w:bookmarkEnd w:id="32"/>
      <w:r>
        <w:t xml:space="preserve">                                                 Форма</w:t>
      </w:r>
    </w:p>
    <w:p w:rsidR="00466174" w:rsidRDefault="00466174">
      <w:pPr>
        <w:pStyle w:val="ConsPlusNonformat"/>
        <w:jc w:val="both"/>
      </w:pPr>
      <w:r>
        <w:t xml:space="preserve">                          </w:t>
      </w:r>
      <w:proofErr w:type="gramStart"/>
      <w:r>
        <w:t>отчета  министерства</w:t>
      </w:r>
      <w:proofErr w:type="gramEnd"/>
      <w:r>
        <w:t xml:space="preserve">  сельского хозяйства области</w:t>
      </w:r>
    </w:p>
    <w:p w:rsidR="00466174" w:rsidRDefault="00466174">
      <w:pPr>
        <w:pStyle w:val="ConsPlusNonformat"/>
        <w:jc w:val="both"/>
      </w:pPr>
      <w:r>
        <w:t xml:space="preserve">                          </w:t>
      </w:r>
      <w:proofErr w:type="gramStart"/>
      <w:r>
        <w:t>об  использовании</w:t>
      </w:r>
      <w:proofErr w:type="gramEnd"/>
      <w:r>
        <w:t xml:space="preserve">  предоставленного из областного</w:t>
      </w:r>
    </w:p>
    <w:p w:rsidR="00466174" w:rsidRDefault="00466174">
      <w:pPr>
        <w:pStyle w:val="ConsPlusNonformat"/>
        <w:jc w:val="both"/>
      </w:pPr>
      <w:r>
        <w:t xml:space="preserve">                          </w:t>
      </w:r>
      <w:proofErr w:type="gramStart"/>
      <w:r>
        <w:t>бюджета  иного</w:t>
      </w:r>
      <w:proofErr w:type="gramEnd"/>
      <w:r>
        <w:t xml:space="preserve">  межбюджетного трансферта бюджетам</w:t>
      </w:r>
    </w:p>
    <w:p w:rsidR="00466174" w:rsidRDefault="00466174">
      <w:pPr>
        <w:pStyle w:val="ConsPlusNonformat"/>
        <w:jc w:val="both"/>
      </w:pPr>
      <w:r>
        <w:t xml:space="preserve">                          муниципальных   районов   </w:t>
      </w:r>
      <w:proofErr w:type="gramStart"/>
      <w:r>
        <w:t>области  на</w:t>
      </w:r>
      <w:proofErr w:type="gramEnd"/>
      <w:r>
        <w:t xml:space="preserve">  выполнение</w:t>
      </w:r>
    </w:p>
    <w:p w:rsidR="00466174" w:rsidRDefault="00466174">
      <w:pPr>
        <w:pStyle w:val="ConsPlusNonformat"/>
        <w:jc w:val="both"/>
      </w:pPr>
      <w:r>
        <w:t xml:space="preserve">                          работ по разработке проектно-сметной документации</w:t>
      </w:r>
    </w:p>
    <w:p w:rsidR="00466174" w:rsidRDefault="00466174">
      <w:pPr>
        <w:pStyle w:val="ConsPlusNonformat"/>
        <w:jc w:val="both"/>
      </w:pPr>
      <w:r>
        <w:t xml:space="preserve">                          в   целях   обеспечения   комплексного   развития</w:t>
      </w:r>
    </w:p>
    <w:p w:rsidR="00466174" w:rsidRDefault="00466174">
      <w:pPr>
        <w:pStyle w:val="ConsPlusNonformat"/>
        <w:jc w:val="both"/>
      </w:pPr>
      <w:r>
        <w:t xml:space="preserve">                          сельских   </w:t>
      </w:r>
      <w:proofErr w:type="gramStart"/>
      <w:r>
        <w:t>территорий  (</w:t>
      </w:r>
      <w:proofErr w:type="gramEnd"/>
      <w:r>
        <w:t>создание,   реконструкция</w:t>
      </w:r>
    </w:p>
    <w:p w:rsidR="00466174" w:rsidRDefault="00466174">
      <w:pPr>
        <w:pStyle w:val="ConsPlusNonformat"/>
        <w:jc w:val="both"/>
      </w:pPr>
      <w:r>
        <w:t xml:space="preserve">                          (модернизация</w:t>
      </w:r>
      <w:proofErr w:type="gramStart"/>
      <w:r>
        <w:t xml:space="preserve">),   </w:t>
      </w:r>
      <w:proofErr w:type="gramEnd"/>
      <w:r>
        <w:t>капитальный   ремонт   объектов</w:t>
      </w:r>
    </w:p>
    <w:p w:rsidR="00466174" w:rsidRDefault="00466174">
      <w:pPr>
        <w:pStyle w:val="ConsPlusNonformat"/>
        <w:jc w:val="both"/>
      </w:pPr>
      <w:r>
        <w:t xml:space="preserve">                          социальной    и    культурной    </w:t>
      </w:r>
      <w:proofErr w:type="gramStart"/>
      <w:r>
        <w:t xml:space="preserve">сферы,   </w:t>
      </w:r>
      <w:proofErr w:type="gramEnd"/>
      <w:r>
        <w:t>включая</w:t>
      </w:r>
    </w:p>
    <w:p w:rsidR="00466174" w:rsidRDefault="00466174">
      <w:pPr>
        <w:pStyle w:val="ConsPlusNonformat"/>
        <w:jc w:val="both"/>
      </w:pPr>
      <w:r>
        <w:t xml:space="preserve">                          многофункциональные центры)</w:t>
      </w:r>
    </w:p>
    <w:p w:rsidR="00466174" w:rsidRDefault="00466174">
      <w:pPr>
        <w:pStyle w:val="ConsPlusNonformat"/>
        <w:jc w:val="both"/>
      </w:pPr>
    </w:p>
    <w:p w:rsidR="00466174" w:rsidRDefault="00466174">
      <w:pPr>
        <w:pStyle w:val="ConsPlusNonformat"/>
        <w:jc w:val="both"/>
      </w:pPr>
      <w:r>
        <w:lastRenderedPageBreak/>
        <w:t xml:space="preserve">                                   Отчет</w:t>
      </w:r>
    </w:p>
    <w:p w:rsidR="00466174" w:rsidRDefault="00466174">
      <w:pPr>
        <w:pStyle w:val="ConsPlusNonformat"/>
        <w:jc w:val="both"/>
      </w:pPr>
      <w:r>
        <w:t xml:space="preserve">         министерства сельского хозяйства области об использовании</w:t>
      </w:r>
    </w:p>
    <w:p w:rsidR="00466174" w:rsidRDefault="00466174">
      <w:pPr>
        <w:pStyle w:val="ConsPlusNonformat"/>
        <w:jc w:val="both"/>
      </w:pPr>
      <w:r>
        <w:t xml:space="preserve">         предоставленного из областного бюджета иного межбюджетного</w:t>
      </w:r>
    </w:p>
    <w:p w:rsidR="00466174" w:rsidRDefault="00466174">
      <w:pPr>
        <w:pStyle w:val="ConsPlusNonformat"/>
        <w:jc w:val="both"/>
      </w:pPr>
      <w:r>
        <w:t xml:space="preserve">             трансферта бюджетам муниципальных районов области</w:t>
      </w:r>
    </w:p>
    <w:p w:rsidR="00466174" w:rsidRDefault="00466174">
      <w:pPr>
        <w:pStyle w:val="ConsPlusNonformat"/>
        <w:jc w:val="both"/>
      </w:pPr>
      <w:r>
        <w:t xml:space="preserve">             на выполнение работ по разработке проектно-сметной</w:t>
      </w:r>
    </w:p>
    <w:p w:rsidR="00466174" w:rsidRDefault="00466174">
      <w:pPr>
        <w:pStyle w:val="ConsPlusNonformat"/>
        <w:jc w:val="both"/>
      </w:pPr>
      <w:r>
        <w:t xml:space="preserve">           документации в целях обеспечения комплексного развития</w:t>
      </w:r>
    </w:p>
    <w:p w:rsidR="00466174" w:rsidRDefault="00466174">
      <w:pPr>
        <w:pStyle w:val="ConsPlusNonformat"/>
        <w:jc w:val="both"/>
      </w:pPr>
      <w:r>
        <w:t xml:space="preserve">        сельских территорий (создание, реконструкция (модернизация),</w:t>
      </w:r>
    </w:p>
    <w:p w:rsidR="00466174" w:rsidRDefault="00466174">
      <w:pPr>
        <w:pStyle w:val="ConsPlusNonformat"/>
        <w:jc w:val="both"/>
      </w:pPr>
      <w:r>
        <w:t xml:space="preserve">         капитальный ремонт объектов социальной и культурной сферы,</w:t>
      </w:r>
    </w:p>
    <w:p w:rsidR="00466174" w:rsidRDefault="00466174">
      <w:pPr>
        <w:pStyle w:val="ConsPlusNonformat"/>
        <w:jc w:val="both"/>
      </w:pPr>
      <w:r>
        <w:t xml:space="preserve">                    включая многофункциональные центры)</w:t>
      </w:r>
    </w:p>
    <w:p w:rsidR="00466174" w:rsidRDefault="00466174">
      <w:pPr>
        <w:pStyle w:val="ConsPlusNonformat"/>
        <w:jc w:val="both"/>
      </w:pPr>
      <w:r>
        <w:t xml:space="preserve">                         за ____________ 20__ года</w:t>
      </w:r>
    </w:p>
    <w:p w:rsidR="00466174" w:rsidRDefault="00466174">
      <w:pPr>
        <w:pStyle w:val="ConsPlusNonformat"/>
        <w:jc w:val="both"/>
      </w:pPr>
    </w:p>
    <w:p w:rsidR="00466174" w:rsidRDefault="00466174">
      <w:pPr>
        <w:pStyle w:val="ConsPlusNonformat"/>
        <w:jc w:val="both"/>
      </w:pPr>
      <w:r>
        <w:t xml:space="preserve">                                  (рублей, с двумя десятичными знаками &lt;*&gt;)</w:t>
      </w:r>
    </w:p>
    <w:p w:rsidR="00466174" w:rsidRDefault="0046617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361"/>
        <w:gridCol w:w="1417"/>
        <w:gridCol w:w="1644"/>
        <w:gridCol w:w="1531"/>
        <w:gridCol w:w="1644"/>
      </w:tblGrid>
      <w:tr w:rsidR="00466174">
        <w:tc>
          <w:tcPr>
            <w:tcW w:w="1417" w:type="dxa"/>
            <w:vAlign w:val="center"/>
          </w:tcPr>
          <w:p w:rsidR="00466174" w:rsidRDefault="00466174">
            <w:pPr>
              <w:pStyle w:val="ConsPlusNormal"/>
              <w:jc w:val="center"/>
            </w:pPr>
            <w:r>
              <w:t>Наименование работы (мероприятий)</w:t>
            </w:r>
          </w:p>
        </w:tc>
        <w:tc>
          <w:tcPr>
            <w:tcW w:w="1361" w:type="dxa"/>
            <w:vAlign w:val="center"/>
          </w:tcPr>
          <w:p w:rsidR="00466174" w:rsidRDefault="00466174">
            <w:pPr>
              <w:pStyle w:val="ConsPlusNormal"/>
              <w:jc w:val="center"/>
            </w:pPr>
            <w:r>
              <w:t>Предусмотрено сводной бюджетной росписью бюджета муниципального района на год</w:t>
            </w:r>
          </w:p>
        </w:tc>
        <w:tc>
          <w:tcPr>
            <w:tcW w:w="1417" w:type="dxa"/>
            <w:vAlign w:val="center"/>
          </w:tcPr>
          <w:p w:rsidR="00466174" w:rsidRDefault="00466174">
            <w:pPr>
              <w:pStyle w:val="ConsPlusNormal"/>
              <w:jc w:val="center"/>
            </w:pPr>
            <w:r>
              <w:t>Зачислено иных межбюджетных трансфертов из областного бюджета (нарастающим итогом с начала года) на счет бюджета муниципального района</w:t>
            </w:r>
          </w:p>
        </w:tc>
        <w:tc>
          <w:tcPr>
            <w:tcW w:w="1644" w:type="dxa"/>
            <w:vAlign w:val="center"/>
          </w:tcPr>
          <w:p w:rsidR="00466174" w:rsidRDefault="00466174">
            <w:pPr>
              <w:pStyle w:val="ConsPlusNormal"/>
              <w:jc w:val="center"/>
            </w:pPr>
            <w:r>
              <w:t>Кассовые расходы главного распорядителя средств местного бюджета муниципального района (нарастающим итогом с начала года)</w:t>
            </w:r>
          </w:p>
        </w:tc>
        <w:tc>
          <w:tcPr>
            <w:tcW w:w="1531" w:type="dxa"/>
            <w:vAlign w:val="center"/>
          </w:tcPr>
          <w:p w:rsidR="00466174" w:rsidRDefault="00466174">
            <w:pPr>
              <w:pStyle w:val="ConsPlusNormal"/>
              <w:jc w:val="center"/>
            </w:pPr>
            <w:r>
              <w:t>Остаток средств иного межбюджетного трансферта на конец отчетного периода на едином счете бюджета муниципального района</w:t>
            </w:r>
          </w:p>
        </w:tc>
        <w:tc>
          <w:tcPr>
            <w:tcW w:w="1644" w:type="dxa"/>
            <w:vAlign w:val="center"/>
          </w:tcPr>
          <w:p w:rsidR="00466174" w:rsidRDefault="00466174">
            <w:pPr>
              <w:pStyle w:val="ConsPlusNormal"/>
              <w:jc w:val="center"/>
            </w:pPr>
            <w:r>
              <w:t>Причина формирования остатка средств иного межбюджетного трансферта на конец отчетного периода</w:t>
            </w:r>
          </w:p>
        </w:tc>
      </w:tr>
      <w:tr w:rsidR="00466174">
        <w:tc>
          <w:tcPr>
            <w:tcW w:w="1417" w:type="dxa"/>
            <w:vAlign w:val="center"/>
          </w:tcPr>
          <w:p w:rsidR="00466174" w:rsidRDefault="00466174">
            <w:pPr>
              <w:pStyle w:val="ConsPlusNormal"/>
              <w:jc w:val="center"/>
            </w:pPr>
            <w:r>
              <w:t>1</w:t>
            </w:r>
          </w:p>
        </w:tc>
        <w:tc>
          <w:tcPr>
            <w:tcW w:w="1361" w:type="dxa"/>
            <w:vAlign w:val="center"/>
          </w:tcPr>
          <w:p w:rsidR="00466174" w:rsidRDefault="00466174">
            <w:pPr>
              <w:pStyle w:val="ConsPlusNormal"/>
              <w:jc w:val="center"/>
            </w:pPr>
            <w:r>
              <w:t>2</w:t>
            </w:r>
          </w:p>
        </w:tc>
        <w:tc>
          <w:tcPr>
            <w:tcW w:w="1417" w:type="dxa"/>
            <w:vAlign w:val="center"/>
          </w:tcPr>
          <w:p w:rsidR="00466174" w:rsidRDefault="00466174">
            <w:pPr>
              <w:pStyle w:val="ConsPlusNormal"/>
              <w:jc w:val="center"/>
            </w:pPr>
            <w:r>
              <w:t>3</w:t>
            </w:r>
          </w:p>
        </w:tc>
        <w:tc>
          <w:tcPr>
            <w:tcW w:w="1644" w:type="dxa"/>
            <w:vAlign w:val="center"/>
          </w:tcPr>
          <w:p w:rsidR="00466174" w:rsidRDefault="00466174">
            <w:pPr>
              <w:pStyle w:val="ConsPlusNormal"/>
              <w:jc w:val="center"/>
            </w:pPr>
            <w:r>
              <w:t>4</w:t>
            </w:r>
          </w:p>
        </w:tc>
        <w:tc>
          <w:tcPr>
            <w:tcW w:w="1531" w:type="dxa"/>
            <w:vAlign w:val="center"/>
          </w:tcPr>
          <w:p w:rsidR="00466174" w:rsidRDefault="00466174">
            <w:pPr>
              <w:pStyle w:val="ConsPlusNormal"/>
              <w:jc w:val="center"/>
            </w:pPr>
            <w:r>
              <w:t>5</w:t>
            </w:r>
          </w:p>
        </w:tc>
        <w:tc>
          <w:tcPr>
            <w:tcW w:w="1644" w:type="dxa"/>
            <w:vAlign w:val="center"/>
          </w:tcPr>
          <w:p w:rsidR="00466174" w:rsidRDefault="00466174">
            <w:pPr>
              <w:pStyle w:val="ConsPlusNormal"/>
              <w:jc w:val="center"/>
            </w:pPr>
            <w:r>
              <w:t>6</w:t>
            </w:r>
          </w:p>
        </w:tc>
      </w:tr>
      <w:tr w:rsidR="00466174">
        <w:tc>
          <w:tcPr>
            <w:tcW w:w="1417" w:type="dxa"/>
            <w:vAlign w:val="center"/>
          </w:tcPr>
          <w:p w:rsidR="00466174" w:rsidRDefault="00466174">
            <w:pPr>
              <w:pStyle w:val="ConsPlusNormal"/>
            </w:pPr>
          </w:p>
        </w:tc>
        <w:tc>
          <w:tcPr>
            <w:tcW w:w="1361" w:type="dxa"/>
            <w:vAlign w:val="center"/>
          </w:tcPr>
          <w:p w:rsidR="00466174" w:rsidRDefault="00466174">
            <w:pPr>
              <w:pStyle w:val="ConsPlusNormal"/>
            </w:pPr>
          </w:p>
        </w:tc>
        <w:tc>
          <w:tcPr>
            <w:tcW w:w="1417" w:type="dxa"/>
            <w:vAlign w:val="center"/>
          </w:tcPr>
          <w:p w:rsidR="00466174" w:rsidRDefault="00466174">
            <w:pPr>
              <w:pStyle w:val="ConsPlusNormal"/>
            </w:pPr>
          </w:p>
        </w:tc>
        <w:tc>
          <w:tcPr>
            <w:tcW w:w="1644" w:type="dxa"/>
            <w:vAlign w:val="center"/>
          </w:tcPr>
          <w:p w:rsidR="00466174" w:rsidRDefault="00466174">
            <w:pPr>
              <w:pStyle w:val="ConsPlusNormal"/>
            </w:pPr>
          </w:p>
        </w:tc>
        <w:tc>
          <w:tcPr>
            <w:tcW w:w="1531" w:type="dxa"/>
            <w:vAlign w:val="center"/>
          </w:tcPr>
          <w:p w:rsidR="00466174" w:rsidRDefault="00466174">
            <w:pPr>
              <w:pStyle w:val="ConsPlusNormal"/>
            </w:pPr>
          </w:p>
        </w:tc>
        <w:tc>
          <w:tcPr>
            <w:tcW w:w="1644" w:type="dxa"/>
            <w:vAlign w:val="center"/>
          </w:tcPr>
          <w:p w:rsidR="00466174" w:rsidRDefault="00466174">
            <w:pPr>
              <w:pStyle w:val="ConsPlusNormal"/>
            </w:pPr>
          </w:p>
        </w:tc>
      </w:tr>
    </w:tbl>
    <w:p w:rsidR="00466174" w:rsidRDefault="00466174">
      <w:pPr>
        <w:pStyle w:val="ConsPlusNormal"/>
        <w:jc w:val="both"/>
      </w:pPr>
    </w:p>
    <w:p w:rsidR="00466174" w:rsidRDefault="00466174">
      <w:pPr>
        <w:pStyle w:val="ConsPlusNonformat"/>
        <w:jc w:val="both"/>
      </w:pPr>
      <w:r>
        <w:t>Заместитель Председателя Правительства области -</w:t>
      </w:r>
    </w:p>
    <w:p w:rsidR="00466174" w:rsidRDefault="00466174">
      <w:pPr>
        <w:pStyle w:val="ConsPlusNonformat"/>
        <w:jc w:val="both"/>
      </w:pPr>
      <w:r>
        <w:t>министр сельского хозяйства области                     __________ ________</w:t>
      </w:r>
    </w:p>
    <w:p w:rsidR="00466174" w:rsidRDefault="00466174">
      <w:pPr>
        <w:pStyle w:val="ConsPlusNonformat"/>
        <w:jc w:val="both"/>
      </w:pPr>
      <w:r>
        <w:t xml:space="preserve">                                                         (подпись) (Ф.И.О.)</w:t>
      </w:r>
    </w:p>
    <w:p w:rsidR="00466174" w:rsidRDefault="00466174">
      <w:pPr>
        <w:pStyle w:val="ConsPlusNonformat"/>
        <w:jc w:val="both"/>
      </w:pPr>
      <w:r>
        <w:t xml:space="preserve">                                    М.П.</w:t>
      </w:r>
    </w:p>
    <w:p w:rsidR="00466174" w:rsidRDefault="00466174">
      <w:pPr>
        <w:pStyle w:val="ConsPlusNonformat"/>
        <w:jc w:val="both"/>
      </w:pPr>
      <w:r>
        <w:t>Исполнитель                             ___________ ___________ ___________</w:t>
      </w:r>
    </w:p>
    <w:p w:rsidR="00466174" w:rsidRDefault="00466174">
      <w:pPr>
        <w:pStyle w:val="ConsPlusNonformat"/>
        <w:jc w:val="both"/>
      </w:pPr>
      <w:r>
        <w:t xml:space="preserve">                                         (</w:t>
      </w:r>
      <w:proofErr w:type="gramStart"/>
      <w:r>
        <w:t xml:space="preserve">подпись)   </w:t>
      </w:r>
      <w:proofErr w:type="gramEnd"/>
      <w:r>
        <w:t xml:space="preserve"> (Ф.И.О.)   (телефон)</w:t>
      </w: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both"/>
      </w:pPr>
    </w:p>
    <w:p w:rsidR="00466174" w:rsidRDefault="00466174">
      <w:pPr>
        <w:pStyle w:val="ConsPlusNormal"/>
        <w:jc w:val="right"/>
        <w:outlineLvl w:val="1"/>
      </w:pPr>
      <w:r>
        <w:t>Приложение N 10</w:t>
      </w:r>
    </w:p>
    <w:p w:rsidR="00466174" w:rsidRDefault="00466174">
      <w:pPr>
        <w:pStyle w:val="ConsPlusNormal"/>
        <w:jc w:val="right"/>
      </w:pPr>
      <w:r>
        <w:t>к государственной программе</w:t>
      </w:r>
    </w:p>
    <w:p w:rsidR="00466174" w:rsidRDefault="00466174">
      <w:pPr>
        <w:pStyle w:val="ConsPlusNormal"/>
        <w:jc w:val="right"/>
      </w:pPr>
      <w:r>
        <w:t>Саратовской области</w:t>
      </w:r>
    </w:p>
    <w:p w:rsidR="00466174" w:rsidRDefault="00466174">
      <w:pPr>
        <w:pStyle w:val="ConsPlusNormal"/>
        <w:jc w:val="right"/>
      </w:pPr>
      <w:r>
        <w:t>"Комплексное развитие сельских территорий"</w:t>
      </w:r>
    </w:p>
    <w:p w:rsidR="00466174" w:rsidRDefault="00466174">
      <w:pPr>
        <w:pStyle w:val="ConsPlusNormal"/>
        <w:jc w:val="both"/>
      </w:pPr>
    </w:p>
    <w:p w:rsidR="00466174" w:rsidRDefault="00466174">
      <w:pPr>
        <w:pStyle w:val="ConsPlusTitle"/>
        <w:jc w:val="center"/>
      </w:pPr>
      <w:r>
        <w:t>СТРУКТУРА ГОСУДАРСТВЕННОЙ ПРОГРАММЫ</w:t>
      </w:r>
    </w:p>
    <w:p w:rsidR="00466174" w:rsidRDefault="004661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661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6174" w:rsidRDefault="004661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6174" w:rsidRDefault="00466174">
            <w:pPr>
              <w:pStyle w:val="ConsPlusNormal"/>
              <w:jc w:val="center"/>
            </w:pPr>
            <w:r>
              <w:rPr>
                <w:color w:val="392C69"/>
              </w:rPr>
              <w:t>Список изменяющих документов</w:t>
            </w:r>
          </w:p>
          <w:p w:rsidR="00466174" w:rsidRDefault="00466174">
            <w:pPr>
              <w:pStyle w:val="ConsPlusNormal"/>
              <w:jc w:val="center"/>
            </w:pPr>
            <w:r>
              <w:rPr>
                <w:color w:val="392C69"/>
              </w:rPr>
              <w:t xml:space="preserve">(в ред. </w:t>
            </w:r>
            <w:hyperlink r:id="rId202">
              <w:r>
                <w:rPr>
                  <w:color w:val="0000FF"/>
                </w:rPr>
                <w:t>постановления</w:t>
              </w:r>
            </w:hyperlink>
            <w:r>
              <w:rPr>
                <w:color w:val="392C69"/>
              </w:rPr>
              <w:t xml:space="preserve"> Правительства Саратовской области</w:t>
            </w:r>
          </w:p>
          <w:p w:rsidR="00466174" w:rsidRDefault="00466174">
            <w:pPr>
              <w:pStyle w:val="ConsPlusNormal"/>
              <w:jc w:val="center"/>
            </w:pPr>
            <w:r>
              <w:rPr>
                <w:color w:val="392C69"/>
              </w:rPr>
              <w:t>от 30.04.2025 N 366-П)</w:t>
            </w:r>
          </w:p>
        </w:tc>
        <w:tc>
          <w:tcPr>
            <w:tcW w:w="113" w:type="dxa"/>
            <w:tcBorders>
              <w:top w:val="nil"/>
              <w:left w:val="nil"/>
              <w:bottom w:val="nil"/>
              <w:right w:val="nil"/>
            </w:tcBorders>
            <w:shd w:val="clear" w:color="auto" w:fill="F4F3F8"/>
            <w:tcMar>
              <w:top w:w="0" w:type="dxa"/>
              <w:left w:w="0" w:type="dxa"/>
              <w:bottom w:w="0" w:type="dxa"/>
              <w:right w:w="0" w:type="dxa"/>
            </w:tcMar>
          </w:tcPr>
          <w:p w:rsidR="00466174" w:rsidRDefault="00466174">
            <w:pPr>
              <w:pStyle w:val="ConsPlusNormal"/>
            </w:pPr>
          </w:p>
        </w:tc>
      </w:tr>
    </w:tbl>
    <w:p w:rsidR="00466174" w:rsidRDefault="0046617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1814"/>
        <w:gridCol w:w="2041"/>
        <w:gridCol w:w="1587"/>
        <w:gridCol w:w="2835"/>
      </w:tblGrid>
      <w:tr w:rsidR="00466174">
        <w:tc>
          <w:tcPr>
            <w:tcW w:w="737" w:type="dxa"/>
          </w:tcPr>
          <w:p w:rsidR="00466174" w:rsidRDefault="00466174">
            <w:pPr>
              <w:pStyle w:val="ConsPlusNormal"/>
              <w:jc w:val="center"/>
            </w:pPr>
            <w:r>
              <w:lastRenderedPageBreak/>
              <w:t>N п/п</w:t>
            </w:r>
          </w:p>
        </w:tc>
        <w:tc>
          <w:tcPr>
            <w:tcW w:w="1814" w:type="dxa"/>
          </w:tcPr>
          <w:p w:rsidR="00466174" w:rsidRDefault="00466174">
            <w:pPr>
              <w:pStyle w:val="ConsPlusNormal"/>
              <w:jc w:val="center"/>
            </w:pPr>
            <w:r>
              <w:t>Задачи структурного элемента</w:t>
            </w:r>
          </w:p>
        </w:tc>
        <w:tc>
          <w:tcPr>
            <w:tcW w:w="3628" w:type="dxa"/>
            <w:gridSpan w:val="2"/>
          </w:tcPr>
          <w:p w:rsidR="00466174" w:rsidRDefault="00466174">
            <w:pPr>
              <w:pStyle w:val="ConsPlusNormal"/>
              <w:jc w:val="center"/>
            </w:pPr>
            <w:r>
              <w:t>Краткое описание ожидаемых эффектов от реализации задачи структурного элемента</w:t>
            </w:r>
          </w:p>
        </w:tc>
        <w:tc>
          <w:tcPr>
            <w:tcW w:w="2835" w:type="dxa"/>
          </w:tcPr>
          <w:p w:rsidR="00466174" w:rsidRDefault="00466174">
            <w:pPr>
              <w:pStyle w:val="ConsPlusNormal"/>
              <w:jc w:val="center"/>
            </w:pPr>
            <w:r>
              <w:t>Связь с показателями</w:t>
            </w:r>
          </w:p>
        </w:tc>
      </w:tr>
      <w:tr w:rsidR="00466174">
        <w:tc>
          <w:tcPr>
            <w:tcW w:w="737" w:type="dxa"/>
          </w:tcPr>
          <w:p w:rsidR="00466174" w:rsidRDefault="00466174">
            <w:pPr>
              <w:pStyle w:val="ConsPlusNormal"/>
              <w:jc w:val="center"/>
            </w:pPr>
            <w:r>
              <w:t>1</w:t>
            </w:r>
          </w:p>
        </w:tc>
        <w:tc>
          <w:tcPr>
            <w:tcW w:w="1814" w:type="dxa"/>
          </w:tcPr>
          <w:p w:rsidR="00466174" w:rsidRDefault="00466174">
            <w:pPr>
              <w:pStyle w:val="ConsPlusNormal"/>
              <w:jc w:val="center"/>
            </w:pPr>
            <w:r>
              <w:t>2</w:t>
            </w:r>
          </w:p>
        </w:tc>
        <w:tc>
          <w:tcPr>
            <w:tcW w:w="3628" w:type="dxa"/>
            <w:gridSpan w:val="2"/>
          </w:tcPr>
          <w:p w:rsidR="00466174" w:rsidRDefault="00466174">
            <w:pPr>
              <w:pStyle w:val="ConsPlusNormal"/>
              <w:jc w:val="center"/>
            </w:pPr>
            <w:r>
              <w:t>3</w:t>
            </w:r>
          </w:p>
        </w:tc>
        <w:tc>
          <w:tcPr>
            <w:tcW w:w="2835" w:type="dxa"/>
          </w:tcPr>
          <w:p w:rsidR="00466174" w:rsidRDefault="00466174">
            <w:pPr>
              <w:pStyle w:val="ConsPlusNormal"/>
              <w:jc w:val="center"/>
            </w:pPr>
            <w:r>
              <w:t>4</w:t>
            </w:r>
          </w:p>
        </w:tc>
      </w:tr>
      <w:tr w:rsidR="00466174">
        <w:tc>
          <w:tcPr>
            <w:tcW w:w="737" w:type="dxa"/>
          </w:tcPr>
          <w:p w:rsidR="00466174" w:rsidRDefault="00466174">
            <w:pPr>
              <w:pStyle w:val="ConsPlusNormal"/>
              <w:jc w:val="center"/>
              <w:outlineLvl w:val="2"/>
            </w:pPr>
            <w:r>
              <w:t>1.</w:t>
            </w:r>
          </w:p>
        </w:tc>
        <w:tc>
          <w:tcPr>
            <w:tcW w:w="8277" w:type="dxa"/>
            <w:gridSpan w:val="4"/>
          </w:tcPr>
          <w:p w:rsidR="00466174" w:rsidRDefault="00466174">
            <w:pPr>
              <w:pStyle w:val="ConsPlusNormal"/>
              <w:jc w:val="center"/>
            </w:pPr>
            <w:r>
              <w:t>Подпрограмма 1 "Создание условий для обеспечения доступным и комфортным жильем сельского населения"</w:t>
            </w:r>
          </w:p>
        </w:tc>
      </w:tr>
      <w:tr w:rsidR="00466174">
        <w:tc>
          <w:tcPr>
            <w:tcW w:w="737" w:type="dxa"/>
          </w:tcPr>
          <w:p w:rsidR="00466174" w:rsidRDefault="00466174">
            <w:pPr>
              <w:pStyle w:val="ConsPlusNormal"/>
              <w:jc w:val="center"/>
              <w:outlineLvl w:val="3"/>
            </w:pPr>
            <w:r>
              <w:t>1.1.</w:t>
            </w:r>
          </w:p>
        </w:tc>
        <w:tc>
          <w:tcPr>
            <w:tcW w:w="8277" w:type="dxa"/>
            <w:gridSpan w:val="4"/>
          </w:tcPr>
          <w:p w:rsidR="00466174" w:rsidRDefault="00466174">
            <w:pPr>
              <w:pStyle w:val="ConsPlusNormal"/>
              <w:jc w:val="center"/>
            </w:pPr>
            <w:r>
              <w:t>Региональный проект "Развитие жилищного строительства на сельских территориях и повышение уровня благоустройства домовладений" (Ковальский Роман Станиславович - куратор)</w:t>
            </w:r>
          </w:p>
        </w:tc>
      </w:tr>
      <w:tr w:rsidR="00466174">
        <w:tc>
          <w:tcPr>
            <w:tcW w:w="737" w:type="dxa"/>
          </w:tcPr>
          <w:p w:rsidR="00466174" w:rsidRDefault="00466174">
            <w:pPr>
              <w:pStyle w:val="ConsPlusNormal"/>
            </w:pPr>
          </w:p>
        </w:tc>
        <w:tc>
          <w:tcPr>
            <w:tcW w:w="3855" w:type="dxa"/>
            <w:gridSpan w:val="2"/>
          </w:tcPr>
          <w:p w:rsidR="00466174" w:rsidRDefault="00466174">
            <w:pPr>
              <w:pStyle w:val="ConsPlusNormal"/>
            </w:pPr>
            <w:r>
              <w:t>Ответственный за реализацию:</w:t>
            </w:r>
          </w:p>
          <w:p w:rsidR="00466174" w:rsidRDefault="00466174">
            <w:pPr>
              <w:pStyle w:val="ConsPlusNormal"/>
            </w:pPr>
            <w:r>
              <w:t>министерство сельского хозяйства области</w:t>
            </w:r>
          </w:p>
        </w:tc>
        <w:tc>
          <w:tcPr>
            <w:tcW w:w="4422" w:type="dxa"/>
            <w:gridSpan w:val="2"/>
          </w:tcPr>
          <w:p w:rsidR="00466174" w:rsidRDefault="00466174">
            <w:pPr>
              <w:pStyle w:val="ConsPlusNormal"/>
            </w:pPr>
            <w:r>
              <w:t>Срок реализации: 2024 - 2030 годы</w:t>
            </w:r>
          </w:p>
        </w:tc>
      </w:tr>
      <w:tr w:rsidR="00466174">
        <w:tc>
          <w:tcPr>
            <w:tcW w:w="737" w:type="dxa"/>
          </w:tcPr>
          <w:p w:rsidR="00466174" w:rsidRDefault="00466174">
            <w:pPr>
              <w:pStyle w:val="ConsPlusNormal"/>
              <w:jc w:val="center"/>
            </w:pPr>
            <w:r>
              <w:t>1.1.1.</w:t>
            </w:r>
          </w:p>
        </w:tc>
        <w:tc>
          <w:tcPr>
            <w:tcW w:w="1814" w:type="dxa"/>
          </w:tcPr>
          <w:p w:rsidR="00466174" w:rsidRDefault="00466174">
            <w:pPr>
              <w:pStyle w:val="ConsPlusNormal"/>
            </w:pPr>
            <w:r>
              <w:t>Создание условий для улучшения жилищных условий семей, проживающих на сельских территориях (агломерациях)</w:t>
            </w:r>
          </w:p>
        </w:tc>
        <w:tc>
          <w:tcPr>
            <w:tcW w:w="3628" w:type="dxa"/>
            <w:gridSpan w:val="2"/>
          </w:tcPr>
          <w:p w:rsidR="00466174" w:rsidRDefault="00466174">
            <w:pPr>
              <w:pStyle w:val="ConsPlusNormal"/>
            </w:pPr>
            <w:r>
              <w:t>осуществлено строительство (приобретение) жилья гражданами, проживающими на сельских территориях или изъявившими желание постоянно проживать на сельских территориях и нуждающимися в улучшении жилищных условий, которым предоставлены социальные выплаты;</w:t>
            </w:r>
          </w:p>
          <w:p w:rsidR="00466174" w:rsidRDefault="00466174">
            <w:pPr>
              <w:pStyle w:val="ConsPlusNormal"/>
            </w:pPr>
            <w:r>
              <w:t>осуществлено строительство (приобретение) жилья, предоставляемого по договору найма жилого помещения гражданам Российской Федерации, проживающим на сельских территориях и территориях опорных населенных пунктов;</w:t>
            </w:r>
          </w:p>
          <w:p w:rsidR="00466174" w:rsidRDefault="00466174">
            <w:pPr>
              <w:pStyle w:val="ConsPlusNormal"/>
            </w:pPr>
            <w:r>
              <w:t>обустроены объектами инженерной инфраструктуры и благоустроены площадки, расположенные на сельских территориях, под компактную жилищную застройку</w:t>
            </w:r>
          </w:p>
        </w:tc>
        <w:tc>
          <w:tcPr>
            <w:tcW w:w="2835" w:type="dxa"/>
          </w:tcPr>
          <w:p w:rsidR="00466174" w:rsidRDefault="00466174">
            <w:pPr>
              <w:pStyle w:val="ConsPlusNormal"/>
            </w:pPr>
            <w:r>
              <w:t>доля общей площади благоустроенных жилых помещений в сельских населенных пунктах;</w:t>
            </w:r>
          </w:p>
          <w:p w:rsidR="00466174" w:rsidRDefault="00466174">
            <w:pPr>
              <w:pStyle w:val="ConsPlusNormal"/>
            </w:pPr>
            <w:r>
              <w:t>соотношение среднемесячных располагаемых ресурсов сельского и городского домохозяйств</w:t>
            </w:r>
          </w:p>
        </w:tc>
      </w:tr>
      <w:tr w:rsidR="00466174">
        <w:tc>
          <w:tcPr>
            <w:tcW w:w="737" w:type="dxa"/>
          </w:tcPr>
          <w:p w:rsidR="00466174" w:rsidRDefault="00466174">
            <w:pPr>
              <w:pStyle w:val="ConsPlusNormal"/>
              <w:jc w:val="center"/>
              <w:outlineLvl w:val="2"/>
            </w:pPr>
            <w:r>
              <w:t>2.</w:t>
            </w:r>
          </w:p>
        </w:tc>
        <w:tc>
          <w:tcPr>
            <w:tcW w:w="8277" w:type="dxa"/>
            <w:gridSpan w:val="4"/>
          </w:tcPr>
          <w:p w:rsidR="00466174" w:rsidRDefault="00466174">
            <w:pPr>
              <w:pStyle w:val="ConsPlusNormal"/>
              <w:jc w:val="center"/>
            </w:pPr>
            <w:r>
              <w:t>Подпрограмма 2 "Создание и развитие инфраструктуры на сельских территориях"</w:t>
            </w:r>
          </w:p>
        </w:tc>
      </w:tr>
      <w:tr w:rsidR="00466174">
        <w:tc>
          <w:tcPr>
            <w:tcW w:w="737" w:type="dxa"/>
          </w:tcPr>
          <w:p w:rsidR="00466174" w:rsidRDefault="00466174">
            <w:pPr>
              <w:pStyle w:val="ConsPlusNormal"/>
              <w:jc w:val="center"/>
              <w:outlineLvl w:val="3"/>
            </w:pPr>
            <w:r>
              <w:t>2.1.</w:t>
            </w:r>
          </w:p>
        </w:tc>
        <w:tc>
          <w:tcPr>
            <w:tcW w:w="8277" w:type="dxa"/>
            <w:gridSpan w:val="4"/>
          </w:tcPr>
          <w:p w:rsidR="00466174" w:rsidRDefault="00466174">
            <w:pPr>
              <w:pStyle w:val="ConsPlusNormal"/>
              <w:jc w:val="center"/>
            </w:pPr>
            <w:r>
              <w:t>Региональный проект "Развитие транспортной инфраструктуры на сельских территориях" (Ковальский Роман Станиславович - куратор)</w:t>
            </w:r>
          </w:p>
        </w:tc>
      </w:tr>
      <w:tr w:rsidR="00466174">
        <w:tc>
          <w:tcPr>
            <w:tcW w:w="737" w:type="dxa"/>
          </w:tcPr>
          <w:p w:rsidR="00466174" w:rsidRDefault="00466174">
            <w:pPr>
              <w:pStyle w:val="ConsPlusNormal"/>
            </w:pPr>
          </w:p>
        </w:tc>
        <w:tc>
          <w:tcPr>
            <w:tcW w:w="3855" w:type="dxa"/>
            <w:gridSpan w:val="2"/>
          </w:tcPr>
          <w:p w:rsidR="00466174" w:rsidRDefault="00466174">
            <w:pPr>
              <w:pStyle w:val="ConsPlusNormal"/>
            </w:pPr>
            <w:r>
              <w:t>Ответственный за реализацию:</w:t>
            </w:r>
          </w:p>
          <w:p w:rsidR="00466174" w:rsidRDefault="00466174">
            <w:pPr>
              <w:pStyle w:val="ConsPlusNormal"/>
            </w:pPr>
            <w:r>
              <w:t>министерство дорожного хозяйства области</w:t>
            </w:r>
          </w:p>
        </w:tc>
        <w:tc>
          <w:tcPr>
            <w:tcW w:w="4422" w:type="dxa"/>
            <w:gridSpan w:val="2"/>
          </w:tcPr>
          <w:p w:rsidR="00466174" w:rsidRDefault="00466174">
            <w:pPr>
              <w:pStyle w:val="ConsPlusNormal"/>
            </w:pPr>
            <w:r>
              <w:t>Срок реализации: 2024 - 2030 годы</w:t>
            </w:r>
          </w:p>
        </w:tc>
      </w:tr>
      <w:tr w:rsidR="00466174">
        <w:tc>
          <w:tcPr>
            <w:tcW w:w="737" w:type="dxa"/>
          </w:tcPr>
          <w:p w:rsidR="00466174" w:rsidRDefault="00466174">
            <w:pPr>
              <w:pStyle w:val="ConsPlusNormal"/>
              <w:jc w:val="center"/>
            </w:pPr>
            <w:r>
              <w:t>2.1.1.</w:t>
            </w:r>
          </w:p>
        </w:tc>
        <w:tc>
          <w:tcPr>
            <w:tcW w:w="1814" w:type="dxa"/>
          </w:tcPr>
          <w:p w:rsidR="00466174" w:rsidRDefault="00466174">
            <w:pPr>
              <w:pStyle w:val="ConsPlusNormal"/>
            </w:pPr>
            <w:r>
              <w:t xml:space="preserve">Повышение транспортной доступности к объектам, расположенным </w:t>
            </w:r>
            <w:r>
              <w:lastRenderedPageBreak/>
              <w:t>на сельских территориях, по дорогам, обеспечивающим связи с сельскими населенными пунктами и (или) проходящими по их территории</w:t>
            </w:r>
          </w:p>
        </w:tc>
        <w:tc>
          <w:tcPr>
            <w:tcW w:w="3628" w:type="dxa"/>
            <w:gridSpan w:val="2"/>
          </w:tcPr>
          <w:p w:rsidR="00466174" w:rsidRDefault="00466174">
            <w:pPr>
              <w:pStyle w:val="ConsPlusNormal"/>
            </w:pPr>
            <w:r>
              <w:lastRenderedPageBreak/>
              <w:t>отремонтированы автомобильные дороги на сельских территориях</w:t>
            </w:r>
          </w:p>
        </w:tc>
        <w:tc>
          <w:tcPr>
            <w:tcW w:w="2835" w:type="dxa"/>
          </w:tcPr>
          <w:p w:rsidR="00466174" w:rsidRDefault="00466174">
            <w:pPr>
              <w:pStyle w:val="ConsPlusNormal"/>
            </w:pPr>
            <w:r>
              <w:t>доля населения сельских территорий и сельских агломераций в общей численности населения;</w:t>
            </w:r>
          </w:p>
          <w:p w:rsidR="00466174" w:rsidRDefault="00466174">
            <w:pPr>
              <w:pStyle w:val="ConsPlusNormal"/>
            </w:pPr>
            <w:r>
              <w:t xml:space="preserve">соотношение </w:t>
            </w:r>
            <w:r>
              <w:lastRenderedPageBreak/>
              <w:t>среднемесячных располагаемых ресурсов сельского и городского домохозяйств</w:t>
            </w:r>
          </w:p>
        </w:tc>
      </w:tr>
      <w:tr w:rsidR="00466174">
        <w:tc>
          <w:tcPr>
            <w:tcW w:w="737" w:type="dxa"/>
          </w:tcPr>
          <w:p w:rsidR="00466174" w:rsidRDefault="00466174">
            <w:pPr>
              <w:pStyle w:val="ConsPlusNormal"/>
              <w:jc w:val="center"/>
              <w:outlineLvl w:val="3"/>
            </w:pPr>
            <w:r>
              <w:lastRenderedPageBreak/>
              <w:t>2.2.</w:t>
            </w:r>
          </w:p>
        </w:tc>
        <w:tc>
          <w:tcPr>
            <w:tcW w:w="8277" w:type="dxa"/>
            <w:gridSpan w:val="4"/>
          </w:tcPr>
          <w:p w:rsidR="00466174" w:rsidRDefault="00466174">
            <w:pPr>
              <w:pStyle w:val="ConsPlusNormal"/>
              <w:jc w:val="center"/>
            </w:pPr>
            <w:r>
              <w:t>Региональный проект "Благоустройство сельских территорий" (Ковальский Роман Станиславович - куратор)</w:t>
            </w:r>
          </w:p>
        </w:tc>
      </w:tr>
      <w:tr w:rsidR="00466174">
        <w:tc>
          <w:tcPr>
            <w:tcW w:w="737" w:type="dxa"/>
          </w:tcPr>
          <w:p w:rsidR="00466174" w:rsidRDefault="00466174">
            <w:pPr>
              <w:pStyle w:val="ConsPlusNormal"/>
            </w:pPr>
          </w:p>
        </w:tc>
        <w:tc>
          <w:tcPr>
            <w:tcW w:w="3855" w:type="dxa"/>
            <w:gridSpan w:val="2"/>
          </w:tcPr>
          <w:p w:rsidR="00466174" w:rsidRDefault="00466174">
            <w:pPr>
              <w:pStyle w:val="ConsPlusNormal"/>
            </w:pPr>
            <w:r>
              <w:t>Ответственный за реализацию:</w:t>
            </w:r>
          </w:p>
          <w:p w:rsidR="00466174" w:rsidRDefault="00466174">
            <w:pPr>
              <w:pStyle w:val="ConsPlusNormal"/>
            </w:pPr>
            <w:r>
              <w:t>министерство сельского хозяйства области</w:t>
            </w:r>
          </w:p>
        </w:tc>
        <w:tc>
          <w:tcPr>
            <w:tcW w:w="4422" w:type="dxa"/>
            <w:gridSpan w:val="2"/>
          </w:tcPr>
          <w:p w:rsidR="00466174" w:rsidRDefault="00466174">
            <w:pPr>
              <w:pStyle w:val="ConsPlusNormal"/>
            </w:pPr>
            <w:r>
              <w:t>Срок реализации: 2024 - 2030 годы</w:t>
            </w:r>
          </w:p>
        </w:tc>
      </w:tr>
      <w:tr w:rsidR="00466174">
        <w:tc>
          <w:tcPr>
            <w:tcW w:w="737" w:type="dxa"/>
          </w:tcPr>
          <w:p w:rsidR="00466174" w:rsidRDefault="00466174">
            <w:pPr>
              <w:pStyle w:val="ConsPlusNormal"/>
              <w:jc w:val="center"/>
            </w:pPr>
            <w:r>
              <w:t>2.2.1.</w:t>
            </w:r>
          </w:p>
        </w:tc>
        <w:tc>
          <w:tcPr>
            <w:tcW w:w="1814" w:type="dxa"/>
          </w:tcPr>
          <w:p w:rsidR="00466174" w:rsidRDefault="00466174">
            <w:pPr>
              <w:pStyle w:val="ConsPlusNormal"/>
            </w:pPr>
            <w:r>
              <w:t>Повышение комфортности среды проживания граждан в сельских населенных пунктах</w:t>
            </w:r>
          </w:p>
        </w:tc>
        <w:tc>
          <w:tcPr>
            <w:tcW w:w="3628" w:type="dxa"/>
            <w:gridSpan w:val="2"/>
          </w:tcPr>
          <w:p w:rsidR="00466174" w:rsidRDefault="00466174">
            <w:pPr>
              <w:pStyle w:val="ConsPlusNormal"/>
            </w:pPr>
            <w:r>
              <w:t>реализованы проекты по благоустройству общественных пространств на сельских территориях</w:t>
            </w:r>
          </w:p>
        </w:tc>
        <w:tc>
          <w:tcPr>
            <w:tcW w:w="2835" w:type="dxa"/>
          </w:tcPr>
          <w:p w:rsidR="00466174" w:rsidRDefault="00466174">
            <w:pPr>
              <w:pStyle w:val="ConsPlusNormal"/>
            </w:pPr>
            <w:r>
              <w:t>соотношение среднемесячных располагаемых ресурсов сельского и городского домохозяйств</w:t>
            </w:r>
          </w:p>
        </w:tc>
      </w:tr>
      <w:tr w:rsidR="00466174">
        <w:tc>
          <w:tcPr>
            <w:tcW w:w="737" w:type="dxa"/>
          </w:tcPr>
          <w:p w:rsidR="00466174" w:rsidRDefault="00466174">
            <w:pPr>
              <w:pStyle w:val="ConsPlusNormal"/>
              <w:jc w:val="center"/>
              <w:outlineLvl w:val="3"/>
            </w:pPr>
            <w:r>
              <w:t>2.3.</w:t>
            </w:r>
          </w:p>
        </w:tc>
        <w:tc>
          <w:tcPr>
            <w:tcW w:w="8277" w:type="dxa"/>
            <w:gridSpan w:val="4"/>
          </w:tcPr>
          <w:p w:rsidR="00466174" w:rsidRDefault="00466174">
            <w:pPr>
              <w:pStyle w:val="ConsPlusNormal"/>
              <w:jc w:val="center"/>
            </w:pPr>
            <w:r>
              <w:t>Региональный проект "Современный облик сельских территорий" (Ковальский Роман Станиславович - куратор)</w:t>
            </w:r>
          </w:p>
        </w:tc>
      </w:tr>
      <w:tr w:rsidR="00466174">
        <w:tc>
          <w:tcPr>
            <w:tcW w:w="737" w:type="dxa"/>
          </w:tcPr>
          <w:p w:rsidR="00466174" w:rsidRDefault="00466174">
            <w:pPr>
              <w:pStyle w:val="ConsPlusNormal"/>
            </w:pPr>
          </w:p>
        </w:tc>
        <w:tc>
          <w:tcPr>
            <w:tcW w:w="3855" w:type="dxa"/>
            <w:gridSpan w:val="2"/>
          </w:tcPr>
          <w:p w:rsidR="00466174" w:rsidRDefault="00466174">
            <w:pPr>
              <w:pStyle w:val="ConsPlusNormal"/>
            </w:pPr>
            <w:r>
              <w:t>Ответственный за реализацию:</w:t>
            </w:r>
          </w:p>
          <w:p w:rsidR="00466174" w:rsidRDefault="00466174">
            <w:pPr>
              <w:pStyle w:val="ConsPlusNormal"/>
            </w:pPr>
            <w:r>
              <w:t>министерство сельского хозяйства области</w:t>
            </w:r>
          </w:p>
        </w:tc>
        <w:tc>
          <w:tcPr>
            <w:tcW w:w="4422" w:type="dxa"/>
            <w:gridSpan w:val="2"/>
          </w:tcPr>
          <w:p w:rsidR="00466174" w:rsidRDefault="00466174">
            <w:pPr>
              <w:pStyle w:val="ConsPlusNormal"/>
            </w:pPr>
            <w:r>
              <w:t>Срок реализации: 2024 - 2030 годы</w:t>
            </w:r>
          </w:p>
        </w:tc>
      </w:tr>
      <w:tr w:rsidR="00466174">
        <w:tc>
          <w:tcPr>
            <w:tcW w:w="737" w:type="dxa"/>
          </w:tcPr>
          <w:p w:rsidR="00466174" w:rsidRDefault="00466174">
            <w:pPr>
              <w:pStyle w:val="ConsPlusNormal"/>
              <w:jc w:val="center"/>
            </w:pPr>
            <w:r>
              <w:t>2.3.1.</w:t>
            </w:r>
          </w:p>
        </w:tc>
        <w:tc>
          <w:tcPr>
            <w:tcW w:w="1814" w:type="dxa"/>
          </w:tcPr>
          <w:p w:rsidR="00466174" w:rsidRDefault="00466174">
            <w:pPr>
              <w:pStyle w:val="ConsPlusNormal"/>
            </w:pPr>
            <w:r>
              <w:t>Улучшение и развитие социальной и инженерной инфраструктуры для граждан, проживающих на сельских территориях (агломерациях)</w:t>
            </w:r>
          </w:p>
        </w:tc>
        <w:tc>
          <w:tcPr>
            <w:tcW w:w="3628" w:type="dxa"/>
            <w:gridSpan w:val="2"/>
          </w:tcPr>
          <w:p w:rsidR="00466174" w:rsidRDefault="00466174">
            <w:pPr>
              <w:pStyle w:val="ConsPlusNormal"/>
            </w:pPr>
            <w:r>
              <w:t>реализованы проекты комплексного развития сельских территорий (агломераций) (в части строительства и реконструкции (модернизации) объектов капитального строительства</w:t>
            </w:r>
          </w:p>
        </w:tc>
        <w:tc>
          <w:tcPr>
            <w:tcW w:w="2835" w:type="dxa"/>
          </w:tcPr>
          <w:p w:rsidR="00466174" w:rsidRDefault="00466174">
            <w:pPr>
              <w:pStyle w:val="ConsPlusNormal"/>
            </w:pPr>
            <w:r>
              <w:t>доля общей площади благоустроенных жилых помещений в сельских населенных пунктах;</w:t>
            </w:r>
          </w:p>
          <w:p w:rsidR="00466174" w:rsidRDefault="00466174">
            <w:pPr>
              <w:pStyle w:val="ConsPlusNormal"/>
            </w:pPr>
            <w:r>
              <w:t>соотношение среднемесячных располагаемых ресурсов сельского и городского домохозяйств</w:t>
            </w:r>
          </w:p>
        </w:tc>
      </w:tr>
    </w:tbl>
    <w:p w:rsidR="00466174" w:rsidRDefault="00466174">
      <w:pPr>
        <w:pStyle w:val="ConsPlusNormal"/>
        <w:jc w:val="both"/>
      </w:pPr>
    </w:p>
    <w:p w:rsidR="00466174" w:rsidRDefault="00466174">
      <w:pPr>
        <w:pStyle w:val="ConsPlusNormal"/>
        <w:jc w:val="both"/>
      </w:pPr>
    </w:p>
    <w:p w:rsidR="00466174" w:rsidRDefault="00466174">
      <w:pPr>
        <w:pStyle w:val="ConsPlusNormal"/>
        <w:pBdr>
          <w:bottom w:val="single" w:sz="6" w:space="0" w:color="auto"/>
        </w:pBdr>
        <w:spacing w:before="100" w:after="100"/>
        <w:jc w:val="both"/>
        <w:rPr>
          <w:sz w:val="2"/>
          <w:szCs w:val="2"/>
        </w:rPr>
      </w:pPr>
    </w:p>
    <w:p w:rsidR="00642946" w:rsidRDefault="00642946"/>
    <w:sectPr w:rsidR="0064294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174"/>
    <w:rsid w:val="00466174"/>
    <w:rsid w:val="00642946"/>
    <w:rsid w:val="00ED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94DFE-54CE-4568-839B-027BCD28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617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66174"/>
    <w:rPr>
      <w:rFonts w:ascii="Segoe UI" w:hAnsi="Segoe UI" w:cs="Segoe UI"/>
      <w:sz w:val="18"/>
      <w:szCs w:val="18"/>
    </w:rPr>
  </w:style>
  <w:style w:type="paragraph" w:customStyle="1" w:styleId="ConsPlusTitlePage">
    <w:name w:val="ConsPlusTitlePage"/>
    <w:rsid w:val="004661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4661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661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6617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394&amp;dst=100748" TargetMode="External"/><Relationship Id="rId21" Type="http://schemas.openxmlformats.org/officeDocument/2006/relationships/hyperlink" Target="https://login.consultant.ru/link/?req=doc&amp;base=RLAW358&amp;n=174317&amp;dst=100005" TargetMode="External"/><Relationship Id="rId42" Type="http://schemas.openxmlformats.org/officeDocument/2006/relationships/hyperlink" Target="https://login.consultant.ru/link/?req=doc&amp;base=LAW&amp;n=222619&amp;dst=100012" TargetMode="External"/><Relationship Id="rId63" Type="http://schemas.openxmlformats.org/officeDocument/2006/relationships/hyperlink" Target="https://login.consultant.ru/link/?req=doc&amp;base=LAW&amp;n=475991" TargetMode="External"/><Relationship Id="rId84" Type="http://schemas.openxmlformats.org/officeDocument/2006/relationships/hyperlink" Target="https://login.consultant.ru/link/?req=doc&amp;base=LAW&amp;n=509735" TargetMode="External"/><Relationship Id="rId138" Type="http://schemas.openxmlformats.org/officeDocument/2006/relationships/hyperlink" Target="https://login.consultant.ru/link/?req=doc&amp;base=RLAW358&amp;n=182723&amp;dst=100042" TargetMode="External"/><Relationship Id="rId159" Type="http://schemas.openxmlformats.org/officeDocument/2006/relationships/hyperlink" Target="https://login.consultant.ru/link/?req=doc&amp;base=RLAW358&amp;n=174317&amp;dst=100095" TargetMode="External"/><Relationship Id="rId170" Type="http://schemas.openxmlformats.org/officeDocument/2006/relationships/hyperlink" Target="https://login.consultant.ru/link/?req=doc&amp;base=RLAW358&amp;n=165442&amp;dst=100012" TargetMode="External"/><Relationship Id="rId191" Type="http://schemas.openxmlformats.org/officeDocument/2006/relationships/hyperlink" Target="https://login.consultant.ru/link/?req=doc&amp;base=RLAW358&amp;n=165442&amp;dst=100012" TargetMode="External"/><Relationship Id="rId107" Type="http://schemas.openxmlformats.org/officeDocument/2006/relationships/hyperlink" Target="https://login.consultant.ru/link/?req=doc&amp;base=RLAW358&amp;n=174317&amp;dst=100046" TargetMode="External"/><Relationship Id="rId11" Type="http://schemas.openxmlformats.org/officeDocument/2006/relationships/hyperlink" Target="https://login.consultant.ru/link/?req=doc&amp;base=RLAW358&amp;n=146071&amp;dst=100005" TargetMode="External"/><Relationship Id="rId32" Type="http://schemas.openxmlformats.org/officeDocument/2006/relationships/hyperlink" Target="https://login.consultant.ru/link/?req=doc&amp;base=RLAW358&amp;n=169917&amp;dst=100005" TargetMode="External"/><Relationship Id="rId53" Type="http://schemas.openxmlformats.org/officeDocument/2006/relationships/hyperlink" Target="https://login.consultant.ru/link/?req=doc&amp;base=RLAW358&amp;n=181671&amp;dst=100014" TargetMode="External"/><Relationship Id="rId74" Type="http://schemas.openxmlformats.org/officeDocument/2006/relationships/hyperlink" Target="https://login.consultant.ru/link/?req=doc&amp;base=LAW&amp;n=498284&amp;dst=388" TargetMode="External"/><Relationship Id="rId128" Type="http://schemas.openxmlformats.org/officeDocument/2006/relationships/hyperlink" Target="https://login.consultant.ru/link/?req=doc&amp;base=RLAW358&amp;n=174317&amp;dst=100066" TargetMode="External"/><Relationship Id="rId149" Type="http://schemas.openxmlformats.org/officeDocument/2006/relationships/hyperlink" Target="https://login.consultant.ru/link/?req=doc&amp;base=RLAW358&amp;n=174317&amp;dst=100080" TargetMode="External"/><Relationship Id="rId5" Type="http://schemas.openxmlformats.org/officeDocument/2006/relationships/hyperlink" Target="https://login.consultant.ru/link/?req=doc&amp;base=RLAW358&amp;n=127243&amp;dst=100005" TargetMode="External"/><Relationship Id="rId95" Type="http://schemas.openxmlformats.org/officeDocument/2006/relationships/hyperlink" Target="https://login.consultant.ru/link/?req=doc&amp;base=LAW&amp;n=513383&amp;dst=100014" TargetMode="External"/><Relationship Id="rId160" Type="http://schemas.openxmlformats.org/officeDocument/2006/relationships/hyperlink" Target="https://login.consultant.ru/link/?req=doc&amp;base=RLAW358&amp;n=174317&amp;dst=100096" TargetMode="External"/><Relationship Id="rId181" Type="http://schemas.openxmlformats.org/officeDocument/2006/relationships/hyperlink" Target="https://login.consultant.ru/link/?req=doc&amp;base=RLAW358&amp;n=165442&amp;dst=100012" TargetMode="External"/><Relationship Id="rId22" Type="http://schemas.openxmlformats.org/officeDocument/2006/relationships/hyperlink" Target="https://login.consultant.ru/link/?req=doc&amp;base=RLAW358&amp;n=181516&amp;dst=100005" TargetMode="External"/><Relationship Id="rId43" Type="http://schemas.openxmlformats.org/officeDocument/2006/relationships/hyperlink" Target="https://login.consultant.ru/link/?req=doc&amp;base=LAW&amp;n=512055&amp;dst=159244" TargetMode="External"/><Relationship Id="rId64" Type="http://schemas.openxmlformats.org/officeDocument/2006/relationships/hyperlink" Target="https://login.consultant.ru/link/?req=doc&amp;base=RLAW358&amp;n=181516&amp;dst=100708" TargetMode="External"/><Relationship Id="rId118" Type="http://schemas.openxmlformats.org/officeDocument/2006/relationships/hyperlink" Target="https://login.consultant.ru/link/?req=doc&amp;base=LAW&amp;n=506905" TargetMode="External"/><Relationship Id="rId139" Type="http://schemas.openxmlformats.org/officeDocument/2006/relationships/hyperlink" Target="https://login.consultant.ru/link/?req=doc&amp;base=RLAW358&amp;n=182723&amp;dst=100042" TargetMode="External"/><Relationship Id="rId85" Type="http://schemas.openxmlformats.org/officeDocument/2006/relationships/hyperlink" Target="https://login.consultant.ru/link/?req=doc&amp;base=LAW&amp;n=511948" TargetMode="External"/><Relationship Id="rId150" Type="http://schemas.openxmlformats.org/officeDocument/2006/relationships/hyperlink" Target="https://login.consultant.ru/link/?req=doc&amp;base=RLAW358&amp;n=174317&amp;dst=100082" TargetMode="External"/><Relationship Id="rId171" Type="http://schemas.openxmlformats.org/officeDocument/2006/relationships/hyperlink" Target="https://login.consultant.ru/link/?req=doc&amp;base=RLAW358&amp;n=165442&amp;dst=100012" TargetMode="External"/><Relationship Id="rId192" Type="http://schemas.openxmlformats.org/officeDocument/2006/relationships/hyperlink" Target="https://login.consultant.ru/link/?req=doc&amp;base=RLAW358&amp;n=165442&amp;dst=100012" TargetMode="External"/><Relationship Id="rId12" Type="http://schemas.openxmlformats.org/officeDocument/2006/relationships/hyperlink" Target="https://login.consultant.ru/link/?req=doc&amp;base=RLAW358&amp;n=149806&amp;dst=100005" TargetMode="External"/><Relationship Id="rId33" Type="http://schemas.openxmlformats.org/officeDocument/2006/relationships/hyperlink" Target="https://login.consultant.ru/link/?req=doc&amp;base=RLAW358&amp;n=169956&amp;dst=100005" TargetMode="External"/><Relationship Id="rId108" Type="http://schemas.openxmlformats.org/officeDocument/2006/relationships/hyperlink" Target="https://login.consultant.ru/link/?req=doc&amp;base=RLAW358&amp;n=174317&amp;dst=100047" TargetMode="External"/><Relationship Id="rId129" Type="http://schemas.openxmlformats.org/officeDocument/2006/relationships/hyperlink" Target="https://login.consultant.ru/link/?req=doc&amp;base=LAW&amp;n=498284&amp;dst=388" TargetMode="External"/><Relationship Id="rId54" Type="http://schemas.openxmlformats.org/officeDocument/2006/relationships/hyperlink" Target="https://login.consultant.ru/link/?req=doc&amp;base=RLAW358&amp;n=169956&amp;dst=100012" TargetMode="External"/><Relationship Id="rId75" Type="http://schemas.openxmlformats.org/officeDocument/2006/relationships/hyperlink" Target="https://login.consultant.ru/link/?req=doc&amp;base=RLAW358&amp;n=174317&amp;dst=100021" TargetMode="External"/><Relationship Id="rId96" Type="http://schemas.openxmlformats.org/officeDocument/2006/relationships/hyperlink" Target="https://login.consultant.ru/link/?req=doc&amp;base=RLAW358&amp;n=181516&amp;dst=100709" TargetMode="External"/><Relationship Id="rId140" Type="http://schemas.openxmlformats.org/officeDocument/2006/relationships/hyperlink" Target="https://login.consultant.ru/link/?req=doc&amp;base=RLAW358&amp;n=182723&amp;dst=100042" TargetMode="External"/><Relationship Id="rId161" Type="http://schemas.openxmlformats.org/officeDocument/2006/relationships/hyperlink" Target="https://login.consultant.ru/link/?req=doc&amp;base=RLAW358&amp;n=165442&amp;dst=100012" TargetMode="External"/><Relationship Id="rId182" Type="http://schemas.openxmlformats.org/officeDocument/2006/relationships/hyperlink" Target="https://login.consultant.ru/link/?req=doc&amp;base=RLAW358&amp;n=174317&amp;dst=100099" TargetMode="External"/><Relationship Id="rId6" Type="http://schemas.openxmlformats.org/officeDocument/2006/relationships/hyperlink" Target="https://login.consultant.ru/link/?req=doc&amp;base=RLAW358&amp;n=134614&amp;dst=100005" TargetMode="External"/><Relationship Id="rId23" Type="http://schemas.openxmlformats.org/officeDocument/2006/relationships/hyperlink" Target="https://login.consultant.ru/link/?req=doc&amp;base=RLAW358&amp;n=181671&amp;dst=100005" TargetMode="External"/><Relationship Id="rId119" Type="http://schemas.openxmlformats.org/officeDocument/2006/relationships/hyperlink" Target="https://login.consultant.ru/link/?req=doc&amp;base=RLAW358&amp;n=174317&amp;dst=100057" TargetMode="External"/><Relationship Id="rId44" Type="http://schemas.openxmlformats.org/officeDocument/2006/relationships/hyperlink" Target="https://login.consultant.ru/link/?req=doc&amp;base=LAW&amp;n=512055&amp;dst=159244" TargetMode="External"/><Relationship Id="rId65" Type="http://schemas.openxmlformats.org/officeDocument/2006/relationships/hyperlink" Target="https://login.consultant.ru/link/?req=doc&amp;base=LAW&amp;n=498284&amp;dst=388" TargetMode="External"/><Relationship Id="rId86" Type="http://schemas.openxmlformats.org/officeDocument/2006/relationships/hyperlink" Target="https://login.consultant.ru/link/?req=doc&amp;base=LAW&amp;n=511394&amp;dst=100748" TargetMode="External"/><Relationship Id="rId130" Type="http://schemas.openxmlformats.org/officeDocument/2006/relationships/hyperlink" Target="https://login.consultant.ru/link/?req=doc&amp;base=RLAW358&amp;n=182723&amp;dst=100042" TargetMode="External"/><Relationship Id="rId151" Type="http://schemas.openxmlformats.org/officeDocument/2006/relationships/hyperlink" Target="https://login.consultant.ru/link/?req=doc&amp;base=RLAW358&amp;n=174317&amp;dst=100085" TargetMode="External"/><Relationship Id="rId172" Type="http://schemas.openxmlformats.org/officeDocument/2006/relationships/hyperlink" Target="https://login.consultant.ru/link/?req=doc&amp;base=RLAW358&amp;n=165442&amp;dst=100012" TargetMode="External"/><Relationship Id="rId193" Type="http://schemas.openxmlformats.org/officeDocument/2006/relationships/hyperlink" Target="https://login.consultant.ru/link/?req=doc&amp;base=RLAW358&amp;n=165442&amp;dst=100012" TargetMode="External"/><Relationship Id="rId13" Type="http://schemas.openxmlformats.org/officeDocument/2006/relationships/hyperlink" Target="https://login.consultant.ru/link/?req=doc&amp;base=RLAW358&amp;n=156527&amp;dst=100005" TargetMode="External"/><Relationship Id="rId109" Type="http://schemas.openxmlformats.org/officeDocument/2006/relationships/hyperlink" Target="https://login.consultant.ru/link/?req=doc&amp;base=RLAW358&amp;n=174317&amp;dst=100049" TargetMode="External"/><Relationship Id="rId34" Type="http://schemas.openxmlformats.org/officeDocument/2006/relationships/hyperlink" Target="https://login.consultant.ru/link/?req=doc&amp;base=RLAW358&amp;n=174317&amp;dst=100005" TargetMode="External"/><Relationship Id="rId55" Type="http://schemas.openxmlformats.org/officeDocument/2006/relationships/hyperlink" Target="https://login.consultant.ru/link/?req=doc&amp;base=RLAW358&amp;n=169956&amp;dst=100017" TargetMode="External"/><Relationship Id="rId76" Type="http://schemas.openxmlformats.org/officeDocument/2006/relationships/hyperlink" Target="https://login.consultant.ru/link/?req=doc&amp;base=LAW&amp;n=513383&amp;dst=100014" TargetMode="External"/><Relationship Id="rId97" Type="http://schemas.openxmlformats.org/officeDocument/2006/relationships/hyperlink" Target="https://login.consultant.ru/link/?req=doc&amp;base=RLAW358&amp;n=181516&amp;dst=100710" TargetMode="External"/><Relationship Id="rId120" Type="http://schemas.openxmlformats.org/officeDocument/2006/relationships/hyperlink" Target="https://login.consultant.ru/link/?req=doc&amp;base=RLAW358&amp;n=174317&amp;dst=100058" TargetMode="External"/><Relationship Id="rId141" Type="http://schemas.openxmlformats.org/officeDocument/2006/relationships/hyperlink" Target="https://login.consultant.ru/link/?req=doc&amp;base=RLAW358&amp;n=182723&amp;dst=100042" TargetMode="External"/><Relationship Id="rId7" Type="http://schemas.openxmlformats.org/officeDocument/2006/relationships/hyperlink" Target="https://login.consultant.ru/link/?req=doc&amp;base=RLAW358&amp;n=136147&amp;dst=100005" TargetMode="External"/><Relationship Id="rId162" Type="http://schemas.openxmlformats.org/officeDocument/2006/relationships/hyperlink" Target="https://login.consultant.ru/link/?req=doc&amp;base=RLAW358&amp;n=174317&amp;dst=100097" TargetMode="External"/><Relationship Id="rId183" Type="http://schemas.openxmlformats.org/officeDocument/2006/relationships/hyperlink" Target="https://login.consultant.ru/link/?req=doc&amp;base=RLAW358&amp;n=164549&amp;dst=100014" TargetMode="External"/><Relationship Id="rId2" Type="http://schemas.openxmlformats.org/officeDocument/2006/relationships/settings" Target="settings.xml"/><Relationship Id="rId29" Type="http://schemas.openxmlformats.org/officeDocument/2006/relationships/hyperlink" Target="https://login.consultant.ru/link/?req=doc&amp;base=RLAW358&amp;n=164549&amp;dst=100005" TargetMode="External"/><Relationship Id="rId24" Type="http://schemas.openxmlformats.org/officeDocument/2006/relationships/hyperlink" Target="https://login.consultant.ru/link/?req=doc&amp;base=RLAW358&amp;n=182723&amp;dst=100041" TargetMode="External"/><Relationship Id="rId40" Type="http://schemas.openxmlformats.org/officeDocument/2006/relationships/hyperlink" Target="https://login.consultant.ru/link/?req=doc&amp;base=LAW&amp;n=149496&amp;dst=6" TargetMode="External"/><Relationship Id="rId45" Type="http://schemas.openxmlformats.org/officeDocument/2006/relationships/hyperlink" Target="https://login.consultant.ru/link/?req=doc&amp;base=LAW&amp;n=513383&amp;dst=100014" TargetMode="External"/><Relationship Id="rId66" Type="http://schemas.openxmlformats.org/officeDocument/2006/relationships/hyperlink" Target="https://login.consultant.ru/link/?req=doc&amp;base=RLAW358&amp;n=174317&amp;dst=100011" TargetMode="External"/><Relationship Id="rId87" Type="http://schemas.openxmlformats.org/officeDocument/2006/relationships/hyperlink" Target="https://login.consultant.ru/link/?req=doc&amp;base=LAW&amp;n=506905" TargetMode="External"/><Relationship Id="rId110" Type="http://schemas.openxmlformats.org/officeDocument/2006/relationships/hyperlink" Target="https://login.consultant.ru/link/?req=doc&amp;base=RLAW358&amp;n=174317&amp;dst=100050" TargetMode="External"/><Relationship Id="rId115" Type="http://schemas.openxmlformats.org/officeDocument/2006/relationships/hyperlink" Target="https://login.consultant.ru/link/?req=doc&amp;base=RLAW358&amp;n=174317&amp;dst=100054" TargetMode="External"/><Relationship Id="rId131" Type="http://schemas.openxmlformats.org/officeDocument/2006/relationships/hyperlink" Target="https://login.consultant.ru/link/?req=doc&amp;base=LAW&amp;n=408451&amp;dst=100144" TargetMode="External"/><Relationship Id="rId136" Type="http://schemas.openxmlformats.org/officeDocument/2006/relationships/hyperlink" Target="https://login.consultant.ru/link/?req=doc&amp;base=RLAW358&amp;n=182723&amp;dst=100042" TargetMode="External"/><Relationship Id="rId157" Type="http://schemas.openxmlformats.org/officeDocument/2006/relationships/hyperlink" Target="https://login.consultant.ru/link/?req=doc&amp;base=RLAW358&amp;n=174317&amp;dst=100093" TargetMode="External"/><Relationship Id="rId178" Type="http://schemas.openxmlformats.org/officeDocument/2006/relationships/hyperlink" Target="https://login.consultant.ru/link/?req=doc&amp;base=LAW&amp;n=513383&amp;dst=100014" TargetMode="External"/><Relationship Id="rId61" Type="http://schemas.openxmlformats.org/officeDocument/2006/relationships/hyperlink" Target="https://login.consultant.ru/link/?req=doc&amp;base=RLAW358&amp;n=181516&amp;dst=100707" TargetMode="External"/><Relationship Id="rId82" Type="http://schemas.openxmlformats.org/officeDocument/2006/relationships/hyperlink" Target="https://login.consultant.ru/link/?req=doc&amp;base=LAW&amp;n=26303&amp;dst=100223" TargetMode="External"/><Relationship Id="rId152" Type="http://schemas.openxmlformats.org/officeDocument/2006/relationships/hyperlink" Target="https://login.consultant.ru/link/?req=doc&amp;base=RLAW358&amp;n=165442&amp;dst=100012" TargetMode="External"/><Relationship Id="rId173" Type="http://schemas.openxmlformats.org/officeDocument/2006/relationships/hyperlink" Target="https://login.consultant.ru/link/?req=doc&amp;base=LAW&amp;n=498284&amp;dst=388" TargetMode="External"/><Relationship Id="rId194" Type="http://schemas.openxmlformats.org/officeDocument/2006/relationships/hyperlink" Target="https://login.consultant.ru/link/?req=doc&amp;base=RLAW358&amp;n=165442&amp;dst=100012" TargetMode="External"/><Relationship Id="rId199" Type="http://schemas.openxmlformats.org/officeDocument/2006/relationships/hyperlink" Target="https://login.consultant.ru/link/?req=doc&amp;base=LAW&amp;n=513383&amp;dst=100014" TargetMode="External"/><Relationship Id="rId203" Type="http://schemas.openxmlformats.org/officeDocument/2006/relationships/fontTable" Target="fontTable.xml"/><Relationship Id="rId19" Type="http://schemas.openxmlformats.org/officeDocument/2006/relationships/hyperlink" Target="https://login.consultant.ru/link/?req=doc&amp;base=RLAW358&amp;n=169917&amp;dst=100005" TargetMode="External"/><Relationship Id="rId14" Type="http://schemas.openxmlformats.org/officeDocument/2006/relationships/hyperlink" Target="https://login.consultant.ru/link/?req=doc&amp;base=RLAW358&amp;n=159139&amp;dst=100005" TargetMode="External"/><Relationship Id="rId30" Type="http://schemas.openxmlformats.org/officeDocument/2006/relationships/hyperlink" Target="https://login.consultant.ru/link/?req=doc&amp;base=RLAW358&amp;n=165442&amp;dst=100005" TargetMode="External"/><Relationship Id="rId35" Type="http://schemas.openxmlformats.org/officeDocument/2006/relationships/hyperlink" Target="https://login.consultant.ru/link/?req=doc&amp;base=RLAW358&amp;n=181516&amp;dst=100005" TargetMode="External"/><Relationship Id="rId56" Type="http://schemas.openxmlformats.org/officeDocument/2006/relationships/hyperlink" Target="https://login.consultant.ru/link/?req=doc&amp;base=RLAW358&amp;n=181671&amp;dst=100015" TargetMode="External"/><Relationship Id="rId77" Type="http://schemas.openxmlformats.org/officeDocument/2006/relationships/hyperlink" Target="https://login.consultant.ru/link/?req=doc&amp;base=LAW&amp;n=408451&amp;dst=100161" TargetMode="External"/><Relationship Id="rId100" Type="http://schemas.openxmlformats.org/officeDocument/2006/relationships/hyperlink" Target="https://login.consultant.ru/link/?req=doc&amp;base=RLAW358&amp;n=182723&amp;dst=100042" TargetMode="External"/><Relationship Id="rId105" Type="http://schemas.openxmlformats.org/officeDocument/2006/relationships/hyperlink" Target="https://login.consultant.ru/link/?req=doc&amp;base=LAW&amp;n=513383&amp;dst=20959" TargetMode="External"/><Relationship Id="rId126" Type="http://schemas.openxmlformats.org/officeDocument/2006/relationships/hyperlink" Target="https://login.consultant.ru/link/?req=doc&amp;base=LAW&amp;n=475991" TargetMode="External"/><Relationship Id="rId147" Type="http://schemas.openxmlformats.org/officeDocument/2006/relationships/hyperlink" Target="https://login.consultant.ru/link/?req=doc&amp;base=RLAW358&amp;n=174317&amp;dst=100076" TargetMode="External"/><Relationship Id="rId168" Type="http://schemas.openxmlformats.org/officeDocument/2006/relationships/hyperlink" Target="https://login.consultant.ru/link/?req=doc&amp;base=RLAW358&amp;n=174317&amp;dst=100098" TargetMode="External"/><Relationship Id="rId8" Type="http://schemas.openxmlformats.org/officeDocument/2006/relationships/hyperlink" Target="https://login.consultant.ru/link/?req=doc&amp;base=RLAW358&amp;n=139199&amp;dst=100005" TargetMode="External"/><Relationship Id="rId51" Type="http://schemas.openxmlformats.org/officeDocument/2006/relationships/hyperlink" Target="https://login.consultant.ru/link/?req=doc&amp;base=LAW&amp;n=211112&amp;dst=100009" TargetMode="External"/><Relationship Id="rId72" Type="http://schemas.openxmlformats.org/officeDocument/2006/relationships/hyperlink" Target="https://login.consultant.ru/link/?req=doc&amp;base=RLAW358&amp;n=174317&amp;dst=100019" TargetMode="External"/><Relationship Id="rId93" Type="http://schemas.openxmlformats.org/officeDocument/2006/relationships/hyperlink" Target="https://login.consultant.ru/link/?req=doc&amp;base=LAW&amp;n=498284&amp;dst=388" TargetMode="External"/><Relationship Id="rId98" Type="http://schemas.openxmlformats.org/officeDocument/2006/relationships/hyperlink" Target="https://login.consultant.ru/link/?req=doc&amp;base=RLAW358&amp;n=174317&amp;dst=100038" TargetMode="External"/><Relationship Id="rId121" Type="http://schemas.openxmlformats.org/officeDocument/2006/relationships/hyperlink" Target="https://login.consultant.ru/link/?req=doc&amp;base=RLAW358&amp;n=174317&amp;dst=100059" TargetMode="External"/><Relationship Id="rId142" Type="http://schemas.openxmlformats.org/officeDocument/2006/relationships/hyperlink" Target="https://login.consultant.ru/link/?req=doc&amp;base=RLAW358&amp;n=164549&amp;dst=100011" TargetMode="External"/><Relationship Id="rId163" Type="http://schemas.openxmlformats.org/officeDocument/2006/relationships/hyperlink" Target="https://login.consultant.ru/link/?req=doc&amp;base=RLAW358&amp;n=165442&amp;dst=100012" TargetMode="External"/><Relationship Id="rId184" Type="http://schemas.openxmlformats.org/officeDocument/2006/relationships/hyperlink" Target="https://login.consultant.ru/link/?req=doc&amp;base=RLAW358&amp;n=165442&amp;dst=100012" TargetMode="External"/><Relationship Id="rId189" Type="http://schemas.openxmlformats.org/officeDocument/2006/relationships/hyperlink" Target="https://login.consultant.ru/link/?req=doc&amp;base=RLAW358&amp;n=174317&amp;dst=100103" TargetMode="External"/><Relationship Id="rId3" Type="http://schemas.openxmlformats.org/officeDocument/2006/relationships/webSettings" Target="webSettings.xml"/><Relationship Id="rId25" Type="http://schemas.openxmlformats.org/officeDocument/2006/relationships/hyperlink" Target="https://login.consultant.ru/link/?req=doc&amp;base=RLAW358&amp;n=185972&amp;dst=100005" TargetMode="External"/><Relationship Id="rId46" Type="http://schemas.openxmlformats.org/officeDocument/2006/relationships/hyperlink" Target="https://login.consultant.ru/link/?req=doc&amp;base=LAW&amp;n=475991" TargetMode="External"/><Relationship Id="rId67" Type="http://schemas.openxmlformats.org/officeDocument/2006/relationships/hyperlink" Target="https://login.consultant.ru/link/?req=doc&amp;base=RLAW358&amp;n=174317&amp;dst=100013" TargetMode="External"/><Relationship Id="rId116" Type="http://schemas.openxmlformats.org/officeDocument/2006/relationships/hyperlink" Target="https://login.consultant.ru/link/?req=doc&amp;base=RLAW358&amp;n=182723&amp;dst=100042" TargetMode="External"/><Relationship Id="rId137" Type="http://schemas.openxmlformats.org/officeDocument/2006/relationships/hyperlink" Target="https://login.consultant.ru/link/?req=doc&amp;base=RLAW358&amp;n=182723&amp;dst=100042" TargetMode="External"/><Relationship Id="rId158" Type="http://schemas.openxmlformats.org/officeDocument/2006/relationships/hyperlink" Target="https://login.consultant.ru/link/?req=doc&amp;base=RLAW358&amp;n=174317&amp;dst=100094" TargetMode="External"/><Relationship Id="rId20" Type="http://schemas.openxmlformats.org/officeDocument/2006/relationships/hyperlink" Target="https://login.consultant.ru/link/?req=doc&amp;base=RLAW358&amp;n=169956&amp;dst=100005" TargetMode="External"/><Relationship Id="rId41" Type="http://schemas.openxmlformats.org/officeDocument/2006/relationships/hyperlink" Target="https://login.consultant.ru/link/?req=doc&amp;base=LAW&amp;n=222619&amp;dst=100012" TargetMode="External"/><Relationship Id="rId62" Type="http://schemas.openxmlformats.org/officeDocument/2006/relationships/hyperlink" Target="https://login.consultant.ru/link/?req=doc&amp;base=LAW&amp;n=358026" TargetMode="External"/><Relationship Id="rId83" Type="http://schemas.openxmlformats.org/officeDocument/2006/relationships/hyperlink" Target="https://login.consultant.ru/link/?req=doc&amp;base=LAW&amp;n=490978&amp;dst=100388" TargetMode="External"/><Relationship Id="rId88" Type="http://schemas.openxmlformats.org/officeDocument/2006/relationships/hyperlink" Target="https://login.consultant.ru/link/?req=doc&amp;base=LAW&amp;n=500984&amp;dst=100010" TargetMode="External"/><Relationship Id="rId111" Type="http://schemas.openxmlformats.org/officeDocument/2006/relationships/hyperlink" Target="https://login.consultant.ru/link/?req=doc&amp;base=LAW&amp;n=511262&amp;dst=62" TargetMode="External"/><Relationship Id="rId132" Type="http://schemas.openxmlformats.org/officeDocument/2006/relationships/hyperlink" Target="https://login.consultant.ru/link/?req=doc&amp;base=RLAW358&amp;n=182723&amp;dst=100042" TargetMode="External"/><Relationship Id="rId153" Type="http://schemas.openxmlformats.org/officeDocument/2006/relationships/hyperlink" Target="https://login.consultant.ru/link/?req=doc&amp;base=RLAW358&amp;n=174317&amp;dst=100088" TargetMode="External"/><Relationship Id="rId174" Type="http://schemas.openxmlformats.org/officeDocument/2006/relationships/hyperlink" Target="https://login.consultant.ru/link/?req=doc&amp;base=RLAW358&amp;n=165442&amp;dst=100012" TargetMode="External"/><Relationship Id="rId179" Type="http://schemas.openxmlformats.org/officeDocument/2006/relationships/hyperlink" Target="https://login.consultant.ru/link/?req=doc&amp;base=RLAW358&amp;n=165442&amp;dst=100018" TargetMode="External"/><Relationship Id="rId195" Type="http://schemas.openxmlformats.org/officeDocument/2006/relationships/hyperlink" Target="https://login.consultant.ru/link/?req=doc&amp;base=RLAW358&amp;n=165442&amp;dst=100025" TargetMode="External"/><Relationship Id="rId190" Type="http://schemas.openxmlformats.org/officeDocument/2006/relationships/hyperlink" Target="https://login.consultant.ru/link/?req=doc&amp;base=RLAW358&amp;n=165442&amp;dst=100012" TargetMode="External"/><Relationship Id="rId204" Type="http://schemas.openxmlformats.org/officeDocument/2006/relationships/theme" Target="theme/theme1.xml"/><Relationship Id="rId15" Type="http://schemas.openxmlformats.org/officeDocument/2006/relationships/hyperlink" Target="https://login.consultant.ru/link/?req=doc&amp;base=RLAW358&amp;n=162037&amp;dst=100005" TargetMode="External"/><Relationship Id="rId36" Type="http://schemas.openxmlformats.org/officeDocument/2006/relationships/hyperlink" Target="https://login.consultant.ru/link/?req=doc&amp;base=RLAW358&amp;n=181671&amp;dst=100005" TargetMode="External"/><Relationship Id="rId57" Type="http://schemas.openxmlformats.org/officeDocument/2006/relationships/hyperlink" Target="https://login.consultant.ru/link/?req=doc&amp;base=RLAW358&amp;n=181671&amp;dst=100021" TargetMode="External"/><Relationship Id="rId106" Type="http://schemas.openxmlformats.org/officeDocument/2006/relationships/hyperlink" Target="https://login.consultant.ru/link/?req=doc&amp;base=RLAW358&amp;n=174317&amp;dst=100044" TargetMode="External"/><Relationship Id="rId127" Type="http://schemas.openxmlformats.org/officeDocument/2006/relationships/hyperlink" Target="https://login.consultant.ru/link/?req=doc&amp;base=RLAW358&amp;n=181516&amp;dst=100711" TargetMode="External"/><Relationship Id="rId10" Type="http://schemas.openxmlformats.org/officeDocument/2006/relationships/hyperlink" Target="https://login.consultant.ru/link/?req=doc&amp;base=RLAW358&amp;n=143723&amp;dst=100005" TargetMode="External"/><Relationship Id="rId31" Type="http://schemas.openxmlformats.org/officeDocument/2006/relationships/hyperlink" Target="https://login.consultant.ru/link/?req=doc&amp;base=RLAW358&amp;n=166518&amp;dst=100005" TargetMode="External"/><Relationship Id="rId52" Type="http://schemas.openxmlformats.org/officeDocument/2006/relationships/hyperlink" Target="https://login.consultant.ru/link/?req=doc&amp;base=RLAW358&amp;n=181671&amp;dst=100013" TargetMode="External"/><Relationship Id="rId73" Type="http://schemas.openxmlformats.org/officeDocument/2006/relationships/hyperlink" Target="https://login.consultant.ru/link/?req=doc&amp;base=RLAW358&amp;n=174317&amp;dst=100020" TargetMode="External"/><Relationship Id="rId78" Type="http://schemas.openxmlformats.org/officeDocument/2006/relationships/hyperlink" Target="https://login.consultant.ru/link/?req=doc&amp;base=LAW&amp;n=490978&amp;dst=100012" TargetMode="External"/><Relationship Id="rId94" Type="http://schemas.openxmlformats.org/officeDocument/2006/relationships/hyperlink" Target="https://login.consultant.ru/link/?req=doc&amp;base=RLAW358&amp;n=128355&amp;dst=100015" TargetMode="External"/><Relationship Id="rId99" Type="http://schemas.openxmlformats.org/officeDocument/2006/relationships/hyperlink" Target="https://login.consultant.ru/link/?req=doc&amp;base=RLAW358&amp;n=181516&amp;dst=100711" TargetMode="External"/><Relationship Id="rId101" Type="http://schemas.openxmlformats.org/officeDocument/2006/relationships/hyperlink" Target="https://login.consultant.ru/link/?req=doc&amp;base=RLAW358&amp;n=174317&amp;dst=100040" TargetMode="External"/><Relationship Id="rId122" Type="http://schemas.openxmlformats.org/officeDocument/2006/relationships/hyperlink" Target="https://login.consultant.ru/link/?req=doc&amp;base=RLAW358&amp;n=174317&amp;dst=100060" TargetMode="External"/><Relationship Id="rId143" Type="http://schemas.openxmlformats.org/officeDocument/2006/relationships/hyperlink" Target="https://login.consultant.ru/link/?req=doc&amp;base=RLAW358&amp;n=165442&amp;dst=100011" TargetMode="External"/><Relationship Id="rId148" Type="http://schemas.openxmlformats.org/officeDocument/2006/relationships/hyperlink" Target="https://login.consultant.ru/link/?req=doc&amp;base=RLAW358&amp;n=181516&amp;dst=100712" TargetMode="External"/><Relationship Id="rId164" Type="http://schemas.openxmlformats.org/officeDocument/2006/relationships/hyperlink" Target="https://login.consultant.ru/link/?req=doc&amp;base=RLAW358&amp;n=165442&amp;dst=100012" TargetMode="External"/><Relationship Id="rId169" Type="http://schemas.openxmlformats.org/officeDocument/2006/relationships/hyperlink" Target="https://login.consultant.ru/link/?req=doc&amp;base=RLAW358&amp;n=165442&amp;dst=100012" TargetMode="External"/><Relationship Id="rId185" Type="http://schemas.openxmlformats.org/officeDocument/2006/relationships/hyperlink" Target="https://login.consultant.ru/link/?req=doc&amp;base=RLAW358&amp;n=165442&amp;dst=10001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58&amp;n=143937&amp;dst=100005" TargetMode="External"/><Relationship Id="rId180" Type="http://schemas.openxmlformats.org/officeDocument/2006/relationships/hyperlink" Target="https://login.consultant.ru/link/?req=doc&amp;base=RLAW358&amp;n=164549&amp;dst=100013" TargetMode="External"/><Relationship Id="rId26" Type="http://schemas.openxmlformats.org/officeDocument/2006/relationships/hyperlink" Target="https://login.consultant.ru/link/?req=doc&amp;base=RLAW358&amp;n=184182&amp;dst=100400" TargetMode="External"/><Relationship Id="rId47" Type="http://schemas.openxmlformats.org/officeDocument/2006/relationships/hyperlink" Target="https://login.consultant.ru/link/?req=doc&amp;base=RLAW358&amp;n=181516&amp;dst=100012" TargetMode="External"/><Relationship Id="rId68" Type="http://schemas.openxmlformats.org/officeDocument/2006/relationships/hyperlink" Target="https://login.consultant.ru/link/?req=doc&amp;base=RLAW358&amp;n=174317&amp;dst=100014" TargetMode="External"/><Relationship Id="rId89" Type="http://schemas.openxmlformats.org/officeDocument/2006/relationships/image" Target="media/image1.wmf"/><Relationship Id="rId112" Type="http://schemas.openxmlformats.org/officeDocument/2006/relationships/hyperlink" Target="https://login.consultant.ru/link/?req=doc&amp;base=RLAW358&amp;n=174317&amp;dst=100052" TargetMode="External"/><Relationship Id="rId133" Type="http://schemas.openxmlformats.org/officeDocument/2006/relationships/hyperlink" Target="https://login.consultant.ru/link/?req=doc&amp;base=LAW&amp;n=513383&amp;dst=21045" TargetMode="External"/><Relationship Id="rId154" Type="http://schemas.openxmlformats.org/officeDocument/2006/relationships/hyperlink" Target="https://login.consultant.ru/link/?req=doc&amp;base=RLAW358&amp;n=174317&amp;dst=100089" TargetMode="External"/><Relationship Id="rId175" Type="http://schemas.openxmlformats.org/officeDocument/2006/relationships/hyperlink" Target="https://login.consultant.ru/link/?req=doc&amp;base=RLAW358&amp;n=174317&amp;dst=100099" TargetMode="External"/><Relationship Id="rId196" Type="http://schemas.openxmlformats.org/officeDocument/2006/relationships/hyperlink" Target="https://login.consultant.ru/link/?req=doc&amp;base=RLAW358&amp;n=174317&amp;dst=100104" TargetMode="External"/><Relationship Id="rId200" Type="http://schemas.openxmlformats.org/officeDocument/2006/relationships/hyperlink" Target="https://login.consultant.ru/link/?req=doc&amp;base=RLAW358&amp;n=181516&amp;dst=100713" TargetMode="External"/><Relationship Id="rId16" Type="http://schemas.openxmlformats.org/officeDocument/2006/relationships/hyperlink" Target="https://login.consultant.ru/link/?req=doc&amp;base=RLAW358&amp;n=164549&amp;dst=100005" TargetMode="External"/><Relationship Id="rId37" Type="http://schemas.openxmlformats.org/officeDocument/2006/relationships/hyperlink" Target="https://login.consultant.ru/link/?req=doc&amp;base=RLAW358&amp;n=182723&amp;dst=100042" TargetMode="External"/><Relationship Id="rId58" Type="http://schemas.openxmlformats.org/officeDocument/2006/relationships/hyperlink" Target="https://login.consultant.ru/link/?req=doc&amp;base=RLAW358&amp;n=169956&amp;dst=100507" TargetMode="External"/><Relationship Id="rId79" Type="http://schemas.openxmlformats.org/officeDocument/2006/relationships/hyperlink" Target="https://login.consultant.ru/link/?req=doc&amp;base=LAW&amp;n=490978&amp;dst=100371" TargetMode="External"/><Relationship Id="rId102" Type="http://schemas.openxmlformats.org/officeDocument/2006/relationships/hyperlink" Target="https://login.consultant.ru/link/?req=doc&amp;base=LAW&amp;n=513383&amp;dst=20898" TargetMode="External"/><Relationship Id="rId123" Type="http://schemas.openxmlformats.org/officeDocument/2006/relationships/hyperlink" Target="https://login.consultant.ru/link/?req=doc&amp;base=RLAW358&amp;n=174317&amp;dst=100062" TargetMode="External"/><Relationship Id="rId144" Type="http://schemas.openxmlformats.org/officeDocument/2006/relationships/hyperlink" Target="https://login.consultant.ru/link/?req=doc&amp;base=RLAW358&amp;n=174317&amp;dst=100073" TargetMode="External"/><Relationship Id="rId90" Type="http://schemas.openxmlformats.org/officeDocument/2006/relationships/hyperlink" Target="https://login.consultant.ru/link/?req=doc&amp;base=LAW&amp;n=498284&amp;dst=388" TargetMode="External"/><Relationship Id="rId165" Type="http://schemas.openxmlformats.org/officeDocument/2006/relationships/hyperlink" Target="https://login.consultant.ru/link/?req=doc&amp;base=RLAW358&amp;n=165442&amp;dst=100012" TargetMode="External"/><Relationship Id="rId186" Type="http://schemas.openxmlformats.org/officeDocument/2006/relationships/hyperlink" Target="https://login.consultant.ru/link/?req=doc&amp;base=RLAW358&amp;n=165442&amp;dst=100012" TargetMode="External"/><Relationship Id="rId27" Type="http://schemas.openxmlformats.org/officeDocument/2006/relationships/hyperlink" Target="https://login.consultant.ru/link/?req=doc&amp;base=RLAW358&amp;n=181534&amp;dst=100475" TargetMode="External"/><Relationship Id="rId48" Type="http://schemas.openxmlformats.org/officeDocument/2006/relationships/hyperlink" Target="https://login.consultant.ru/link/?req=doc&amp;base=LAW&amp;n=500541&amp;dst=100017" TargetMode="External"/><Relationship Id="rId69" Type="http://schemas.openxmlformats.org/officeDocument/2006/relationships/hyperlink" Target="https://login.consultant.ru/link/?req=doc&amp;base=RLAW358&amp;n=174317&amp;dst=100016" TargetMode="External"/><Relationship Id="rId113" Type="http://schemas.openxmlformats.org/officeDocument/2006/relationships/hyperlink" Target="https://login.consultant.ru/link/?req=doc&amp;base=RLAW358&amp;n=182723&amp;dst=100042" TargetMode="External"/><Relationship Id="rId134" Type="http://schemas.openxmlformats.org/officeDocument/2006/relationships/hyperlink" Target="https://login.consultant.ru/link/?req=doc&amp;base=RLAW358&amp;n=174317&amp;dst=100067" TargetMode="External"/><Relationship Id="rId80" Type="http://schemas.openxmlformats.org/officeDocument/2006/relationships/hyperlink" Target="https://login.consultant.ru/link/?req=doc&amp;base=LAW&amp;n=408451&amp;dst=100161" TargetMode="External"/><Relationship Id="rId155" Type="http://schemas.openxmlformats.org/officeDocument/2006/relationships/hyperlink" Target="https://login.consultant.ru/link/?req=doc&amp;base=RLAW358&amp;n=174317&amp;dst=100090" TargetMode="External"/><Relationship Id="rId176" Type="http://schemas.openxmlformats.org/officeDocument/2006/relationships/hyperlink" Target="https://login.consultant.ru/link/?req=doc&amp;base=RLAW358&amp;n=165442&amp;dst=100017" TargetMode="External"/><Relationship Id="rId197" Type="http://schemas.openxmlformats.org/officeDocument/2006/relationships/hyperlink" Target="https://login.consultant.ru/link/?req=doc&amp;base=RLAW358&amp;n=181516&amp;dst=100712" TargetMode="External"/><Relationship Id="rId201" Type="http://schemas.openxmlformats.org/officeDocument/2006/relationships/image" Target="media/image2.wmf"/><Relationship Id="rId17" Type="http://schemas.openxmlformats.org/officeDocument/2006/relationships/hyperlink" Target="https://login.consultant.ru/link/?req=doc&amp;base=RLAW358&amp;n=165442&amp;dst=100005" TargetMode="External"/><Relationship Id="rId38" Type="http://schemas.openxmlformats.org/officeDocument/2006/relationships/hyperlink" Target="https://login.consultant.ru/link/?req=doc&amp;base=RLAW358&amp;n=185972&amp;dst=100005" TargetMode="External"/><Relationship Id="rId59" Type="http://schemas.openxmlformats.org/officeDocument/2006/relationships/hyperlink" Target="https://login.consultant.ru/link/?req=doc&amp;base=RLAW358&amp;n=185972&amp;dst=100011" TargetMode="External"/><Relationship Id="rId103" Type="http://schemas.openxmlformats.org/officeDocument/2006/relationships/hyperlink" Target="https://login.consultant.ru/link/?req=doc&amp;base=RLAW358&amp;n=174317&amp;dst=100041" TargetMode="External"/><Relationship Id="rId124" Type="http://schemas.openxmlformats.org/officeDocument/2006/relationships/hyperlink" Target="https://login.consultant.ru/link/?req=doc&amp;base=RLAW358&amp;n=174317&amp;dst=100065" TargetMode="External"/><Relationship Id="rId70" Type="http://schemas.openxmlformats.org/officeDocument/2006/relationships/hyperlink" Target="https://login.consultant.ru/link/?req=doc&amp;base=RLAW358&amp;n=174317&amp;dst=100017" TargetMode="External"/><Relationship Id="rId91" Type="http://schemas.openxmlformats.org/officeDocument/2006/relationships/hyperlink" Target="https://login.consultant.ru/link/?req=doc&amp;base=RLAW358&amp;n=181516&amp;dst=100709" TargetMode="External"/><Relationship Id="rId145" Type="http://schemas.openxmlformats.org/officeDocument/2006/relationships/hyperlink" Target="https://login.consultant.ru/link/?req=doc&amp;base=RLAW358&amp;n=181516&amp;dst=100712" TargetMode="External"/><Relationship Id="rId166" Type="http://schemas.openxmlformats.org/officeDocument/2006/relationships/hyperlink" Target="https://login.consultant.ru/link/?req=doc&amp;base=LAW&amp;n=513383&amp;dst=105737" TargetMode="External"/><Relationship Id="rId187" Type="http://schemas.openxmlformats.org/officeDocument/2006/relationships/hyperlink" Target="https://login.consultant.ru/link/?req=doc&amp;base=RLAW358&amp;n=174317&amp;dst=100100" TargetMode="External"/><Relationship Id="rId1" Type="http://schemas.openxmlformats.org/officeDocument/2006/relationships/styles" Target="styles.xml"/><Relationship Id="rId28" Type="http://schemas.openxmlformats.org/officeDocument/2006/relationships/hyperlink" Target="https://login.consultant.ru/link/?req=doc&amp;base=RLAW358&amp;n=162037&amp;dst=100011" TargetMode="External"/><Relationship Id="rId49" Type="http://schemas.openxmlformats.org/officeDocument/2006/relationships/hyperlink" Target="https://login.consultant.ru/link/?req=doc&amp;base=LAW&amp;n=498270&amp;dst=100012" TargetMode="External"/><Relationship Id="rId114" Type="http://schemas.openxmlformats.org/officeDocument/2006/relationships/hyperlink" Target="https://login.consultant.ru/link/?req=doc&amp;base=RLAW358&amp;n=174317&amp;dst=100053" TargetMode="External"/><Relationship Id="rId60" Type="http://schemas.openxmlformats.org/officeDocument/2006/relationships/hyperlink" Target="https://login.consultant.ru/link/?req=doc&amp;base=RLAW358&amp;n=181516&amp;dst=100706" TargetMode="External"/><Relationship Id="rId81" Type="http://schemas.openxmlformats.org/officeDocument/2006/relationships/hyperlink" Target="https://login.consultant.ru/link/?req=doc&amp;base=LAW&amp;n=26303&amp;dst=100135" TargetMode="External"/><Relationship Id="rId135" Type="http://schemas.openxmlformats.org/officeDocument/2006/relationships/hyperlink" Target="https://login.consultant.ru/link/?req=doc&amp;base=RLAW358&amp;n=182723&amp;dst=100042" TargetMode="External"/><Relationship Id="rId156" Type="http://schemas.openxmlformats.org/officeDocument/2006/relationships/hyperlink" Target="https://login.consultant.ru/link/?req=doc&amp;base=RLAW358&amp;n=174317&amp;dst=100092" TargetMode="External"/><Relationship Id="rId177" Type="http://schemas.openxmlformats.org/officeDocument/2006/relationships/hyperlink" Target="https://login.consultant.ru/link/?req=doc&amp;base=RLAW358&amp;n=165442&amp;dst=100012" TargetMode="External"/><Relationship Id="rId198" Type="http://schemas.openxmlformats.org/officeDocument/2006/relationships/hyperlink" Target="https://login.consultant.ru/link/?req=doc&amp;base=RLAW358&amp;n=181516&amp;dst=100713" TargetMode="External"/><Relationship Id="rId202" Type="http://schemas.openxmlformats.org/officeDocument/2006/relationships/hyperlink" Target="https://login.consultant.ru/link/?req=doc&amp;base=RLAW358&amp;n=185972&amp;dst=100290" TargetMode="External"/><Relationship Id="rId18" Type="http://schemas.openxmlformats.org/officeDocument/2006/relationships/hyperlink" Target="https://login.consultant.ru/link/?req=doc&amp;base=RLAW358&amp;n=166518&amp;dst=100005" TargetMode="External"/><Relationship Id="rId39" Type="http://schemas.openxmlformats.org/officeDocument/2006/relationships/hyperlink" Target="https://login.consultant.ru/link/?req=doc&amp;base=RLAW358&amp;n=182723&amp;dst=100042" TargetMode="External"/><Relationship Id="rId50" Type="http://schemas.openxmlformats.org/officeDocument/2006/relationships/hyperlink" Target="https://login.consultant.ru/link/?req=doc&amp;base=LAW&amp;n=428211&amp;dst=100009" TargetMode="External"/><Relationship Id="rId104" Type="http://schemas.openxmlformats.org/officeDocument/2006/relationships/hyperlink" Target="https://login.consultant.ru/link/?req=doc&amp;base=RLAW358&amp;n=174317&amp;dst=100043" TargetMode="External"/><Relationship Id="rId125" Type="http://schemas.openxmlformats.org/officeDocument/2006/relationships/hyperlink" Target="https://login.consultant.ru/link/?req=doc&amp;base=LAW&amp;n=358026" TargetMode="External"/><Relationship Id="rId146" Type="http://schemas.openxmlformats.org/officeDocument/2006/relationships/hyperlink" Target="https://login.consultant.ru/link/?req=doc&amp;base=RLAW358&amp;n=165442&amp;dst=100012" TargetMode="External"/><Relationship Id="rId167" Type="http://schemas.openxmlformats.org/officeDocument/2006/relationships/hyperlink" Target="https://login.consultant.ru/link/?req=doc&amp;base=RLAW358&amp;n=165442&amp;dst=100012" TargetMode="External"/><Relationship Id="rId188" Type="http://schemas.openxmlformats.org/officeDocument/2006/relationships/hyperlink" Target="https://login.consultant.ru/link/?req=doc&amp;base=RLAW358&amp;n=165442&amp;dst=100012" TargetMode="External"/><Relationship Id="rId71" Type="http://schemas.openxmlformats.org/officeDocument/2006/relationships/hyperlink" Target="https://login.consultant.ru/link/?req=doc&amp;base=RLAW358&amp;n=144436&amp;dst=100015" TargetMode="External"/><Relationship Id="rId92" Type="http://schemas.openxmlformats.org/officeDocument/2006/relationships/hyperlink" Target="https://login.consultant.ru/link/?req=doc&amp;base=RLAW358&amp;n=181516&amp;dst=1007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62</Pages>
  <Words>24719</Words>
  <Characters>140904</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cp:lastPrinted>2025-09-16T08:52:00Z</cp:lastPrinted>
  <dcterms:created xsi:type="dcterms:W3CDTF">2025-09-16T08:49:00Z</dcterms:created>
  <dcterms:modified xsi:type="dcterms:W3CDTF">2025-09-16T10:06:00Z</dcterms:modified>
</cp:coreProperties>
</file>