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6E" w:rsidRDefault="0078146E" w:rsidP="001F6E73">
      <w:pPr>
        <w:jc w:val="center"/>
      </w:pPr>
      <w:bookmarkStart w:id="0" w:name="_GoBack"/>
      <w:bookmarkEnd w:id="0"/>
    </w:p>
    <w:p w:rsidR="001F6E73" w:rsidRDefault="002A0179" w:rsidP="001F6E73">
      <w:pPr>
        <w:jc w:val="center"/>
      </w:pPr>
      <w:r w:rsidRPr="00D12C5A">
        <w:t xml:space="preserve"> </w:t>
      </w:r>
      <w:r w:rsidR="001F6E73">
        <w:rPr>
          <w:noProof/>
        </w:rPr>
        <w:drawing>
          <wp:inline distT="0" distB="0" distL="0" distR="0">
            <wp:extent cx="504825" cy="657225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73" w:rsidRDefault="001F6E73" w:rsidP="001F6E73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1F6E73" w:rsidRDefault="001F6E73" w:rsidP="001F6E73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1F6E73" w:rsidRDefault="001F6E73" w:rsidP="001F6E73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1F6E73" w:rsidRDefault="001F6E73" w:rsidP="001F6E73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1F6E73" w:rsidRDefault="0078146E" w:rsidP="001F6E73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</w:t>
      </w:r>
      <w:proofErr w:type="gramStart"/>
      <w:r w:rsidR="001F6E73">
        <w:rPr>
          <w:b/>
          <w:spacing w:val="24"/>
          <w:szCs w:val="28"/>
        </w:rPr>
        <w:t>П</w:t>
      </w:r>
      <w:proofErr w:type="gramEnd"/>
      <w:r w:rsidR="001F6E73">
        <w:rPr>
          <w:b/>
          <w:spacing w:val="24"/>
          <w:szCs w:val="28"/>
        </w:rPr>
        <w:t xml:space="preserve"> О С Т А Н О В Л Е Н И Е</w:t>
      </w:r>
      <w:r w:rsidR="00D12C5A">
        <w:rPr>
          <w:b/>
          <w:spacing w:val="24"/>
          <w:szCs w:val="28"/>
        </w:rPr>
        <w:t xml:space="preserve"> </w:t>
      </w:r>
      <w:r>
        <w:rPr>
          <w:b/>
          <w:spacing w:val="24"/>
          <w:szCs w:val="28"/>
        </w:rPr>
        <w:t xml:space="preserve">            </w:t>
      </w:r>
    </w:p>
    <w:p w:rsidR="001F6E73" w:rsidRDefault="001F6E73" w:rsidP="001F6E73"/>
    <w:p w:rsidR="001F6E73" w:rsidRPr="005C6DA1" w:rsidRDefault="001F6E73" w:rsidP="001F6E73">
      <w:pPr>
        <w:jc w:val="both"/>
        <w:rPr>
          <w:rFonts w:ascii="Times New Roman" w:hAnsi="Times New Roman" w:cs="Times New Roman"/>
          <w:sz w:val="28"/>
          <w:szCs w:val="28"/>
        </w:rPr>
      </w:pPr>
      <w:r w:rsidRPr="005C6DA1">
        <w:rPr>
          <w:rFonts w:ascii="Times New Roman" w:hAnsi="Times New Roman" w:cs="Times New Roman"/>
          <w:sz w:val="28"/>
          <w:szCs w:val="28"/>
        </w:rPr>
        <w:t xml:space="preserve">От </w:t>
      </w:r>
      <w:r w:rsidR="0078146E">
        <w:rPr>
          <w:rFonts w:ascii="Times New Roman" w:hAnsi="Times New Roman" w:cs="Times New Roman"/>
          <w:sz w:val="28"/>
          <w:szCs w:val="28"/>
        </w:rPr>
        <w:t>07.02.2025</w:t>
      </w:r>
      <w:r w:rsidR="00B15247">
        <w:rPr>
          <w:rFonts w:ascii="Times New Roman" w:hAnsi="Times New Roman" w:cs="Times New Roman"/>
          <w:sz w:val="28"/>
          <w:szCs w:val="28"/>
        </w:rPr>
        <w:t xml:space="preserve"> </w:t>
      </w:r>
      <w:r w:rsidR="002A0179">
        <w:rPr>
          <w:rFonts w:ascii="Times New Roman" w:hAnsi="Times New Roman" w:cs="Times New Roman"/>
          <w:sz w:val="28"/>
          <w:szCs w:val="28"/>
        </w:rPr>
        <w:t>г.</w:t>
      </w:r>
      <w:r w:rsidR="002A0179" w:rsidRPr="002A0179">
        <w:rPr>
          <w:rFonts w:ascii="Times New Roman" w:hAnsi="Times New Roman" w:cs="Times New Roman"/>
          <w:sz w:val="28"/>
          <w:szCs w:val="28"/>
        </w:rPr>
        <w:t xml:space="preserve">     </w:t>
      </w:r>
      <w:r w:rsidR="00D12C5A">
        <w:rPr>
          <w:rFonts w:ascii="Times New Roman" w:hAnsi="Times New Roman" w:cs="Times New Roman"/>
          <w:sz w:val="28"/>
          <w:szCs w:val="28"/>
        </w:rPr>
        <w:t xml:space="preserve">       </w:t>
      </w:r>
      <w:r w:rsidR="002A0179" w:rsidRPr="002A01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960">
        <w:rPr>
          <w:rFonts w:ascii="Times New Roman" w:hAnsi="Times New Roman" w:cs="Times New Roman"/>
          <w:sz w:val="28"/>
          <w:szCs w:val="28"/>
        </w:rPr>
        <w:t xml:space="preserve">    </w:t>
      </w:r>
      <w:r w:rsidR="002A0179" w:rsidRPr="002A0179">
        <w:rPr>
          <w:rFonts w:ascii="Times New Roman" w:hAnsi="Times New Roman" w:cs="Times New Roman"/>
          <w:sz w:val="28"/>
          <w:szCs w:val="28"/>
        </w:rPr>
        <w:t xml:space="preserve">    </w:t>
      </w:r>
      <w:r w:rsidRPr="002A0179">
        <w:rPr>
          <w:rFonts w:ascii="Times New Roman" w:hAnsi="Times New Roman" w:cs="Times New Roman"/>
          <w:sz w:val="28"/>
          <w:szCs w:val="28"/>
        </w:rPr>
        <w:t xml:space="preserve">№ </w:t>
      </w:r>
      <w:r w:rsidR="0078146E">
        <w:rPr>
          <w:rFonts w:ascii="Times New Roman" w:hAnsi="Times New Roman" w:cs="Times New Roman"/>
          <w:sz w:val="28"/>
          <w:szCs w:val="28"/>
        </w:rPr>
        <w:t xml:space="preserve">  </w:t>
      </w:r>
      <w:r w:rsidR="0098047F">
        <w:rPr>
          <w:rFonts w:ascii="Times New Roman" w:hAnsi="Times New Roman" w:cs="Times New Roman"/>
          <w:sz w:val="28"/>
          <w:szCs w:val="28"/>
        </w:rPr>
        <w:t>14</w:t>
      </w:r>
      <w:r w:rsidR="002A0179" w:rsidRPr="002A017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A0179">
        <w:rPr>
          <w:rFonts w:ascii="Times New Roman" w:hAnsi="Times New Roman" w:cs="Times New Roman"/>
          <w:sz w:val="28"/>
          <w:szCs w:val="28"/>
        </w:rPr>
        <w:t xml:space="preserve">   </w:t>
      </w:r>
      <w:r w:rsidR="002A0179" w:rsidRPr="002A0179">
        <w:rPr>
          <w:rFonts w:ascii="Times New Roman" w:hAnsi="Times New Roman" w:cs="Times New Roman"/>
          <w:sz w:val="28"/>
          <w:szCs w:val="28"/>
        </w:rPr>
        <w:t xml:space="preserve">    </w:t>
      </w:r>
      <w:r w:rsidRPr="005C6DA1">
        <w:rPr>
          <w:rFonts w:ascii="Times New Roman" w:hAnsi="Times New Roman" w:cs="Times New Roman"/>
          <w:sz w:val="28"/>
          <w:szCs w:val="28"/>
        </w:rPr>
        <w:t>р.п. Ровное</w:t>
      </w:r>
    </w:p>
    <w:p w:rsidR="001D412F" w:rsidRDefault="001D412F" w:rsidP="00AB3484">
      <w:pPr>
        <w:ind w:right="708"/>
      </w:pPr>
    </w:p>
    <w:p w:rsidR="001F6E73" w:rsidRPr="0078146E" w:rsidRDefault="0078146E" w:rsidP="001C03C9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146E">
        <w:rPr>
          <w:rFonts w:ascii="Times New Roman" w:hAnsi="Times New Roman"/>
          <w:sz w:val="28"/>
          <w:szCs w:val="28"/>
        </w:rPr>
        <w:t>О внесении изменений в П</w:t>
      </w:r>
      <w:r>
        <w:rPr>
          <w:rFonts w:ascii="Times New Roman" w:hAnsi="Times New Roman"/>
          <w:sz w:val="28"/>
          <w:szCs w:val="28"/>
        </w:rPr>
        <w:t>оложение</w:t>
      </w:r>
      <w:r w:rsidRPr="0078146E">
        <w:rPr>
          <w:rFonts w:ascii="Times New Roman" w:hAnsi="Times New Roman"/>
          <w:sz w:val="28"/>
          <w:szCs w:val="28"/>
        </w:rPr>
        <w:t xml:space="preserve"> к постановлению Ровенской  районной администрации Саратовской области </w:t>
      </w:r>
      <w:r>
        <w:rPr>
          <w:rFonts w:ascii="Times New Roman" w:hAnsi="Times New Roman"/>
          <w:sz w:val="28"/>
          <w:szCs w:val="28"/>
        </w:rPr>
        <w:t xml:space="preserve">от 16.08.2023 года №188 </w:t>
      </w:r>
      <w:r w:rsidRPr="0078146E">
        <w:rPr>
          <w:rFonts w:ascii="Times New Roman" w:hAnsi="Times New Roman"/>
          <w:sz w:val="28"/>
          <w:szCs w:val="28"/>
        </w:rPr>
        <w:t>«</w:t>
      </w:r>
      <w:r w:rsidR="00AB3484" w:rsidRPr="0078146E">
        <w:rPr>
          <w:rFonts w:ascii="Times New Roman" w:hAnsi="Times New Roman"/>
          <w:sz w:val="28"/>
          <w:szCs w:val="28"/>
        </w:rPr>
        <w:t>Об  утверждении  Положения о порядке заключения договора о целевом обучении с обязательством последующего прохождения муниципальной службы в Ровенской районной администрации Ровенского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AB3484" w:rsidRDefault="00AB3484" w:rsidP="001C03C9">
      <w:pPr>
        <w:pStyle w:val="1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B3484" w:rsidRDefault="00AB3484" w:rsidP="000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484"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                 от 29.12.2012 № 273-ФЗ «Об образовании в Российской Федерации»,  постановлением Правительства  РФ от 13.10.2020 № 1681 «О целевом обучении по образовательным программам среднего профессионального и высшего образования», Законом Саратовской области от 02.08.2007 № 157-ЗСО «О некоторых вопросах муниципальной службы в Саратовской области»,</w:t>
      </w:r>
      <w:r w:rsidRPr="00EF23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Ровенского муниципального района Саратовской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Ровенская районная администрация Ровенского муниципального района </w:t>
      </w:r>
    </w:p>
    <w:p w:rsidR="00AB3484" w:rsidRPr="00B15247" w:rsidRDefault="00AB3484" w:rsidP="00054B69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F232D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</w:t>
      </w:r>
      <w:r w:rsidRPr="00B15247">
        <w:rPr>
          <w:rFonts w:ascii="Times New Roman" w:hAnsi="Times New Roman"/>
          <w:color w:val="000000"/>
          <w:spacing w:val="2"/>
          <w:sz w:val="28"/>
          <w:szCs w:val="28"/>
        </w:rPr>
        <w:t>ПОСТАНОВЛЯЕТ:</w:t>
      </w:r>
    </w:p>
    <w:p w:rsidR="000365D4" w:rsidRDefault="000365D4" w:rsidP="000365D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1.</w:t>
      </w:r>
      <w:r w:rsidR="0078146E">
        <w:rPr>
          <w:color w:val="000000"/>
          <w:spacing w:val="2"/>
          <w:sz w:val="28"/>
          <w:szCs w:val="28"/>
        </w:rPr>
        <w:t xml:space="preserve">Внести изменения в Положение к </w:t>
      </w:r>
      <w:r w:rsidR="0078146E" w:rsidRPr="0078146E">
        <w:rPr>
          <w:sz w:val="28"/>
          <w:szCs w:val="28"/>
        </w:rPr>
        <w:t>постановлению Ровенской  районной администрации Саратовской области от 16.08.2023 года №188 «Об  утверждении  Положения о порядке заключения договора о целевом обучении с обязательством последующего прохождения муниципальной службы в Ровенской районной администрации Ровенского муниципального района Саратовской области</w:t>
      </w:r>
      <w:r w:rsidR="0078146E">
        <w:rPr>
          <w:sz w:val="28"/>
          <w:szCs w:val="28"/>
        </w:rPr>
        <w:t>:</w:t>
      </w:r>
    </w:p>
    <w:p w:rsidR="00AB3484" w:rsidRDefault="000365D4" w:rsidP="000365D4">
      <w:pPr>
        <w:pStyle w:val="a7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484" w:rsidRPr="00EF232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п. 1.2 Положения изложить в новой редакции:</w:t>
      </w:r>
    </w:p>
    <w:p w:rsidR="000365D4" w:rsidRDefault="000365D4" w:rsidP="00036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 на муниципальную службу, а также в течение всего срока обязательного прохождения муниципальной службы после окончания целевого обучения, установленного договором о целевом обучении, соответствовать требованиям, установленным Федеральным законом для замещения должностей муниципальной службы;</w:t>
      </w:r>
    </w:p>
    <w:p w:rsidR="000365D4" w:rsidRDefault="000365D4" w:rsidP="00036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пп.6 п. 2.5 Положения изложить в новой редакции:</w:t>
      </w:r>
    </w:p>
    <w:p w:rsidR="000365D4" w:rsidRDefault="000365D4" w:rsidP="00036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Справку образовательной организации, подтверждающую, что гражданин впервые получает профессиональное образование соответствующего уровня,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</w:t>
      </w:r>
      <w:proofErr w:type="gramEnd"/>
    </w:p>
    <w:p w:rsidR="00AB3484" w:rsidRPr="00EF232D" w:rsidRDefault="00AB3484" w:rsidP="00AB348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232D">
        <w:rPr>
          <w:color w:val="000000"/>
          <w:spacing w:val="2"/>
          <w:sz w:val="28"/>
          <w:szCs w:val="28"/>
        </w:rPr>
        <w:t xml:space="preserve">2. </w:t>
      </w:r>
      <w:proofErr w:type="gramStart"/>
      <w:r w:rsidRPr="00EF232D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EF232D">
        <w:rPr>
          <w:color w:val="000000"/>
          <w:spacing w:val="2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pacing w:val="2"/>
          <w:sz w:val="28"/>
          <w:szCs w:val="28"/>
        </w:rPr>
        <w:t>заместителя главы по социальным вопросам Ровенской районной администрации Ровенского муниципального района</w:t>
      </w:r>
      <w:r w:rsidRPr="00EF232D">
        <w:rPr>
          <w:color w:val="000000"/>
          <w:spacing w:val="2"/>
          <w:sz w:val="28"/>
          <w:szCs w:val="28"/>
        </w:rPr>
        <w:t xml:space="preserve">. </w:t>
      </w:r>
    </w:p>
    <w:p w:rsidR="00AB3484" w:rsidRPr="00EF232D" w:rsidRDefault="00AB3484" w:rsidP="00AB348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232D">
        <w:rPr>
          <w:color w:val="000000"/>
          <w:sz w:val="28"/>
          <w:szCs w:val="28"/>
        </w:rPr>
        <w:t>3. </w:t>
      </w:r>
      <w:r>
        <w:rPr>
          <w:sz w:val="28"/>
          <w:szCs w:val="28"/>
        </w:rPr>
        <w:t>Опубликовать данное постановление в периодическом печатном издании районной газеты «Знамя Победы» и на официальном сайте Ровенской районной администрации Ровенского муниципального района</w:t>
      </w:r>
    </w:p>
    <w:p w:rsidR="00AB3484" w:rsidRPr="00EF232D" w:rsidRDefault="00AB3484" w:rsidP="00AB34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AB3484" w:rsidRDefault="00AB3484" w:rsidP="001F6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E73" w:rsidRPr="0016194A" w:rsidRDefault="00054B69" w:rsidP="001F6E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1F6E73" w:rsidRPr="0016194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1F6E73" w:rsidRPr="001619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6194A" w:rsidRPr="0016194A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</w:p>
    <w:p w:rsidR="001F6E73" w:rsidRDefault="0016194A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194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16194A">
        <w:rPr>
          <w:rFonts w:ascii="Times New Roman" w:hAnsi="Times New Roman" w:cs="Times New Roman"/>
          <w:b/>
          <w:sz w:val="28"/>
          <w:szCs w:val="28"/>
        </w:rPr>
        <w:tab/>
      </w:r>
      <w:r w:rsidRPr="0016194A">
        <w:rPr>
          <w:rFonts w:ascii="Times New Roman" w:hAnsi="Times New Roman" w:cs="Times New Roman"/>
          <w:b/>
          <w:sz w:val="28"/>
          <w:szCs w:val="28"/>
        </w:rPr>
        <w:tab/>
      </w:r>
      <w:r w:rsidRPr="0016194A">
        <w:rPr>
          <w:rFonts w:ascii="Times New Roman" w:hAnsi="Times New Roman" w:cs="Times New Roman"/>
          <w:b/>
          <w:sz w:val="28"/>
          <w:szCs w:val="28"/>
        </w:rPr>
        <w:tab/>
      </w:r>
      <w:r w:rsidRPr="001619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6194A">
        <w:rPr>
          <w:rFonts w:ascii="Times New Roman" w:hAnsi="Times New Roman" w:cs="Times New Roman"/>
          <w:b/>
          <w:sz w:val="28"/>
          <w:szCs w:val="28"/>
        </w:rPr>
        <w:tab/>
      </w:r>
      <w:r w:rsidR="00054B69">
        <w:rPr>
          <w:rFonts w:ascii="Times New Roman" w:hAnsi="Times New Roman" w:cs="Times New Roman"/>
          <w:b/>
          <w:sz w:val="28"/>
          <w:szCs w:val="28"/>
        </w:rPr>
        <w:t>А.А. Бугаев</w:t>
      </w:r>
    </w:p>
    <w:p w:rsidR="00B15247" w:rsidRDefault="00B15247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5247" w:rsidRDefault="00B15247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5D4" w:rsidRDefault="000365D4" w:rsidP="002A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B15247" w:rsidRPr="00BB0735" w:rsidTr="00B15247">
        <w:tc>
          <w:tcPr>
            <w:tcW w:w="5495" w:type="dxa"/>
          </w:tcPr>
          <w:p w:rsidR="00B15247" w:rsidRPr="00BB0735" w:rsidRDefault="00B15247" w:rsidP="00A97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15247" w:rsidRPr="00BB0735" w:rsidRDefault="00B15247" w:rsidP="00B15247">
            <w:pPr>
              <w:spacing w:after="0" w:line="240" w:lineRule="auto"/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35"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</w:p>
          <w:p w:rsidR="00B15247" w:rsidRPr="00BB0735" w:rsidRDefault="00B15247" w:rsidP="00B15247">
            <w:pPr>
              <w:spacing w:after="0" w:line="240" w:lineRule="auto"/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BB0735">
              <w:rPr>
                <w:rFonts w:ascii="Times New Roman" w:hAnsi="Times New Roman"/>
                <w:sz w:val="24"/>
                <w:szCs w:val="24"/>
              </w:rPr>
              <w:t xml:space="preserve">постановлению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Ровенской районной </w:t>
            </w:r>
            <w:r w:rsidRPr="00BB073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Ровенского</w:t>
            </w:r>
            <w:r w:rsidRPr="00BB0735">
              <w:rPr>
                <w:rFonts w:ascii="Times New Roman" w:hAnsi="Times New Roman"/>
                <w:sz w:val="24"/>
                <w:szCs w:val="24"/>
              </w:rPr>
              <w:t xml:space="preserve">  муниципального 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247" w:rsidRPr="000365D4" w:rsidRDefault="00B15247" w:rsidP="0098047F">
            <w:pPr>
              <w:tabs>
                <w:tab w:val="left" w:pos="1985"/>
              </w:tabs>
              <w:ind w:right="850"/>
              <w:rPr>
                <w:rFonts w:ascii="Times New Roman" w:hAnsi="Times New Roman"/>
              </w:rPr>
            </w:pPr>
            <w:r w:rsidRPr="000365D4">
              <w:rPr>
                <w:rFonts w:ascii="Times New Roman" w:hAnsi="Times New Roman"/>
              </w:rPr>
              <w:t>от</w:t>
            </w:r>
            <w:r w:rsidR="0098047F">
              <w:rPr>
                <w:rFonts w:ascii="Times New Roman" w:hAnsi="Times New Roman"/>
              </w:rPr>
              <w:t xml:space="preserve"> 07.02.2025</w:t>
            </w:r>
            <w:r w:rsidR="00722901">
              <w:rPr>
                <w:rFonts w:ascii="Times New Roman" w:hAnsi="Times New Roman"/>
              </w:rPr>
              <w:t xml:space="preserve">    </w:t>
            </w:r>
            <w:r w:rsidRPr="000365D4">
              <w:rPr>
                <w:rFonts w:ascii="Times New Roman" w:hAnsi="Times New Roman"/>
              </w:rPr>
              <w:t xml:space="preserve">№ </w:t>
            </w:r>
            <w:r w:rsidR="0098047F">
              <w:rPr>
                <w:rFonts w:ascii="Times New Roman" w:hAnsi="Times New Roman"/>
              </w:rPr>
              <w:t>14</w:t>
            </w:r>
            <w:r w:rsidRPr="000365D4">
              <w:rPr>
                <w:rFonts w:ascii="Times New Roman" w:hAnsi="Times New Roman"/>
              </w:rPr>
              <w:t xml:space="preserve"> </w:t>
            </w:r>
          </w:p>
        </w:tc>
      </w:tr>
    </w:tbl>
    <w:p w:rsidR="00B15247" w:rsidRPr="00BB0735" w:rsidRDefault="00B15247" w:rsidP="00B15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247" w:rsidRDefault="00B15247" w:rsidP="00B15247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B15247" w:rsidRPr="00BB0735" w:rsidRDefault="00B15247" w:rsidP="00B1524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B0735">
        <w:rPr>
          <w:rStyle w:val="a9"/>
          <w:sz w:val="28"/>
          <w:szCs w:val="28"/>
        </w:rPr>
        <w:t>ПОЛОЖЕНИЕ</w:t>
      </w:r>
      <w:r w:rsidRPr="00BB0735">
        <w:rPr>
          <w:b/>
          <w:bCs/>
          <w:sz w:val="28"/>
          <w:szCs w:val="28"/>
        </w:rPr>
        <w:br/>
      </w:r>
      <w:r w:rsidRPr="00BB0735">
        <w:rPr>
          <w:b/>
          <w:sz w:val="28"/>
          <w:szCs w:val="28"/>
        </w:rPr>
        <w:t xml:space="preserve">о порядке заключения договора о целевом обучении с обязательством последующего прохождения муниципальной службы в </w:t>
      </w:r>
      <w:r>
        <w:rPr>
          <w:b/>
          <w:sz w:val="28"/>
          <w:szCs w:val="28"/>
        </w:rPr>
        <w:t>Ровенской районной администрации Ровенского</w:t>
      </w:r>
      <w:r w:rsidRPr="00BB0735">
        <w:rPr>
          <w:b/>
          <w:sz w:val="28"/>
          <w:szCs w:val="28"/>
        </w:rPr>
        <w:t xml:space="preserve"> муниципального района Саратовской области </w:t>
      </w:r>
    </w:p>
    <w:p w:rsidR="00B15247" w:rsidRPr="00BB0735" w:rsidRDefault="00B15247" w:rsidP="00B1524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5247" w:rsidRPr="00BB0735" w:rsidRDefault="00B15247" w:rsidP="00B1524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BB0735">
        <w:rPr>
          <w:rFonts w:ascii="Times New Roman" w:eastAsia="Times New Roman" w:hAnsi="Times New Roman"/>
          <w:b/>
          <w:spacing w:val="2"/>
          <w:sz w:val="28"/>
          <w:szCs w:val="28"/>
        </w:rPr>
        <w:t>Общие положения</w:t>
      </w:r>
    </w:p>
    <w:p w:rsidR="00B15247" w:rsidRPr="00BB0735" w:rsidRDefault="00B15247" w:rsidP="00B152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B0735">
        <w:rPr>
          <w:rFonts w:ascii="Times New Roman" w:hAnsi="Times New Roman"/>
          <w:sz w:val="28"/>
          <w:szCs w:val="28"/>
        </w:rPr>
        <w:t xml:space="preserve">Настоящим Положением определяется порядок заключения договора о целевом обучении между </w:t>
      </w:r>
      <w:r>
        <w:rPr>
          <w:rFonts w:ascii="Times New Roman" w:hAnsi="Times New Roman"/>
          <w:sz w:val="28"/>
          <w:szCs w:val="28"/>
        </w:rPr>
        <w:t xml:space="preserve">Ровенской районной </w:t>
      </w:r>
      <w:r w:rsidRPr="00BB0735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Ровенского </w:t>
      </w:r>
      <w:r w:rsidRPr="00BB0735">
        <w:rPr>
          <w:rFonts w:ascii="Times New Roman" w:hAnsi="Times New Roman"/>
          <w:sz w:val="28"/>
          <w:szCs w:val="28"/>
        </w:rPr>
        <w:t>муниципального района Саратовской области (далее – Администрация района) и гражданином Российской Федерации (далее - гражданин) с обязательством последующего прохождения муниципальной службы в Администрации района (далее - договор о целевом обучении) с учетом особенностей, установленных Федеральным законом от 02.03.2007 № 25-ФЗ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«О муниципальной службе в Российской Федерации» (далее - Федеральный закон от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BB0735">
        <w:rPr>
          <w:rFonts w:ascii="Times New Roman" w:hAnsi="Times New Roman"/>
          <w:sz w:val="28"/>
          <w:szCs w:val="28"/>
        </w:rPr>
        <w:t>О муниципальной службе в Российской Федерации»), статьей 56 Федерального закона от 29.12. 2012 № 273-ФЗ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«Об образовании в Российской Федерации»,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постановлением Правительства  РФ от 13.10.2020 № 1681 «О целевом обучении по образовательным программам среднего профессионального и высшего образования»,</w:t>
      </w:r>
      <w:r w:rsidRPr="00BB0735">
        <w:rPr>
          <w:rFonts w:ascii="Times New Roman" w:hAnsi="Times New Roman"/>
          <w:b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Законом Саратовской области от 02.08.2007 № 157-ЗСО «О некоторых вопросах муниципальной службы в Саратовской области».</w:t>
      </w:r>
      <w:proofErr w:type="gramEnd"/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 w:rsidR="00054B69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 обязательного прохождения муниципальной службы после окончания целевого обучения, установленного договором о целевом обучении, соответствовать требованиям, установленным Федеральным законом для замещения должностей муниципальной службы</w:t>
      </w:r>
      <w:r w:rsidRPr="00BB073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1.3. Договор о целевом обучении заключается между Администрацией района и гражданином, обучающимся в государственной образовательной организации высшего образования или профессиональной образовательной организации, имеющей государственную аккредитацию по соответствующей образовательной программе (далее — образовательная организация).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lastRenderedPageBreak/>
        <w:t xml:space="preserve">1.4. Договор о целевом обучении с гражданином, обучающимся по образовательной программе высшего образования (программам </w:t>
      </w:r>
      <w:proofErr w:type="spellStart"/>
      <w:r w:rsidRPr="00BB0735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B07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0735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BB0735">
        <w:rPr>
          <w:rFonts w:ascii="Times New Roman" w:hAnsi="Times New Roman"/>
          <w:sz w:val="28"/>
          <w:szCs w:val="28"/>
        </w:rPr>
        <w:t>), заключается не ранее чем через два года после начала обучения и не позднее</w:t>
      </w:r>
      <w:r w:rsidR="00753023">
        <w:rPr>
          <w:rFonts w:ascii="Times New Roman" w:hAnsi="Times New Roman"/>
          <w:sz w:val="28"/>
          <w:szCs w:val="28"/>
        </w:rPr>
        <w:t>,</w:t>
      </w:r>
      <w:r w:rsidRPr="00BB0735">
        <w:rPr>
          <w:rFonts w:ascii="Times New Roman" w:hAnsi="Times New Roman"/>
          <w:sz w:val="28"/>
          <w:szCs w:val="28"/>
        </w:rPr>
        <w:t xml:space="preserve"> чем за один год до окончания обучения в образовательной организации.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1.5. Договор о целевом обучении с гражданином, обучающимся по образовательным программам среднего профессионального образования на базе среднего общего образования или образовательным программам высшего образования (программам магистратуры), заключается не ранее чем через шесть месяцев после начала обучения и не позднее</w:t>
      </w:r>
      <w:r w:rsidR="00753023">
        <w:rPr>
          <w:rFonts w:ascii="Times New Roman" w:hAnsi="Times New Roman"/>
          <w:sz w:val="28"/>
          <w:szCs w:val="28"/>
        </w:rPr>
        <w:t>,</w:t>
      </w:r>
      <w:r w:rsidRPr="00BB0735">
        <w:rPr>
          <w:rFonts w:ascii="Times New Roman" w:hAnsi="Times New Roman"/>
          <w:sz w:val="28"/>
          <w:szCs w:val="28"/>
        </w:rPr>
        <w:t xml:space="preserve"> чем за один год до окончания обучения в образовательной организации.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1.6. Договор о целевом обучении с гражданином, обучающимся по образовательной программе среднего профессионального образования на базе основного общего образования, заключается не ранее чем через полтора года после начала обучения и не позднее</w:t>
      </w:r>
      <w:r w:rsidR="00753023">
        <w:rPr>
          <w:rFonts w:ascii="Times New Roman" w:hAnsi="Times New Roman"/>
          <w:sz w:val="28"/>
          <w:szCs w:val="28"/>
        </w:rPr>
        <w:t>,</w:t>
      </w:r>
      <w:r w:rsidRPr="00BB0735">
        <w:rPr>
          <w:rFonts w:ascii="Times New Roman" w:hAnsi="Times New Roman"/>
          <w:sz w:val="28"/>
          <w:szCs w:val="28"/>
        </w:rPr>
        <w:t xml:space="preserve"> чем за один год до окончания обучения в образовательной организации.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1.7.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ведущей, старшей и младшей группам должностей. </w:t>
      </w:r>
    </w:p>
    <w:p w:rsid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1.8. Заключение договора о целевом обучении осуществляется на конкурсной основе.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BB0735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договор о целевом обучении может быть заключен с гражданином один раз.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BB0735">
        <w:rPr>
          <w:rFonts w:ascii="Times New Roman" w:hAnsi="Times New Roman"/>
          <w:sz w:val="28"/>
          <w:szCs w:val="28"/>
        </w:rPr>
        <w:t xml:space="preserve">. Требования, предъявляемые к гражданину, на право участвовать в конкурсе на заключение договора о целевом обучении (далее - конкурс) устанавливаются частью 4 статьи 28.1 Федерального закона «О муниципальной службе в Российской Федерации».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247" w:rsidRPr="00BB0735" w:rsidRDefault="00B15247" w:rsidP="00B152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2.1. Решение об объявлении и проведении конкурса принимается Администрацией района </w:t>
      </w:r>
      <w:r>
        <w:rPr>
          <w:rFonts w:ascii="Times New Roman" w:hAnsi="Times New Roman"/>
          <w:sz w:val="28"/>
          <w:szCs w:val="28"/>
        </w:rPr>
        <w:t xml:space="preserve">исходя из потребности Администрации района в подготовке кадров для муниципальной службы по соответствующим специальностям, направлениям подготовки </w:t>
      </w:r>
      <w:r w:rsidRPr="00BB0735">
        <w:rPr>
          <w:rFonts w:ascii="Times New Roman" w:hAnsi="Times New Roman"/>
          <w:sz w:val="28"/>
          <w:szCs w:val="28"/>
        </w:rPr>
        <w:t xml:space="preserve">и оформляется распоряжением Администрации района.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2.2. Конкурс проводится конкурсной комиссией по проведению конкурса на заключение договора о целевом обучении (далее — конкурсная комиссия). 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2.3. Объявление о проведении конкурса публикуется Администрацией района в районной газете «З</w:t>
      </w:r>
      <w:r w:rsidR="00753023">
        <w:rPr>
          <w:rFonts w:ascii="Times New Roman" w:hAnsi="Times New Roman"/>
          <w:sz w:val="28"/>
          <w:szCs w:val="28"/>
        </w:rPr>
        <w:t>намя Победы</w:t>
      </w:r>
      <w:r w:rsidRPr="00BB0735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администрации муниципального района: </w:t>
      </w:r>
      <w:hyperlink r:id="rId6" w:history="1">
        <w:r w:rsidR="00753023" w:rsidRPr="003D73F2">
          <w:rPr>
            <w:rStyle w:val="aa"/>
            <w:rFonts w:ascii="Times New Roman" w:hAnsi="Times New Roman"/>
            <w:sz w:val="28"/>
            <w:szCs w:val="28"/>
          </w:rPr>
          <w:t>http://rovnoe.sarmo.ru</w:t>
        </w:r>
      </w:hyperlink>
      <w:r w:rsidR="00753023">
        <w:rPr>
          <w:rFonts w:ascii="Times New Roman" w:hAnsi="Times New Roman"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 </w:t>
      </w:r>
      <w:proofErr w:type="gramStart"/>
      <w:r w:rsidRPr="00BB0735">
        <w:rPr>
          <w:rFonts w:ascii="Times New Roman" w:hAnsi="Times New Roman"/>
          <w:sz w:val="28"/>
          <w:szCs w:val="28"/>
        </w:rPr>
        <w:t>позднее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чем за один месяц до даты проведения конкурса.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2.4. В объявлении указываются: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группы должностей муниципальной службы, которые подлежат замещению гражданами после окончания обучения;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lastRenderedPageBreak/>
        <w:t xml:space="preserve">2) квалификационные требования для замещения данных должностей муниципальной службы (требования к уровню профессионального образования,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подготовки);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перечень документов, представляемых на конкурс в соответствии с пунктом 2.5. настоящего раздела;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4) место и время приема документов, указанных в пункте 2.5 настоящего раздела;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5) срок, до истечения которого принимаются указанные документы;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6) предполагаемая дата, место и порядок проведения конкурса.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2.5. Гражданин, изъявивший желание участвовать в конкурсе, представляет в конкурсную комиссию: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личное заявление;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собственноручную заполненную и подписанную анкету по форме, утвержденной распоряжением Правительства РФ от 26.05.2005 № 667-р, представляемой гражданином Российской Федерации, поступающим на муниципальную службу в Российской Федерации», с приложением фотографии;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копию паспорта (оригинал предъявляется лично по прибытии на конкурс); </w:t>
      </w:r>
    </w:p>
    <w:p w:rsidR="00B15247" w:rsidRPr="00BB0735" w:rsidRDefault="00B15247" w:rsidP="00B15247">
      <w:pPr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5) заключение медицинской организации об отсутствии у гражданина заболевания, препятствующего поступлению на муниципальную службу или ее прохождению; </w:t>
      </w:r>
    </w:p>
    <w:p w:rsidR="00B15247" w:rsidRPr="00BB0735" w:rsidRDefault="000365D4" w:rsidP="00036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B15247" w:rsidRPr="00BB0735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справку образовательной организации, подтверждающую, что гражданин впервые получает профессиональное образование соответствующего уровня,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</w:t>
      </w:r>
      <w:r w:rsidR="00B15247" w:rsidRPr="00BB0735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7) заявление о согласии на обработку персональных данных.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2.6. Срок приема документов, указанных в пункте 2.5. настоящего раздела, составляет тридцать дней со дня опубликования объявления о проведении конкурса в районной газете «З</w:t>
      </w:r>
      <w:r w:rsidR="00753023">
        <w:rPr>
          <w:rFonts w:ascii="Times New Roman" w:hAnsi="Times New Roman"/>
          <w:sz w:val="28"/>
          <w:szCs w:val="28"/>
        </w:rPr>
        <w:t>намя Победы</w:t>
      </w:r>
      <w:r w:rsidRPr="00BB0735">
        <w:rPr>
          <w:rFonts w:ascii="Times New Roman" w:hAnsi="Times New Roman"/>
          <w:sz w:val="28"/>
          <w:szCs w:val="28"/>
        </w:rPr>
        <w:t xml:space="preserve">». Несвоевременное представление документов, указанных в пункте 2.5. настоящего раздела, и (или) представление их не в полном объеме являются основанием для отказа в приеме документов, о чем гражданин уведомляется в письменной форме в течение трех рабочих дней со дня поступления документов в конкурсную комиссию. По истечении срока приема документов, указанных в пункте 2.5. настоящего раздела, конкурсная комиссия в течение пяти рабочих дней </w:t>
      </w:r>
      <w:r w:rsidRPr="00BB0735">
        <w:rPr>
          <w:rFonts w:ascii="Times New Roman" w:hAnsi="Times New Roman"/>
          <w:sz w:val="28"/>
          <w:szCs w:val="28"/>
        </w:rPr>
        <w:lastRenderedPageBreak/>
        <w:t xml:space="preserve">рассматривает представленные документы на предмет их соответствия требованиям федерального и регионального законодательства и принимает решение о допуске гражданина к участию в конкурсе.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2.7. Гражданин не допускается к участию в конкурсе: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в связи с несоответствием гражданина требованиям, установленным пунктом 1.8. раздела 1 настоящего Положения;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в связи с несоответствием уровня профессионального образования, которое будет получено гражданином после окончания обучения, квалификационным требованиям к уровню профессионального образования, необходимому для замещения должностей муниципальной службы соответствующей категории и группы, указанным в объявлении;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в случае выявления недостоверных или неполных сведений в документах, представленных гражданином на конкурс.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2.8. Конкурсная комиссия уведомляет в письменной форме о принятом решении граждан, допущенных к участию в конкурсе (далее - претенденты), а также граждан, не допущенных к участию в конкурсе, с указанием причин отказа в допуске к участию в конкурсе в срок не позднее трех рабочих дней со дня принятия соответствующего решения.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2.9. О дате, времени и месте проведения конкурса претенденты уведомляются не </w:t>
      </w:r>
      <w:proofErr w:type="gramStart"/>
      <w:r w:rsidRPr="00BB0735">
        <w:rPr>
          <w:rFonts w:ascii="Times New Roman" w:hAnsi="Times New Roman"/>
          <w:sz w:val="28"/>
          <w:szCs w:val="28"/>
        </w:rPr>
        <w:t>позднее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чем за 5 календарных дней до дня проведения конкурса. Претендент обязан лично участвовать в конкурсе, в случае его неявки он утрачивает право на дальнейшее участие в конкурсе.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2.10. Конкурс проводится при наличии не менее двух претендентов. 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0735">
        <w:rPr>
          <w:rFonts w:ascii="Arial" w:hAnsi="Arial" w:cs="Arial"/>
          <w:sz w:val="22"/>
          <w:szCs w:val="22"/>
        </w:rPr>
        <w:t>.</w:t>
      </w:r>
      <w:r w:rsidRPr="00BB0735">
        <w:rPr>
          <w:rFonts w:ascii="Arial" w:hAnsi="Arial" w:cs="Arial"/>
          <w:sz w:val="22"/>
          <w:szCs w:val="22"/>
        </w:rPr>
        <w:tab/>
      </w:r>
      <w:r w:rsidRPr="00BB0735">
        <w:rPr>
          <w:sz w:val="28"/>
          <w:szCs w:val="28"/>
        </w:rPr>
        <w:t>2.11. При проведении конкурса конкурсная комиссия оценивает претендентов по результатам конкурсных процедур в соответствии с Методикой применения критериев оценки претендентов, участвующих в конкурсе на заключение договора о целевом обучении с обязательством последующего прохождения муниципальной службы в</w:t>
      </w:r>
      <w:r w:rsidR="00753023">
        <w:rPr>
          <w:sz w:val="28"/>
          <w:szCs w:val="28"/>
        </w:rPr>
        <w:t xml:space="preserve"> Ровенской районной</w:t>
      </w:r>
      <w:r w:rsidRPr="00BB0735">
        <w:rPr>
          <w:sz w:val="28"/>
          <w:szCs w:val="28"/>
        </w:rPr>
        <w:t xml:space="preserve"> администрации </w:t>
      </w:r>
      <w:r w:rsidR="00753023">
        <w:rPr>
          <w:sz w:val="28"/>
          <w:szCs w:val="28"/>
        </w:rPr>
        <w:t>Ровенского</w:t>
      </w:r>
      <w:r w:rsidRPr="00BB0735">
        <w:rPr>
          <w:sz w:val="28"/>
          <w:szCs w:val="28"/>
        </w:rPr>
        <w:t xml:space="preserve"> муниципального района</w:t>
      </w:r>
      <w:r w:rsidR="000A7DAC">
        <w:rPr>
          <w:sz w:val="28"/>
          <w:szCs w:val="28"/>
        </w:rPr>
        <w:t>, и подсчета баллов по ним.</w:t>
      </w:r>
      <w:r w:rsidRPr="00BB0735">
        <w:rPr>
          <w:sz w:val="28"/>
          <w:szCs w:val="28"/>
        </w:rPr>
        <w:t xml:space="preserve">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2.12. Конкурсная процедура в зависимости от должности муниципальной службы, в отношении которой будет заключаться договор о целевом обучении, предусматривает сочетание двух или более конкурсных испытаний в виде тестирования, подготовки реферата, индивидуального собеседования и других конкурсных процедур, определенных распоряжением Администрации.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2.13. Индивидуальное собеседование заключается в устных ответах претендента на вопросы, задаваемые членами комиссии. Тестирование претендентов на заключение договора о целевом обучении проводится по перечню теоретических вопросов, связанных с прохождением муниципальной службы. Претендентам на заключение договора о целевом обучении предоставляется одинаковое время для прохождения тестирования. Реферат готовится претендентами в печатном виде ко дню проведения заседания комиссии по теме, определенной комиссией и указанной в объявлении о проведении конкурса. Объем реферата — не более 10 листов бумаги формата А</w:t>
      </w:r>
      <w:proofErr w:type="gramStart"/>
      <w:r w:rsidRPr="00BB0735">
        <w:rPr>
          <w:rFonts w:ascii="Times New Roman" w:hAnsi="Times New Roman"/>
          <w:sz w:val="28"/>
          <w:szCs w:val="28"/>
        </w:rPr>
        <w:t>4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. Тема реферата подбирается таким образом, чтобы выявить знания претендента о Конституции Российской Федерации, </w:t>
      </w:r>
      <w:r w:rsidRPr="00BB0735">
        <w:rPr>
          <w:rFonts w:ascii="Times New Roman" w:hAnsi="Times New Roman"/>
          <w:sz w:val="28"/>
          <w:szCs w:val="28"/>
        </w:rPr>
        <w:lastRenderedPageBreak/>
        <w:t xml:space="preserve">основных принципах организации местного самоуправления в Российской Федерации, статусе муниципальных служащих либо выявить заинтересованность претендента в муниципальной службе.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2.14. Комиссия оценивает претендента в его отсутствие.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2.15. По итогам конкурса конкурсная комиссия принимает одно из следующих решений: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о признании победителем одного из претендентов;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о признании конкурса </w:t>
      </w:r>
      <w:proofErr w:type="gramStart"/>
      <w:r w:rsidRPr="00BB0735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2.16. Конкурс признается несостоявшимся: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в случае отсутствия граждан, изъявивших желание участвовать в конкурсе;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2) наличия менее двух претендентов;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3) если по итогам отбора ни один из претендентов не набрал необходимого количества баллов.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2.17. Информация о результатах конкурса в течение десяти календарных дней со дня принятия конкурсной комиссией решения, предусмотренного пунктом 2.15 настоящего раздела, направляется в письменной форме </w:t>
      </w:r>
      <w:proofErr w:type="gramStart"/>
      <w:r w:rsidRPr="00BB0735">
        <w:rPr>
          <w:rFonts w:ascii="Times New Roman" w:hAnsi="Times New Roman"/>
          <w:sz w:val="28"/>
          <w:szCs w:val="28"/>
        </w:rPr>
        <w:t>претендентам, участвовавшим в конкурсе публикуется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в газете «З</w:t>
      </w:r>
      <w:r w:rsidR="002D645E">
        <w:rPr>
          <w:rFonts w:ascii="Times New Roman" w:hAnsi="Times New Roman"/>
          <w:sz w:val="28"/>
          <w:szCs w:val="28"/>
        </w:rPr>
        <w:t>намя Победы</w:t>
      </w:r>
      <w:r w:rsidRPr="00BB0735">
        <w:rPr>
          <w:rFonts w:ascii="Times New Roman" w:hAnsi="Times New Roman"/>
          <w:sz w:val="28"/>
          <w:szCs w:val="28"/>
        </w:rPr>
        <w:t xml:space="preserve">», а также размещается на официальном сайте администрации муниципального района: </w:t>
      </w:r>
      <w:r w:rsidR="002D645E">
        <w:rPr>
          <w:rFonts w:ascii="Times New Roman" w:hAnsi="Times New Roman"/>
          <w:sz w:val="28"/>
          <w:szCs w:val="28"/>
        </w:rPr>
        <w:t>http://rovnoe.sarmo.ru</w:t>
      </w:r>
      <w:r w:rsidRPr="00BB0735">
        <w:rPr>
          <w:rFonts w:ascii="Times New Roman" w:hAnsi="Times New Roman"/>
          <w:sz w:val="28"/>
          <w:szCs w:val="28"/>
        </w:rPr>
        <w:t xml:space="preserve">, в информационно-телекоммуникационной сети «Интернет».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2.18. Администрация района вправе повторно принять решение об объявлении </w:t>
      </w:r>
      <w:proofErr w:type="gramStart"/>
      <w:r w:rsidRPr="00BB0735">
        <w:rPr>
          <w:rFonts w:ascii="Times New Roman" w:hAnsi="Times New Roman"/>
          <w:sz w:val="28"/>
          <w:szCs w:val="28"/>
        </w:rPr>
        <w:t>конкурса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если конкурс призван несостоявшимся либо победитель конкурса не заключил договор о целевом обучении в установленный срок.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2.19. Решение конкурсной комиссии об итогах конкурса является основанием для заключения договора о целевом обучении с победителем конкурса. </w:t>
      </w:r>
      <w:proofErr w:type="gramStart"/>
      <w:r w:rsidRPr="00BB0735">
        <w:rPr>
          <w:rFonts w:ascii="Times New Roman" w:hAnsi="Times New Roman"/>
          <w:sz w:val="28"/>
          <w:szCs w:val="28"/>
        </w:rPr>
        <w:t xml:space="preserve">В решении конкурсной комиссии может содержаться рекомендация об установлении конкретного срока (не менее срока, в течение которого Администрация района будет предоставлять меры социальной поддержки гражданину, в соответствии с договором о целевом обучении, но не более пяти лет) прохождения гражданином муниципальной службы в Администрации после получения им документа установленного образца о высшем образовании или среднем профессиональном образовании. </w:t>
      </w:r>
      <w:proofErr w:type="gramEnd"/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2.20. Документы претендентов, граждан, не допущенных к участию в конкурсе, возвращаются им по письменному заявлению в течение трех лет со дня признания конкурса несостоявшимся или принятия решения по итогам конкурса. До истечения указанного срока документы хранятся в Администрации, после чего уничтожаются. </w:t>
      </w:r>
    </w:p>
    <w:p w:rsid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2.21. Граждане, участвовавшие в конкурсе, вправе обжаловать решение конкурсной комиссии в соответствии с законодательством Российской Федерации. </w:t>
      </w:r>
    </w:p>
    <w:p w:rsidR="008F3EBA" w:rsidRDefault="008F3EBA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635" w:rsidRPr="00BB0735" w:rsidRDefault="00FC1635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247" w:rsidRPr="00BB0735" w:rsidRDefault="00B15247" w:rsidP="00B152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>Конкурсная комиссия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lastRenderedPageBreak/>
        <w:t>3.1. Конкурсной комиссией осуществляются оценка знаний, умений и личностных каче</w:t>
      </w:r>
      <w:proofErr w:type="gramStart"/>
      <w:r w:rsidRPr="00BB0735">
        <w:rPr>
          <w:rFonts w:ascii="Times New Roman" w:hAnsi="Times New Roman"/>
          <w:sz w:val="28"/>
          <w:szCs w:val="28"/>
        </w:rPr>
        <w:t>ств пр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етендентов и принятие решения об определении победителя конкурса или об отказе в определении победителя конкурса.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3.2. </w:t>
      </w:r>
      <w:r w:rsidRPr="000A7DAC">
        <w:rPr>
          <w:rFonts w:ascii="Times New Roman" w:hAnsi="Times New Roman"/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конкурсной комиссии. </w:t>
      </w:r>
      <w:proofErr w:type="gramStart"/>
      <w:r w:rsidRPr="000A7DAC">
        <w:rPr>
          <w:rFonts w:ascii="Times New Roman" w:hAnsi="Times New Roman"/>
          <w:sz w:val="28"/>
          <w:szCs w:val="28"/>
        </w:rPr>
        <w:t>В состав конкурсной комиссии входит представитель нанимателя (работодатель) и (или) уполномоченные им муниципальные служащие (в том числе из отдела делопроизводства, организационной и контрольно-кадровой работы, правового отдела, представители образовательных организаций, приглашаемые Администрацией в качестве независимых экспертов – специалистов по вопросам, связанным муниципальной службой.</w:t>
      </w:r>
      <w:r w:rsidRPr="00BB073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3.4. </w:t>
      </w:r>
      <w:r w:rsidRPr="000A7DAC">
        <w:rPr>
          <w:rFonts w:ascii="Times New Roman" w:hAnsi="Times New Roman"/>
          <w:sz w:val="28"/>
          <w:szCs w:val="28"/>
        </w:rPr>
        <w:t>Состав конкурсной комиссии утверждается распоряжением Администрации района с учетом требований, изложенных в настоящем Положении.</w:t>
      </w:r>
      <w:r w:rsidRPr="00BB0735">
        <w:rPr>
          <w:rFonts w:ascii="Times New Roman" w:hAnsi="Times New Roman"/>
          <w:sz w:val="28"/>
          <w:szCs w:val="28"/>
        </w:rPr>
        <w:t xml:space="preserve"> Решения конкурсной комиссии принимаются открытым голосованием простым большинством голосов членов конкурсной комиссии, присутствующих на заседании конкурсной комиссии. При равенстве числа голосов решающим является голос председательствующего на заседании конкурсной комиссии. 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3.5. Конкурсная комиссия оценивает претендентов на основании представленных документов, указанных в пункте 10 настоящего Порядка, а также по результатам конкурсных процедур.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3.6. Конкурсные процедуры предусматривают тестирование и индивидуальное собеседование.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3.7. Тестирование предшествует индивидуальному собеседованию и проводится в целях оценки знаний положений Конституции Российской Федерации, законодательства о муниципальной службе.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3.8. Вопросы в форме тестов готовятся конкурсной комиссией. Количество теоретических вопросов должно быть не менее 30 и не более 50.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3.9. Всем претендентам предоставляется равное количество времени для подготовки ответов.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3.10. В ходе тестирования не допускается использование претендентами специальной, справочной и иной литературы, письменных заметок, средств мобильной связи и иных сре</w:t>
      </w:r>
      <w:proofErr w:type="gramStart"/>
      <w:r w:rsidRPr="00BB0735">
        <w:rPr>
          <w:sz w:val="28"/>
          <w:szCs w:val="28"/>
        </w:rPr>
        <w:t>дств хр</w:t>
      </w:r>
      <w:proofErr w:type="gramEnd"/>
      <w:r w:rsidRPr="00BB0735">
        <w:rPr>
          <w:sz w:val="28"/>
          <w:szCs w:val="28"/>
        </w:rPr>
        <w:t>анения и передачи информации, а также выход претендентов за пределы помещения, в котором проходит тестирование.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3.11. Оценка результатов тестирования проводится конкурсной комиссией по количеству правильных ответов. За каждый правильный ответ на теоретический вопрос присуждается 1 балл. Претендент, ответивший правильно на 70 и более процентов вопросов теста, считается прошедшим тестирование и допускается к индивидуальному собеседованию.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3.12. Индивидуальное собеседование проводится в целях выявления профессиональных и личностных каче</w:t>
      </w:r>
      <w:proofErr w:type="gramStart"/>
      <w:r w:rsidRPr="00BB0735">
        <w:rPr>
          <w:sz w:val="28"/>
          <w:szCs w:val="28"/>
        </w:rPr>
        <w:t>ств пр</w:t>
      </w:r>
      <w:proofErr w:type="gramEnd"/>
      <w:r w:rsidRPr="00BB0735">
        <w:rPr>
          <w:sz w:val="28"/>
          <w:szCs w:val="28"/>
        </w:rPr>
        <w:t xml:space="preserve">етендента, определения способности претендента к выполнению служебных обязанностей по </w:t>
      </w:r>
      <w:r w:rsidRPr="00BB0735">
        <w:rPr>
          <w:sz w:val="28"/>
          <w:szCs w:val="28"/>
        </w:rPr>
        <w:lastRenderedPageBreak/>
        <w:t>должности муниципальной службы, подлежащей замещению после окончания обучения.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3.13. Индивидуальное собеседование проводится членами конкурсной комиссии с претендентом, успешно прошедшим тестирование, в форме свободной беседы и представляет собой устные ответы претендента на вопросы, задаваемые членами конкурсной комиссии.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3.14. Претендентам задается равное количество вопросов по единому перечню вопросов, подготовленных конкурсной комиссией.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3.15. Результаты индивидуального собеседования с претендентом оцениваются членами конкурсной комиссии в его отсутствие. За каждый правильный ответ присуждается 1 балл.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3.16. Победившим в конкурсе считается претендент, набравший наибольшее суммарное количество баллов по итогам тестирования и индивидуального собеседования.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3.17. Решение принимается в отсутствие претендента. В предусмотренном настоящим абзацем случае победившим в конкурсе считается претендент, который набрал наибольшее число голосов членов конкурсной комиссии.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3.18. В случае если претенденты набрали менее 50 процентов от максимально возможного суммарного количества баллов по итогам тестирования и индивидуального собеседования, конкурсная комиссия принимает решение об отказе в определении победителя конкурса.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3.19. В случае если в результате проведения конкурса победитель не выявлен, а также в случае, когда для участия в конкурсе зарегистрировано менее двух претендентов, конкурс признается несостоявшимся.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 xml:space="preserve">3.20. Конкурсная комиссия принимает решение об определении победителя конкурса в течение одного дня </w:t>
      </w:r>
      <w:proofErr w:type="gramStart"/>
      <w:r w:rsidRPr="00BB0735">
        <w:rPr>
          <w:sz w:val="28"/>
          <w:szCs w:val="28"/>
        </w:rPr>
        <w:t>с даты проведения</w:t>
      </w:r>
      <w:proofErr w:type="gramEnd"/>
      <w:r w:rsidRPr="00BB0735">
        <w:rPr>
          <w:sz w:val="28"/>
          <w:szCs w:val="28"/>
        </w:rPr>
        <w:t xml:space="preserve"> заседания конкурсной комиссии в порядке, установленном законодательством для проведения конкурса на замещение вакантной должности муниципальной службы.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3.21. Решение конкурсной комиссии об определении победителя конкурса является основанием для заключения с ним органом местного самоуправления договора о целевом обучении.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BB0735">
        <w:rPr>
          <w:sz w:val="28"/>
          <w:szCs w:val="28"/>
        </w:rPr>
        <w:t>. Гражданам, участвовавшим в конкурсе, сообщается о результатах в письменной форме в течение одного месяца со дня его завершения.</w:t>
      </w: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</w:t>
      </w:r>
      <w:r>
        <w:rPr>
          <w:sz w:val="28"/>
          <w:szCs w:val="28"/>
        </w:rPr>
        <w:t>3</w:t>
      </w:r>
      <w:r w:rsidRPr="00BB0735">
        <w:rPr>
          <w:sz w:val="28"/>
          <w:szCs w:val="28"/>
        </w:rPr>
        <w:t>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FC16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>3.2</w:t>
      </w:r>
      <w:r>
        <w:rPr>
          <w:sz w:val="28"/>
          <w:szCs w:val="28"/>
        </w:rPr>
        <w:t>4</w:t>
      </w:r>
      <w:r w:rsidRPr="00BB0735">
        <w:rPr>
          <w:sz w:val="28"/>
          <w:szCs w:val="28"/>
        </w:rPr>
        <w:t>. Порядок работы конкурсной комиссии, в том числе порядок распределения обязанностей между членами конкурсной комиссии, а также иные вопросы организации деятельности конкурсной комиссии, не урегулированные настоящим Положением, утверждаются распоряжением Администрации района с учетом требований настоящего Положения.</w:t>
      </w:r>
    </w:p>
    <w:p w:rsidR="00FC1635" w:rsidRDefault="00FC1635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15247" w:rsidRPr="00BB0735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0735">
        <w:rPr>
          <w:sz w:val="28"/>
          <w:szCs w:val="28"/>
        </w:rPr>
        <w:t xml:space="preserve">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15247" w:rsidRDefault="00B15247" w:rsidP="00FC163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B0735">
        <w:rPr>
          <w:b/>
          <w:sz w:val="28"/>
          <w:szCs w:val="28"/>
        </w:rPr>
        <w:t>Заключение договора о целевом обучении</w:t>
      </w:r>
    </w:p>
    <w:p w:rsidR="00B15247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15247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B0735">
        <w:rPr>
          <w:sz w:val="28"/>
          <w:szCs w:val="28"/>
        </w:rPr>
        <w:t xml:space="preserve">Перед заключением договора о целевом обучении осуществляется проверка достоверности и полноты персональных данных и иных сведений, включенных в документы, представленные гражданином в соответствии с пунктом </w:t>
      </w:r>
      <w:r>
        <w:rPr>
          <w:sz w:val="28"/>
          <w:szCs w:val="28"/>
        </w:rPr>
        <w:t>2.6</w:t>
      </w:r>
      <w:r w:rsidRPr="00BB073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BB0735">
        <w:rPr>
          <w:sz w:val="28"/>
          <w:szCs w:val="28"/>
        </w:rPr>
        <w:t>.</w:t>
      </w:r>
    </w:p>
    <w:p w:rsidR="00B15247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Перед заключением договора о целевом обучении гражданин в обязательном порядке должен быть ознакомлен под расписку с информацией:</w:t>
      </w:r>
    </w:p>
    <w:p w:rsidR="00B15247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об ограничениях и запретах, предусмотренных статьями 13 и 14 Федерального закона «О муниципальной службе в Российской Федерации», о </w:t>
      </w:r>
      <w:proofErr w:type="gramStart"/>
      <w:r>
        <w:rPr>
          <w:sz w:val="28"/>
          <w:szCs w:val="28"/>
        </w:rPr>
        <w:t>требованиях</w:t>
      </w:r>
      <w:proofErr w:type="gramEnd"/>
      <w:r>
        <w:rPr>
          <w:sz w:val="28"/>
          <w:szCs w:val="28"/>
        </w:rPr>
        <w:t xml:space="preserve"> о предотвращении или об урегулировании конфликта интересов и об обязанностях, установленных Федеральным законом «О противодействии коррупции» и другими федеральными законами;</w:t>
      </w:r>
    </w:p>
    <w:p w:rsidR="00B15247" w:rsidRDefault="00B15247" w:rsidP="00B1524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обязательств, препятствующих поступлению на муниципальную службу.</w:t>
      </w:r>
    </w:p>
    <w:p w:rsid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4.1. Договор о целевом обучении заключается между Администрацией района и победителем конкурса в </w:t>
      </w:r>
      <w:r>
        <w:rPr>
          <w:rFonts w:ascii="Times New Roman" w:hAnsi="Times New Roman"/>
          <w:sz w:val="28"/>
          <w:szCs w:val="28"/>
        </w:rPr>
        <w:t xml:space="preserve">количестве экземпляров по числу сторон договора в простой </w:t>
      </w:r>
      <w:r w:rsidRPr="00BB0735">
        <w:rPr>
          <w:rFonts w:ascii="Times New Roman" w:hAnsi="Times New Roman"/>
          <w:sz w:val="28"/>
          <w:szCs w:val="28"/>
        </w:rPr>
        <w:t xml:space="preserve">письменной форме не позднее чем через сорок пять календарных дней со дня принятия решения по итогам конкурса. </w:t>
      </w:r>
    </w:p>
    <w:p w:rsidR="00B15247" w:rsidRPr="009202B3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4.2.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доходов и их возмещения и типовая форма договора о целевом обучении устанавливаются Правительством Российской Федерации.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4.3. В договоре о целевом обучении предусматриваются: </w:t>
      </w:r>
    </w:p>
    <w:p w:rsidR="00B15247" w:rsidRPr="00D8652C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1) обязательства Администрации: </w:t>
      </w:r>
    </w:p>
    <w:p w:rsid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а) по организации </w:t>
      </w:r>
      <w:r>
        <w:rPr>
          <w:rFonts w:ascii="Times New Roman" w:hAnsi="Times New Roman"/>
          <w:sz w:val="28"/>
          <w:szCs w:val="28"/>
        </w:rPr>
        <w:t>практики гражданина</w:t>
      </w:r>
      <w:r w:rsidRPr="00BB0735">
        <w:rPr>
          <w:rFonts w:ascii="Times New Roman" w:hAnsi="Times New Roman"/>
          <w:sz w:val="28"/>
          <w:szCs w:val="28"/>
        </w:rPr>
        <w:t>, заключивше</w:t>
      </w:r>
      <w:r>
        <w:rPr>
          <w:rFonts w:ascii="Times New Roman" w:hAnsi="Times New Roman"/>
          <w:sz w:val="28"/>
          <w:szCs w:val="28"/>
        </w:rPr>
        <w:t>го</w:t>
      </w:r>
      <w:r w:rsidRPr="00BB0735">
        <w:rPr>
          <w:rFonts w:ascii="Times New Roman" w:hAnsi="Times New Roman"/>
          <w:sz w:val="28"/>
          <w:szCs w:val="28"/>
        </w:rPr>
        <w:t xml:space="preserve"> договор о целевом обучении</w:t>
      </w:r>
      <w:r>
        <w:rPr>
          <w:rFonts w:ascii="Times New Roman" w:hAnsi="Times New Roman"/>
          <w:sz w:val="28"/>
          <w:szCs w:val="28"/>
        </w:rPr>
        <w:t xml:space="preserve"> в период его обучения</w:t>
      </w:r>
      <w:r w:rsidRPr="00BB07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привлечению его к участию в семинарах, конференциях, иных мероприятиях, организуемых Администрацией района</w:t>
      </w:r>
      <w:r w:rsidRPr="00D8652C">
        <w:rPr>
          <w:rFonts w:ascii="Times New Roman" w:hAnsi="Times New Roman"/>
          <w:sz w:val="28"/>
          <w:szCs w:val="28"/>
        </w:rPr>
        <w:t xml:space="preserve"> </w:t>
      </w:r>
      <w:r w:rsidRPr="00BB0735">
        <w:rPr>
          <w:rFonts w:ascii="Times New Roman" w:hAnsi="Times New Roman"/>
          <w:sz w:val="28"/>
          <w:szCs w:val="28"/>
        </w:rPr>
        <w:t>и (или) других мер</w:t>
      </w:r>
      <w:r>
        <w:rPr>
          <w:rFonts w:ascii="Times New Roman" w:hAnsi="Times New Roman"/>
          <w:sz w:val="28"/>
          <w:szCs w:val="28"/>
        </w:rPr>
        <w:t xml:space="preserve"> поддержки</w:t>
      </w:r>
      <w:r w:rsidRPr="00BB0735">
        <w:rPr>
          <w:rFonts w:ascii="Times New Roman" w:hAnsi="Times New Roman"/>
          <w:sz w:val="28"/>
          <w:szCs w:val="28"/>
        </w:rPr>
        <w:t>;</w:t>
      </w:r>
    </w:p>
    <w:p w:rsidR="00B15247" w:rsidRPr="00D8652C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 </w:t>
      </w:r>
    </w:p>
    <w:p w:rsidR="00B15247" w:rsidRPr="00B15247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2) обязательства гражданина, заключившего договор о целевом обучении: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а) 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BB0735">
        <w:rPr>
          <w:rFonts w:ascii="Times New Roman" w:hAnsi="Times New Roman"/>
          <w:sz w:val="28"/>
          <w:szCs w:val="28"/>
        </w:rPr>
        <w:t>обучения по согласованию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с Администрацией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BB0735">
        <w:rPr>
          <w:rFonts w:ascii="Times New Roman" w:hAnsi="Times New Roman"/>
          <w:sz w:val="28"/>
          <w:szCs w:val="28"/>
        </w:rPr>
        <w:t xml:space="preserve">);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lastRenderedPageBreak/>
        <w:t xml:space="preserve"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BB07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0735">
        <w:rPr>
          <w:rFonts w:ascii="Times New Roman" w:hAnsi="Times New Roman"/>
          <w:sz w:val="28"/>
          <w:szCs w:val="28"/>
        </w:rPr>
        <w:t xml:space="preserve"> исполнением обязательств по договору о целевом обучении осуществляется отделом делопроизводства, организационной и контрольно-кадровой работы Администрации района.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247" w:rsidRPr="00BB0735" w:rsidRDefault="00B15247" w:rsidP="00B152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 xml:space="preserve">Финансовое обеспечение расходных обязательств,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 xml:space="preserve">связанных с проведением конкурса и исполнением условий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B0735">
        <w:rPr>
          <w:rFonts w:ascii="Times New Roman" w:hAnsi="Times New Roman"/>
          <w:b/>
          <w:sz w:val="28"/>
          <w:szCs w:val="28"/>
        </w:rPr>
        <w:t>договора о целевом обучении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5.1. Финансовое об</w:t>
      </w:r>
      <w:r>
        <w:rPr>
          <w:rFonts w:ascii="Times New Roman" w:hAnsi="Times New Roman"/>
          <w:sz w:val="28"/>
          <w:szCs w:val="28"/>
        </w:rPr>
        <w:t xml:space="preserve">еспечение </w:t>
      </w:r>
      <w:r w:rsidRPr="00BB0735">
        <w:rPr>
          <w:rFonts w:ascii="Times New Roman" w:hAnsi="Times New Roman"/>
          <w:sz w:val="28"/>
          <w:szCs w:val="28"/>
        </w:rPr>
        <w:t xml:space="preserve">расходных обязательств, связанных с проведением конкурса и исполнением условий договора о целевом обучении, осуществляется за счет средств бюджета </w:t>
      </w:r>
      <w:r w:rsidR="002D645E">
        <w:rPr>
          <w:rFonts w:ascii="Times New Roman" w:hAnsi="Times New Roman"/>
          <w:sz w:val="28"/>
          <w:szCs w:val="28"/>
        </w:rPr>
        <w:t>Ровенской районной администрации Ровенского</w:t>
      </w:r>
      <w:r w:rsidRPr="00BB0735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735">
        <w:rPr>
          <w:rFonts w:ascii="Times New Roman" w:hAnsi="Times New Roman"/>
          <w:sz w:val="28"/>
          <w:szCs w:val="28"/>
        </w:rPr>
        <w:t>5.2.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B0735">
        <w:rPr>
          <w:rFonts w:ascii="Times New Roman" w:hAnsi="Times New Roman"/>
          <w:sz w:val="28"/>
          <w:szCs w:val="28"/>
        </w:rPr>
        <w:t>дств св</w:t>
      </w:r>
      <w:proofErr w:type="gramEnd"/>
      <w:r w:rsidRPr="00BB0735">
        <w:rPr>
          <w:rFonts w:ascii="Times New Roman" w:hAnsi="Times New Roman"/>
          <w:sz w:val="28"/>
          <w:szCs w:val="28"/>
        </w:rPr>
        <w:t>язи и другие), осуществляется гражданами за счет собственных средств.</w:t>
      </w:r>
    </w:p>
    <w:p w:rsidR="00B15247" w:rsidRPr="00BB0735" w:rsidRDefault="00B15247" w:rsidP="00B1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5247" w:rsidRDefault="00B15247" w:rsidP="00B1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5247" w:rsidRPr="00E97614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Pr="00E97614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Pr="00FA21D1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Pr="00FA21D1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Pr="00FA21D1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Pr="00FA21D1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5247" w:rsidRDefault="00B15247" w:rsidP="00B152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247" w:rsidRPr="0016194A" w:rsidRDefault="00B15247" w:rsidP="002A0179">
      <w:pPr>
        <w:spacing w:after="0"/>
        <w:rPr>
          <w:b/>
        </w:rPr>
      </w:pPr>
    </w:p>
    <w:sectPr w:rsidR="00B15247" w:rsidRPr="0016194A" w:rsidSect="001619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2C7C"/>
    <w:multiLevelType w:val="hybridMultilevel"/>
    <w:tmpl w:val="91EECED8"/>
    <w:lvl w:ilvl="0" w:tplc="87FE856A">
      <w:start w:val="1"/>
      <w:numFmt w:val="decimal"/>
      <w:lvlText w:val="%1."/>
      <w:lvlJc w:val="left"/>
      <w:pPr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173A57"/>
    <w:multiLevelType w:val="hybridMultilevel"/>
    <w:tmpl w:val="E67A561C"/>
    <w:lvl w:ilvl="0" w:tplc="30E6789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7DC07475"/>
    <w:multiLevelType w:val="hybridMultilevel"/>
    <w:tmpl w:val="0014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E73"/>
    <w:rsid w:val="00027954"/>
    <w:rsid w:val="00027A93"/>
    <w:rsid w:val="000365D4"/>
    <w:rsid w:val="00044902"/>
    <w:rsid w:val="00054B69"/>
    <w:rsid w:val="00075B23"/>
    <w:rsid w:val="000A7DAC"/>
    <w:rsid w:val="000F3B93"/>
    <w:rsid w:val="00106244"/>
    <w:rsid w:val="0016194A"/>
    <w:rsid w:val="001C03C9"/>
    <w:rsid w:val="001D412F"/>
    <w:rsid w:val="001F6E73"/>
    <w:rsid w:val="0027208C"/>
    <w:rsid w:val="00281714"/>
    <w:rsid w:val="002A0179"/>
    <w:rsid w:val="002D645E"/>
    <w:rsid w:val="004C7B9E"/>
    <w:rsid w:val="0050587C"/>
    <w:rsid w:val="005D064D"/>
    <w:rsid w:val="006A09DC"/>
    <w:rsid w:val="00722901"/>
    <w:rsid w:val="00753023"/>
    <w:rsid w:val="00777960"/>
    <w:rsid w:val="0078146E"/>
    <w:rsid w:val="007F7A9D"/>
    <w:rsid w:val="0086007A"/>
    <w:rsid w:val="00883AD4"/>
    <w:rsid w:val="008E0BCB"/>
    <w:rsid w:val="008E6C5B"/>
    <w:rsid w:val="008F3EBA"/>
    <w:rsid w:val="0098047F"/>
    <w:rsid w:val="00AB3484"/>
    <w:rsid w:val="00B15247"/>
    <w:rsid w:val="00B61517"/>
    <w:rsid w:val="00BD06F9"/>
    <w:rsid w:val="00C90AF6"/>
    <w:rsid w:val="00CC5B6C"/>
    <w:rsid w:val="00D12C5A"/>
    <w:rsid w:val="00DD0608"/>
    <w:rsid w:val="00EB4DFD"/>
    <w:rsid w:val="00FA25E3"/>
    <w:rsid w:val="00FC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5B"/>
  </w:style>
  <w:style w:type="paragraph" w:styleId="1">
    <w:name w:val="heading 1"/>
    <w:basedOn w:val="a"/>
    <w:next w:val="a"/>
    <w:link w:val="10"/>
    <w:uiPriority w:val="9"/>
    <w:qFormat/>
    <w:rsid w:val="00AB34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E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F6E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E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34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Normal (Web)"/>
    <w:basedOn w:val="a"/>
    <w:uiPriority w:val="99"/>
    <w:unhideWhenUsed/>
    <w:rsid w:val="00AB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52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Strong"/>
    <w:uiPriority w:val="22"/>
    <w:qFormat/>
    <w:rsid w:val="00B15247"/>
    <w:rPr>
      <w:b/>
      <w:bCs/>
    </w:rPr>
  </w:style>
  <w:style w:type="character" w:styleId="aa">
    <w:name w:val="Hyperlink"/>
    <w:uiPriority w:val="99"/>
    <w:unhideWhenUsed/>
    <w:rsid w:val="00B15247"/>
    <w:rPr>
      <w:color w:val="0000FF"/>
      <w:u w:val="single"/>
    </w:rPr>
  </w:style>
  <w:style w:type="paragraph" w:customStyle="1" w:styleId="formattext">
    <w:name w:val="formattext"/>
    <w:basedOn w:val="a"/>
    <w:rsid w:val="00B1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C5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vnoe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11</cp:revision>
  <cp:lastPrinted>2025-02-10T05:36:00Z</cp:lastPrinted>
  <dcterms:created xsi:type="dcterms:W3CDTF">2025-01-21T07:42:00Z</dcterms:created>
  <dcterms:modified xsi:type="dcterms:W3CDTF">2025-02-13T11:32:00Z</dcterms:modified>
</cp:coreProperties>
</file>