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1A1" w:rsidRDefault="009711A1" w:rsidP="00EA542E">
      <w:pPr>
        <w:spacing w:after="0"/>
        <w:ind w:firstLine="720"/>
        <w:jc w:val="both"/>
        <w:rPr>
          <w:b/>
          <w:sz w:val="28"/>
          <w:szCs w:val="28"/>
        </w:rPr>
      </w:pPr>
      <w:r w:rsidRPr="00B11C54">
        <w:rPr>
          <w:b/>
          <w:sz w:val="28"/>
          <w:szCs w:val="28"/>
        </w:rPr>
        <w:t>Информационное сообщение о продаже Ровенской районной администрацией Ровенского муниципального района Саратовской области  муниципального   движимого имущества на аукционе в электронной форме</w:t>
      </w:r>
    </w:p>
    <w:p w:rsidR="00EA542E" w:rsidRPr="00B11C54" w:rsidRDefault="00EA542E" w:rsidP="00EA542E">
      <w:pPr>
        <w:spacing w:after="0"/>
        <w:ind w:firstLine="720"/>
        <w:jc w:val="both"/>
        <w:rPr>
          <w:b/>
          <w:sz w:val="28"/>
          <w:szCs w:val="28"/>
        </w:rPr>
      </w:pP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 xml:space="preserve">1. </w:t>
      </w:r>
      <w:r w:rsidRPr="00B11C54">
        <w:rPr>
          <w:b/>
          <w:sz w:val="28"/>
          <w:szCs w:val="28"/>
        </w:rPr>
        <w:t>Продавец:</w:t>
      </w:r>
      <w:r w:rsidRPr="00B11C54">
        <w:rPr>
          <w:sz w:val="28"/>
          <w:szCs w:val="28"/>
        </w:rPr>
        <w:t> Ровенская районная администрация Ровенского муниципального района Саратовской области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Адре</w:t>
      </w:r>
      <w:r w:rsidR="007A6681">
        <w:rPr>
          <w:sz w:val="28"/>
          <w:szCs w:val="28"/>
        </w:rPr>
        <w:t>с: 413270 Саратовская область, Р</w:t>
      </w:r>
      <w:r w:rsidRPr="00B11C54">
        <w:rPr>
          <w:sz w:val="28"/>
          <w:szCs w:val="28"/>
        </w:rPr>
        <w:t xml:space="preserve">овенский район, р.п. Ровное, ул. Советская, д.28; ИНН  6428000052, тел.: (845 96) 2-11-43, (845 96) 2-11-75; </w:t>
      </w:r>
      <w:r w:rsidRPr="00B11C54">
        <w:rPr>
          <w:sz w:val="28"/>
          <w:szCs w:val="28"/>
          <w:lang w:val="en-US"/>
        </w:rPr>
        <w:t>e</w:t>
      </w:r>
      <w:r w:rsidRPr="00B11C54">
        <w:rPr>
          <w:sz w:val="28"/>
          <w:szCs w:val="28"/>
        </w:rPr>
        <w:t>-</w:t>
      </w:r>
      <w:r w:rsidRPr="00B11C54">
        <w:rPr>
          <w:sz w:val="28"/>
          <w:szCs w:val="28"/>
          <w:lang w:val="en-US"/>
        </w:rPr>
        <w:t>mail</w:t>
      </w:r>
      <w:r w:rsidRPr="00B11C54">
        <w:rPr>
          <w:sz w:val="28"/>
          <w:szCs w:val="28"/>
        </w:rPr>
        <w:t xml:space="preserve">: </w:t>
      </w:r>
      <w:hyperlink r:id="rId8" w:history="1">
        <w:r w:rsidRPr="00B11C54">
          <w:rPr>
            <w:rStyle w:val="a7"/>
            <w:sz w:val="28"/>
            <w:szCs w:val="28"/>
            <w:lang w:val="en-US"/>
          </w:rPr>
          <w:t>rovnoe</w:t>
        </w:r>
        <w:r w:rsidRPr="00B11C54">
          <w:rPr>
            <w:rStyle w:val="a7"/>
            <w:sz w:val="28"/>
            <w:szCs w:val="28"/>
          </w:rPr>
          <w:t>2@</w:t>
        </w:r>
        <w:r w:rsidRPr="00B11C54">
          <w:rPr>
            <w:rStyle w:val="a7"/>
            <w:sz w:val="28"/>
            <w:szCs w:val="28"/>
            <w:lang w:val="en-US"/>
          </w:rPr>
          <w:t>mail</w:t>
        </w:r>
        <w:r w:rsidRPr="00B11C54">
          <w:rPr>
            <w:rStyle w:val="a7"/>
            <w:sz w:val="28"/>
            <w:szCs w:val="28"/>
          </w:rPr>
          <w:t>.</w:t>
        </w:r>
        <w:r w:rsidRPr="00B11C54">
          <w:rPr>
            <w:rStyle w:val="a7"/>
            <w:sz w:val="28"/>
            <w:szCs w:val="28"/>
            <w:lang w:val="en-US"/>
          </w:rPr>
          <w:t>ru</w:t>
        </w:r>
      </w:hyperlink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 xml:space="preserve">2. </w:t>
      </w:r>
      <w:r w:rsidRPr="00B11C54">
        <w:rPr>
          <w:b/>
          <w:sz w:val="28"/>
          <w:szCs w:val="28"/>
        </w:rPr>
        <w:t>Оператор электронной площадки:</w:t>
      </w:r>
      <w:r w:rsidRPr="00B11C54">
        <w:rPr>
          <w:sz w:val="28"/>
          <w:szCs w:val="28"/>
        </w:rPr>
        <w:t> АО «Сбербанк-АСТ», владеющее сайтом </w:t>
      </w:r>
      <w:hyperlink r:id="rId9" w:history="1">
        <w:r w:rsidRPr="00B11C54">
          <w:rPr>
            <w:sz w:val="28"/>
            <w:szCs w:val="28"/>
          </w:rPr>
          <w:t>http://utp.sberbank-ast.ru/AP</w:t>
        </w:r>
      </w:hyperlink>
      <w:r w:rsidRPr="00B11C54">
        <w:rPr>
          <w:sz w:val="28"/>
          <w:szCs w:val="28"/>
        </w:rPr>
        <w:t> в информационно-телекоммуникационной сети «Интернет».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Адрес: 119435, г. Москва, Большой Саввинский переулок, д. 12, стр. 9, тел.: (495) 787-29-97, (495) 787-29-99</w:t>
      </w:r>
    </w:p>
    <w:p w:rsidR="009711A1" w:rsidRPr="00B11C54" w:rsidRDefault="009711A1" w:rsidP="00EA542E">
      <w:pPr>
        <w:spacing w:after="0"/>
        <w:ind w:firstLine="720"/>
        <w:jc w:val="both"/>
        <w:rPr>
          <w:b/>
          <w:sz w:val="28"/>
          <w:szCs w:val="28"/>
        </w:rPr>
      </w:pPr>
      <w:r w:rsidRPr="00B11C54">
        <w:rPr>
          <w:b/>
          <w:sz w:val="28"/>
          <w:szCs w:val="28"/>
        </w:rPr>
        <w:t>3. Законодательное регулирование: 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Продажа на аукционе проводится в соответствии с Федеральным законом от 21.12.2001 № 178-ФЗ «О приватизации государственного и муниципального имущества»;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860; решением Ровенского районного Собрания от 15.10.2024 года № 413 «Об утверждении Прогнозного плана(программы) имущества, находящегося в собственности Ровенского муниципального района на 2025 год», решением Ровенского районного Собрания от 15.04.2025 года № 483    « Об условиях приватизации муниципального движимого имущества» Регламентом электронной площадки «Сбербанк-АСТ» (</w:t>
      </w:r>
      <w:hyperlink r:id="rId10" w:history="1">
        <w:r w:rsidRPr="00B11C54">
          <w:rPr>
            <w:sz w:val="28"/>
            <w:szCs w:val="28"/>
          </w:rPr>
          <w:t>http://utp.sberbank-ast.ru/AP</w:t>
        </w:r>
      </w:hyperlink>
      <w:r w:rsidRPr="00B11C54">
        <w:rPr>
          <w:sz w:val="28"/>
          <w:szCs w:val="28"/>
        </w:rPr>
        <w:t>).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  <w:sectPr w:rsidR="009711A1" w:rsidRPr="00B11C54" w:rsidSect="007F19F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711A1" w:rsidRPr="00B11C54" w:rsidRDefault="009711A1" w:rsidP="00EA542E">
      <w:pPr>
        <w:spacing w:after="0"/>
        <w:ind w:firstLine="720"/>
        <w:jc w:val="both"/>
        <w:rPr>
          <w:b/>
          <w:sz w:val="28"/>
          <w:szCs w:val="28"/>
        </w:rPr>
      </w:pPr>
      <w:r w:rsidRPr="00B11C54">
        <w:rPr>
          <w:b/>
          <w:sz w:val="28"/>
          <w:szCs w:val="28"/>
        </w:rPr>
        <w:lastRenderedPageBreak/>
        <w:t>4. Объекты муниципального движимого  имущества, предлагаемого к продаже на аукционе в электронной форме: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 </w:t>
      </w:r>
    </w:p>
    <w:tbl>
      <w:tblPr>
        <w:tblW w:w="15168" w:type="dxa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111"/>
        <w:gridCol w:w="2126"/>
        <w:gridCol w:w="2126"/>
        <w:gridCol w:w="1276"/>
        <w:gridCol w:w="1134"/>
        <w:gridCol w:w="1276"/>
        <w:gridCol w:w="2268"/>
      </w:tblGrid>
      <w:tr w:rsidR="009711A1" w:rsidRPr="00B11C54" w:rsidTr="008C53E4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11A1" w:rsidRPr="00B11C54" w:rsidRDefault="009711A1" w:rsidP="00EA542E">
            <w:pPr>
              <w:spacing w:after="0"/>
              <w:ind w:firstLine="283"/>
              <w:jc w:val="both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>№</w:t>
            </w:r>
          </w:p>
          <w:p w:rsidR="009711A1" w:rsidRPr="00B11C54" w:rsidRDefault="009711A1" w:rsidP="00EA542E">
            <w:pPr>
              <w:spacing w:after="0"/>
              <w:ind w:firstLine="141"/>
              <w:jc w:val="both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>лота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11A1" w:rsidRPr="00B11C54" w:rsidRDefault="009711A1" w:rsidP="00EA542E">
            <w:pPr>
              <w:spacing w:after="0"/>
              <w:ind w:firstLine="720"/>
              <w:jc w:val="both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>Наименование муниципального движимого имущества и его характеристика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11A1" w:rsidRPr="00B11C54" w:rsidRDefault="009711A1" w:rsidP="00EA542E">
            <w:pPr>
              <w:spacing w:after="0"/>
              <w:ind w:firstLine="720"/>
              <w:jc w:val="both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>Решение об условиях приватиза-ции</w:t>
            </w:r>
          </w:p>
          <w:p w:rsidR="009711A1" w:rsidRPr="00B11C54" w:rsidRDefault="009711A1" w:rsidP="00EA542E">
            <w:pPr>
              <w:spacing w:after="0"/>
              <w:ind w:firstLine="720"/>
              <w:jc w:val="both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11A1" w:rsidRPr="00B11C54" w:rsidRDefault="009711A1" w:rsidP="00EA542E">
            <w:pPr>
              <w:spacing w:after="0"/>
              <w:ind w:firstLine="720"/>
              <w:jc w:val="both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>Начальная цена продажи  с НДС</w:t>
            </w:r>
          </w:p>
          <w:p w:rsidR="009711A1" w:rsidRPr="00B11C54" w:rsidRDefault="009711A1" w:rsidP="00EA542E">
            <w:pPr>
              <w:spacing w:after="0"/>
              <w:ind w:firstLine="720"/>
              <w:jc w:val="both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>(руб.)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11A1" w:rsidRPr="00B11C54" w:rsidRDefault="009711A1" w:rsidP="00EA542E">
            <w:pPr>
              <w:spacing w:after="0"/>
              <w:ind w:firstLine="284"/>
              <w:jc w:val="both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>«Шаг</w:t>
            </w:r>
          </w:p>
          <w:p w:rsidR="009711A1" w:rsidRPr="00B11C54" w:rsidRDefault="009711A1" w:rsidP="00EA542E">
            <w:pPr>
              <w:spacing w:after="0"/>
              <w:ind w:firstLine="142"/>
              <w:jc w:val="both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>аукциона»-5 %</w:t>
            </w:r>
          </w:p>
          <w:p w:rsidR="009711A1" w:rsidRPr="00B11C54" w:rsidRDefault="009711A1" w:rsidP="00EA542E">
            <w:pPr>
              <w:spacing w:after="0"/>
              <w:ind w:firstLine="284"/>
              <w:jc w:val="both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>(руб.)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11A1" w:rsidRPr="00B11C54" w:rsidRDefault="009711A1" w:rsidP="00EA542E">
            <w:pPr>
              <w:spacing w:after="0"/>
              <w:ind w:firstLine="283"/>
              <w:jc w:val="both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>Обременения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11A1" w:rsidRPr="00B11C54" w:rsidRDefault="009711A1" w:rsidP="00EA542E">
            <w:pPr>
              <w:spacing w:after="0"/>
              <w:ind w:firstLine="142"/>
              <w:jc w:val="both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>Размер задатка –</w:t>
            </w:r>
          </w:p>
          <w:p w:rsidR="009711A1" w:rsidRPr="00B11C54" w:rsidRDefault="009711A1" w:rsidP="00EA542E">
            <w:pPr>
              <w:spacing w:after="0"/>
              <w:ind w:firstLine="720"/>
              <w:jc w:val="both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>10% от начальной</w:t>
            </w:r>
          </w:p>
          <w:p w:rsidR="009711A1" w:rsidRPr="00B11C54" w:rsidRDefault="009711A1" w:rsidP="00EA542E">
            <w:pPr>
              <w:spacing w:after="0"/>
              <w:ind w:firstLine="720"/>
              <w:jc w:val="both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>цены (руб.)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11A1" w:rsidRPr="00B11C54" w:rsidRDefault="009711A1" w:rsidP="00EA542E">
            <w:pPr>
              <w:spacing w:after="0"/>
              <w:ind w:firstLine="142"/>
              <w:jc w:val="both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>Информация о предыдущих торгах</w:t>
            </w:r>
          </w:p>
        </w:tc>
      </w:tr>
      <w:tr w:rsidR="009711A1" w:rsidRPr="00B11C54" w:rsidTr="008C53E4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11A1" w:rsidRPr="00B11C54" w:rsidRDefault="009711A1" w:rsidP="00EA542E">
            <w:pPr>
              <w:spacing w:after="0"/>
              <w:ind w:firstLine="539"/>
              <w:jc w:val="both"/>
              <w:rPr>
                <w:color w:val="000000"/>
                <w:sz w:val="28"/>
                <w:szCs w:val="28"/>
              </w:rPr>
            </w:pPr>
            <w:r w:rsidRPr="00B11C5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11A1" w:rsidRPr="00B11C54" w:rsidRDefault="00A15444" w:rsidP="00EA542E">
            <w:pPr>
              <w:spacing w:after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Автомобиль ГАЗ-311</w:t>
            </w:r>
            <w:r w:rsidR="00F24CB3">
              <w:rPr>
                <w:sz w:val="24"/>
                <w:szCs w:val="24"/>
              </w:rPr>
              <w:t xml:space="preserve">05 </w:t>
            </w:r>
            <w:bookmarkStart w:id="0" w:name="_GoBack"/>
            <w:bookmarkEnd w:id="0"/>
            <w:r w:rsidR="00E276B8" w:rsidRPr="00EE2EB1">
              <w:rPr>
                <w:sz w:val="24"/>
                <w:szCs w:val="24"/>
              </w:rPr>
              <w:t>2008 года выпуска, VIN Х9631105081416967, модель, № двигателя 2.4LDOHC007800311, кузов 31105080184828, шасси (рама) № отсутствует, цвет светло-серый, гос. номер К 923 ХМ 164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11A1" w:rsidRPr="00B11C54" w:rsidRDefault="009711A1" w:rsidP="00EA542E">
            <w:pPr>
              <w:spacing w:after="0"/>
              <w:ind w:firstLine="720"/>
              <w:jc w:val="both"/>
              <w:rPr>
                <w:sz w:val="28"/>
                <w:szCs w:val="28"/>
              </w:rPr>
            </w:pPr>
          </w:p>
          <w:p w:rsidR="009711A1" w:rsidRPr="00B11C54" w:rsidRDefault="009711A1" w:rsidP="00EA542E">
            <w:pPr>
              <w:spacing w:after="0"/>
              <w:ind w:firstLine="720"/>
              <w:jc w:val="both"/>
              <w:rPr>
                <w:sz w:val="28"/>
                <w:szCs w:val="28"/>
              </w:rPr>
            </w:pPr>
          </w:p>
          <w:p w:rsidR="009711A1" w:rsidRPr="00B11C54" w:rsidRDefault="009711A1" w:rsidP="00EA542E">
            <w:pPr>
              <w:spacing w:after="0"/>
              <w:ind w:firstLine="720"/>
              <w:jc w:val="both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>№483 от 15.04.2025 года</w:t>
            </w:r>
          </w:p>
          <w:p w:rsidR="009711A1" w:rsidRPr="00B11C54" w:rsidRDefault="009711A1" w:rsidP="00EA542E">
            <w:pPr>
              <w:spacing w:after="0"/>
              <w:ind w:firstLine="720"/>
              <w:jc w:val="both"/>
              <w:rPr>
                <w:sz w:val="28"/>
                <w:szCs w:val="28"/>
              </w:rPr>
            </w:pPr>
          </w:p>
          <w:p w:rsidR="009711A1" w:rsidRPr="00B11C54" w:rsidRDefault="009711A1" w:rsidP="00EA542E">
            <w:pPr>
              <w:spacing w:after="0"/>
              <w:ind w:firstLine="720"/>
              <w:rPr>
                <w:sz w:val="28"/>
                <w:szCs w:val="28"/>
              </w:rPr>
            </w:pPr>
          </w:p>
          <w:p w:rsidR="009711A1" w:rsidRPr="00B11C54" w:rsidRDefault="009711A1" w:rsidP="00EA542E">
            <w:pPr>
              <w:spacing w:after="0"/>
              <w:ind w:firstLine="720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A1" w:rsidRPr="00B11C54" w:rsidRDefault="009711A1" w:rsidP="00EA542E">
            <w:pPr>
              <w:spacing w:after="0"/>
              <w:ind w:firstLine="720"/>
              <w:jc w:val="both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>97500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A1" w:rsidRPr="00B11C54" w:rsidRDefault="009711A1" w:rsidP="00EA542E">
            <w:pPr>
              <w:spacing w:after="0"/>
              <w:jc w:val="both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 xml:space="preserve"> 4875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711A1" w:rsidRPr="00B11C54" w:rsidRDefault="009711A1" w:rsidP="00EA542E">
            <w:pPr>
              <w:spacing w:after="0"/>
              <w:ind w:firstLine="720"/>
              <w:jc w:val="both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A1" w:rsidRPr="00B11C54" w:rsidRDefault="009711A1" w:rsidP="00EA542E">
            <w:pPr>
              <w:spacing w:after="0"/>
              <w:ind w:firstLine="283"/>
              <w:jc w:val="both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>9750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11A1" w:rsidRPr="00B11C54" w:rsidRDefault="009711A1" w:rsidP="00EA542E">
            <w:pPr>
              <w:spacing w:after="0"/>
              <w:jc w:val="both"/>
              <w:rPr>
                <w:sz w:val="28"/>
                <w:szCs w:val="28"/>
              </w:rPr>
            </w:pPr>
            <w:r w:rsidRPr="00B11C54">
              <w:rPr>
                <w:sz w:val="28"/>
                <w:szCs w:val="28"/>
              </w:rPr>
              <w:t xml:space="preserve"> Проводятся впервые</w:t>
            </w:r>
          </w:p>
        </w:tc>
      </w:tr>
    </w:tbl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  <w:sectPr w:rsidR="009711A1" w:rsidRPr="00B11C54" w:rsidSect="007F4D7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B11C54">
        <w:rPr>
          <w:sz w:val="28"/>
          <w:szCs w:val="28"/>
        </w:rPr>
        <w:t> 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b/>
          <w:sz w:val="28"/>
          <w:szCs w:val="28"/>
        </w:rPr>
        <w:lastRenderedPageBreak/>
        <w:t>5. Способ приватизации муниципального  движимого имущества:</w:t>
      </w:r>
      <w:r w:rsidRPr="00B11C54">
        <w:rPr>
          <w:sz w:val="28"/>
          <w:szCs w:val="28"/>
        </w:rPr>
        <w:t> продажа на аукционе в электронной форме с открытой формой подачи предложений о цене.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b/>
          <w:sz w:val="28"/>
          <w:szCs w:val="28"/>
        </w:rPr>
        <w:t>6. Форма подачи предложения о цене:</w:t>
      </w:r>
      <w:r w:rsidRPr="00B11C54">
        <w:rPr>
          <w:sz w:val="28"/>
          <w:szCs w:val="28"/>
        </w:rPr>
        <w:t> представление предложений о цене имущества осуществляется зарегистрированным участником продажи в течение одной процедуры проведения аукциона. Подача предложений о цене имущества осуществляется в «личном кабинете» участника посредством штатного интерфейса в день и время проведения аукциона, указанные в настоящем Информационном сообщении, на электронной площадке – универсальная торговая платформа АО «Сбербанк-АСТ», размещенная на сайте http://utp.sberbank-ast.ru в сети «Интернет».</w:t>
      </w:r>
    </w:p>
    <w:p w:rsidR="009711A1" w:rsidRPr="00B11C54" w:rsidRDefault="009711A1" w:rsidP="00EA542E">
      <w:pPr>
        <w:spacing w:after="0"/>
        <w:ind w:firstLine="720"/>
        <w:jc w:val="both"/>
        <w:rPr>
          <w:b/>
          <w:sz w:val="28"/>
          <w:szCs w:val="28"/>
        </w:rPr>
      </w:pPr>
      <w:r w:rsidRPr="00B11C54">
        <w:rPr>
          <w:b/>
          <w:sz w:val="28"/>
          <w:szCs w:val="28"/>
        </w:rPr>
        <w:t>7.  Сроки, время подачи заявок, проведения аукциона в электронной форме, подведения итогов аукциона: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Указанное в настоящем информационном сообщении время – московское.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b/>
          <w:sz w:val="28"/>
          <w:szCs w:val="28"/>
        </w:rPr>
        <w:t>Дата начала приема заявок на участие в аукционе</w:t>
      </w:r>
      <w:r w:rsidR="00471C56">
        <w:rPr>
          <w:sz w:val="28"/>
          <w:szCs w:val="28"/>
        </w:rPr>
        <w:t xml:space="preserve"> – с 09 час. 00  мин. 14</w:t>
      </w:r>
      <w:r w:rsidR="00813F2F">
        <w:rPr>
          <w:sz w:val="28"/>
          <w:szCs w:val="28"/>
        </w:rPr>
        <w:t>.05</w:t>
      </w:r>
      <w:r w:rsidRPr="00B11C54">
        <w:rPr>
          <w:sz w:val="28"/>
          <w:szCs w:val="28"/>
        </w:rPr>
        <w:t>.2025 года.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b/>
          <w:sz w:val="28"/>
          <w:szCs w:val="28"/>
        </w:rPr>
        <w:t>Дата окончания приема заявок на участие в аукционе</w:t>
      </w:r>
      <w:r w:rsidR="00813F2F">
        <w:rPr>
          <w:sz w:val="28"/>
          <w:szCs w:val="28"/>
        </w:rPr>
        <w:t xml:space="preserve"> – в 16 час. 00 мин. 13.06</w:t>
      </w:r>
      <w:r w:rsidRPr="00B11C54">
        <w:rPr>
          <w:sz w:val="28"/>
          <w:szCs w:val="28"/>
        </w:rPr>
        <w:t>.2025 года.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b/>
          <w:sz w:val="28"/>
          <w:szCs w:val="28"/>
        </w:rPr>
        <w:t>Рассмотрение заявок и признание претендентов участниками</w:t>
      </w:r>
      <w:r w:rsidR="00813F2F">
        <w:rPr>
          <w:sz w:val="28"/>
          <w:szCs w:val="28"/>
        </w:rPr>
        <w:t xml:space="preserve"> аукциона состоится  16.06</w:t>
      </w:r>
      <w:r w:rsidRPr="00B11C54">
        <w:rPr>
          <w:sz w:val="28"/>
          <w:szCs w:val="28"/>
        </w:rPr>
        <w:t>.2025 года.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b/>
          <w:sz w:val="28"/>
          <w:szCs w:val="28"/>
        </w:rPr>
        <w:t>Аукцион в электронной форме</w:t>
      </w:r>
      <w:r w:rsidR="00AD5717">
        <w:rPr>
          <w:sz w:val="28"/>
          <w:szCs w:val="28"/>
        </w:rPr>
        <w:t xml:space="preserve"> состоится в 10 час. 00  мин. 18.06</w:t>
      </w:r>
      <w:r w:rsidRPr="00B11C54">
        <w:rPr>
          <w:sz w:val="28"/>
          <w:szCs w:val="28"/>
        </w:rPr>
        <w:t>.2025 года.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b/>
          <w:sz w:val="28"/>
          <w:szCs w:val="28"/>
        </w:rPr>
        <w:t>Место проведения электронного аукциона:</w:t>
      </w:r>
      <w:r w:rsidRPr="00B11C54">
        <w:rPr>
          <w:sz w:val="28"/>
          <w:szCs w:val="28"/>
        </w:rPr>
        <w:t> электронная площадка – универсальная торговая платформа 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Продавец   вправе отказаться от проведения  аукциона в любое время, но не позднее, чем за три дня до наступления даты его проведения.</w:t>
      </w:r>
    </w:p>
    <w:p w:rsidR="009711A1" w:rsidRPr="00B11C54" w:rsidRDefault="009711A1" w:rsidP="00EA542E">
      <w:pPr>
        <w:spacing w:after="0"/>
        <w:ind w:firstLine="720"/>
        <w:jc w:val="both"/>
        <w:rPr>
          <w:b/>
          <w:sz w:val="28"/>
          <w:szCs w:val="28"/>
        </w:rPr>
      </w:pPr>
      <w:r w:rsidRPr="00B11C54">
        <w:rPr>
          <w:b/>
          <w:sz w:val="28"/>
          <w:szCs w:val="28"/>
        </w:rPr>
        <w:t>8. Порядок регистрации на электронной площадке и подачи заявки на участие в аукционе в электронной форме.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Регистрация на электронной площадке проводится в соответствии с Регламентом электронной площадки без взимания платы. Регистрации на электронной площадке подлежат Претенденты, ранее не зарегистрированные  на электронной площадке.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 xml:space="preserve">Подача заявки на участие осуществляется только посредством интерфейса универсальной торговой платформы АО «Сбербанк-АСТ» торговой секции </w:t>
      </w:r>
      <w:r w:rsidRPr="00B11C54">
        <w:rPr>
          <w:sz w:val="28"/>
          <w:szCs w:val="28"/>
        </w:rPr>
        <w:lastRenderedPageBreak/>
        <w:t>«Приватизация, аренда и продажа прав» из личного кабинета претендента по форме, утвержденной Продавцом.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После заполнения формы подачи заявки заявку необходимо подписать электронной подписью.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Заявка подается путем заполнения ее электронной формы с приложением 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претендента: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физические лица: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- копию всех листов документа, удостоверяющего личность;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юридические лица: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-заверенные копии учредительных документов;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- документ, содержащий сведения 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 </w:t>
      </w:r>
      <w:hyperlink r:id="rId11" w:history="1">
        <w:r w:rsidRPr="00B11C54">
          <w:rPr>
            <w:sz w:val="28"/>
            <w:szCs w:val="28"/>
          </w:rPr>
          <w:t>порядке</w:t>
        </w:r>
      </w:hyperlink>
      <w:r w:rsidRPr="00B11C54">
        <w:rPr>
          <w:sz w:val="28"/>
          <w:szCs w:val="28"/>
        </w:rPr>
        <w:t>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К данным документам также прилагается их опись.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Формы бланков </w:t>
      </w:r>
      <w:hyperlink r:id="rId12" w:history="1">
        <w:r w:rsidRPr="00B11C54">
          <w:rPr>
            <w:sz w:val="28"/>
            <w:szCs w:val="28"/>
          </w:rPr>
          <w:t>заявки</w:t>
        </w:r>
      </w:hyperlink>
      <w:r w:rsidRPr="00B11C54">
        <w:rPr>
          <w:sz w:val="28"/>
          <w:szCs w:val="28"/>
        </w:rPr>
        <w:t>, </w:t>
      </w:r>
      <w:hyperlink r:id="rId13" w:history="1">
        <w:r w:rsidRPr="00B11C54">
          <w:rPr>
            <w:sz w:val="28"/>
            <w:szCs w:val="28"/>
          </w:rPr>
          <w:t>описи</w:t>
        </w:r>
      </w:hyperlink>
      <w:r w:rsidRPr="00B11C54">
        <w:rPr>
          <w:sz w:val="28"/>
          <w:szCs w:val="28"/>
        </w:rPr>
        <w:t>, проекта </w:t>
      </w:r>
      <w:hyperlink r:id="rId14" w:history="1">
        <w:r w:rsidRPr="00B11C54">
          <w:rPr>
            <w:sz w:val="28"/>
            <w:szCs w:val="28"/>
          </w:rPr>
          <w:t>договора купли-продажи муниципального движимого имущества  </w:t>
        </w:r>
      </w:hyperlink>
      <w:r w:rsidRPr="00B11C54">
        <w:rPr>
          <w:sz w:val="28"/>
          <w:szCs w:val="28"/>
        </w:rPr>
        <w:t>размещены на официальном сайте </w:t>
      </w:r>
      <w:hyperlink r:id="rId15" w:history="1">
        <w:r w:rsidRPr="00B11C54">
          <w:rPr>
            <w:sz w:val="28"/>
            <w:szCs w:val="28"/>
          </w:rPr>
          <w:t>www.torgi.gov.ru</w:t>
        </w:r>
      </w:hyperlink>
      <w:r w:rsidRPr="00B11C54">
        <w:rPr>
          <w:sz w:val="28"/>
          <w:szCs w:val="28"/>
        </w:rPr>
        <w:t>. и  www.sarmo.gov.ru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Одно лицо имеет право подать только одну заявку на один объект приватизации.</w:t>
      </w:r>
    </w:p>
    <w:p w:rsidR="009711A1" w:rsidRPr="00B11C54" w:rsidRDefault="009711A1" w:rsidP="00EA542E">
      <w:pPr>
        <w:spacing w:after="0"/>
        <w:ind w:firstLine="720"/>
        <w:jc w:val="both"/>
        <w:rPr>
          <w:b/>
          <w:sz w:val="28"/>
          <w:szCs w:val="28"/>
        </w:rPr>
      </w:pPr>
      <w:r w:rsidRPr="00B11C54">
        <w:rPr>
          <w:b/>
          <w:sz w:val="28"/>
          <w:szCs w:val="28"/>
        </w:rPr>
        <w:t>9. Условия допуска и отказа в допуске к участию в продаже: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lastRenderedPageBreak/>
        <w:t>Покупателями муниципального имущества могут быть любые физические и юридические лица, за исключением: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- государственных и муниципальных унитарных предприятий, государственных и муниципальных учреждений;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Претендент не допускается к участию в аукционе по следующим основаниям: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- представленные документы не подтверждают право претендента быть покупателем в соответствии с </w:t>
      </w:r>
      <w:hyperlink r:id="rId16" w:history="1">
        <w:r w:rsidRPr="00B11C54">
          <w:rPr>
            <w:sz w:val="28"/>
            <w:szCs w:val="28"/>
          </w:rPr>
          <w:t>законодательством</w:t>
        </w:r>
      </w:hyperlink>
      <w:r w:rsidRPr="00B11C54">
        <w:rPr>
          <w:sz w:val="28"/>
          <w:szCs w:val="28"/>
        </w:rPr>
        <w:t> Российской Федерации;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- заявка подана лицом, не уполномоченным претендентом на осуществление таких действий;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9711A1" w:rsidRPr="00B11C54" w:rsidRDefault="009711A1" w:rsidP="00EA542E">
      <w:pPr>
        <w:spacing w:after="0"/>
        <w:ind w:firstLine="720"/>
        <w:jc w:val="both"/>
        <w:rPr>
          <w:b/>
          <w:sz w:val="28"/>
          <w:szCs w:val="28"/>
        </w:rPr>
      </w:pPr>
      <w:r w:rsidRPr="00B11C54">
        <w:rPr>
          <w:b/>
          <w:sz w:val="28"/>
          <w:szCs w:val="28"/>
        </w:rPr>
        <w:t>10. Сроки и порядок внесения и возврата задатка: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 xml:space="preserve"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 </w:t>
      </w:r>
      <w:r w:rsidRPr="00B11C54">
        <w:rPr>
          <w:sz w:val="28"/>
          <w:szCs w:val="28"/>
        </w:rPr>
        <w:lastRenderedPageBreak/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 xml:space="preserve">Назначение платежа: </w:t>
      </w:r>
      <w:r w:rsidR="00AD5717">
        <w:rPr>
          <w:sz w:val="28"/>
          <w:szCs w:val="28"/>
        </w:rPr>
        <w:t>«Задаток для участия в торгах 18.06</w:t>
      </w:r>
      <w:r w:rsidRPr="00B11C54">
        <w:rPr>
          <w:sz w:val="28"/>
          <w:szCs w:val="28"/>
        </w:rPr>
        <w:t>.2025 г». Срок внесения задатка, то есть поступления суммы задатка на счет Оператора электронной площадки: Претендент должен обеспечить поступление денежных средств на свой лицевой счет не позднее 00 часов 00 минут (время московское) дня рассмотрения заявок и определения участников торгов, указанного в извещении.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Банковские реквизиты счета для перечисления задатка: Получатель АО "Сбербанк-АСТ", ИНН 7707308480, КПП 770701001, Р/с 40702810300020038047, Банк получателя ПАО "СБЕРБАНК" Г. МОСКВА,  БИК 044525225, Кор/с 30101810400000000225.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Образец платежного поручения приведен на электронной площадке по адресу: </w:t>
      </w:r>
      <w:hyperlink r:id="rId17" w:history="1">
        <w:r w:rsidRPr="00B11C54">
          <w:rPr>
            <w:sz w:val="28"/>
            <w:szCs w:val="28"/>
          </w:rPr>
          <w:t>http://utp.sberbank-ast.ru/AP/Notice/653/Requisites</w:t>
        </w:r>
      </w:hyperlink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Настоящее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Задаток возвращается всем участникам аукциона, кроме победителя, в течение 5 (пяти) календарных дней с даты подведения итогов аукциона.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b/>
          <w:sz w:val="28"/>
          <w:szCs w:val="28"/>
        </w:rPr>
        <w:t>11. Правила проведения аукциона и определения победителя:</w:t>
      </w:r>
      <w:r w:rsidRPr="00B11C54">
        <w:rPr>
          <w:sz w:val="28"/>
          <w:szCs w:val="28"/>
        </w:rPr>
        <w:t> аукцион  проводится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«Шаг аукциона» устанавливается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Со времени начала проведения процедуры аукциона Организатором  размещается: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 xml:space="preserve">- в закрытой части электронной площадки - помимо информации, указанной в открытой части электронной площадки, также предложения о цене имущества и </w:t>
      </w:r>
      <w:r w:rsidRPr="00B11C54">
        <w:rPr>
          <w:sz w:val="28"/>
          <w:szCs w:val="28"/>
        </w:rPr>
        <w:lastRenderedPageBreak/>
        <w:t>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-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При этом программными средствами электронной площадки обеспечивается: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-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Ход проведения процедуры подачи предложений о цене имущества участниками фиксируется Организатором в электронном журнале.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Победителем аукциона признается участник, предложивший наиболее высокую цену имущества.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Процедура аукциона считается завершенной с момента подписания Продавцом протокола об итогах аукциона.</w:t>
      </w:r>
    </w:p>
    <w:p w:rsidR="009711A1" w:rsidRPr="00B11C54" w:rsidRDefault="009711A1" w:rsidP="00EA542E">
      <w:pPr>
        <w:spacing w:after="0"/>
        <w:ind w:firstLine="720"/>
        <w:jc w:val="both"/>
        <w:rPr>
          <w:b/>
          <w:sz w:val="28"/>
          <w:szCs w:val="28"/>
        </w:rPr>
      </w:pPr>
      <w:r w:rsidRPr="00B11C54">
        <w:rPr>
          <w:b/>
          <w:sz w:val="28"/>
          <w:szCs w:val="28"/>
        </w:rPr>
        <w:t>12. Порядок ознакомления с имуществом: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Осмотр приватизируемого имущества осуществляется в дни приема заявок по заявлениям, подаваемым в Ровенскую районную администрацию Ровенского муниципального района Саратовской области   по адресу: Саратовская область, Ровенский район, р.</w:t>
      </w:r>
      <w:r w:rsidR="00500A5A">
        <w:rPr>
          <w:sz w:val="28"/>
          <w:szCs w:val="28"/>
        </w:rPr>
        <w:t xml:space="preserve"> </w:t>
      </w:r>
      <w:r w:rsidRPr="00B11C54">
        <w:rPr>
          <w:sz w:val="28"/>
          <w:szCs w:val="28"/>
        </w:rPr>
        <w:t>п. Ровное, ул. Советская, д.28, кабинет № 16,  а также по телефону (84596) 21175 или 22068 не позднее, чем за 2 дня до осмотра.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b/>
          <w:sz w:val="28"/>
          <w:szCs w:val="28"/>
        </w:rPr>
        <w:t>13. Срок заключение договора купли-продажи:</w:t>
      </w:r>
      <w:r w:rsidRPr="00B11C54">
        <w:rPr>
          <w:sz w:val="28"/>
          <w:szCs w:val="28"/>
        </w:rPr>
        <w:t xml:space="preserve"> Договор купли-продажи заключается в форме электронного документа  между  продавцом и победителем аукциона в течение пяти рабочих дней с даты подведения итогов аукциона. Дополнительно Стороны вправе оформить договор купли-продажи имущества в </w:t>
      </w:r>
      <w:r w:rsidRPr="00B11C54">
        <w:rPr>
          <w:sz w:val="28"/>
          <w:szCs w:val="28"/>
        </w:rPr>
        <w:lastRenderedPageBreak/>
        <w:t>письменном виде, имеющий такую же юридическую силу, как и договор купли продажи, заключенный в электронной форме.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Покупатель (за исключением физических лиц, не являющихся индивидуальными предпринимателями) самостоятельно исчисляет расчетным методом и  уплачивает в бюджет соответствующую сумму НДС. Оплата производится в течение 30 дней со дня подписания договора купли-продажи. 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 и он утрачивает право на заключение указанного договора.</w:t>
      </w:r>
    </w:p>
    <w:p w:rsidR="009711A1" w:rsidRPr="00B11C54" w:rsidRDefault="009711A1" w:rsidP="00EA542E">
      <w:pPr>
        <w:spacing w:after="0"/>
        <w:ind w:firstLine="720"/>
        <w:jc w:val="both"/>
        <w:rPr>
          <w:b/>
          <w:sz w:val="28"/>
          <w:szCs w:val="28"/>
        </w:rPr>
      </w:pPr>
      <w:r w:rsidRPr="00B11C54">
        <w:rPr>
          <w:b/>
          <w:sz w:val="28"/>
          <w:szCs w:val="28"/>
        </w:rPr>
        <w:t xml:space="preserve">14. Реквизиты счетов для оплаты приобретенного имущества по договору купли-продажи: 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Получатель: УФК по Саратовской области (Ровенская районная администрация Ровенского муниципального района Саратовской области) ИНН 6428000052, КПП 642801001, ОКТМО 63639000,расчетный  счет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03100643000000016000 Отделение  Саратов Банка России// УФК по Саратовской области, г. Саратов БИК 016311121,к.с. 40102810845370000052, код дохода 067 1 14 02053 05 0000 410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b/>
          <w:sz w:val="28"/>
          <w:szCs w:val="28"/>
        </w:rPr>
        <w:t>15.Порядок ознакомления покупателей с иной информацией, условиями договора купли-продажи имущества:</w:t>
      </w:r>
      <w:r w:rsidRPr="00B11C54">
        <w:rPr>
          <w:sz w:val="28"/>
          <w:szCs w:val="28"/>
        </w:rPr>
        <w:t xml:space="preserve"> начиная с даты размещения на официальном сайте продавца </w:t>
      </w:r>
      <w:r w:rsidRPr="00B11C54">
        <w:rPr>
          <w:sz w:val="28"/>
          <w:szCs w:val="28"/>
          <w:lang w:val="en-US"/>
        </w:rPr>
        <w:t>http</w:t>
      </w:r>
      <w:r w:rsidRPr="00B11C54">
        <w:rPr>
          <w:sz w:val="28"/>
          <w:szCs w:val="28"/>
        </w:rPr>
        <w:t>:</w:t>
      </w:r>
      <w:r w:rsidRPr="00B11C54">
        <w:rPr>
          <w:sz w:val="28"/>
          <w:szCs w:val="28"/>
          <w:lang w:val="en-US"/>
        </w:rPr>
        <w:t>rovnoe</w:t>
      </w:r>
      <w:r w:rsidRPr="00B11C54">
        <w:rPr>
          <w:sz w:val="28"/>
          <w:szCs w:val="28"/>
        </w:rPr>
        <w:t>.</w:t>
      </w:r>
      <w:r w:rsidRPr="00B11C54">
        <w:rPr>
          <w:sz w:val="28"/>
          <w:szCs w:val="28"/>
          <w:lang w:val="en-US"/>
        </w:rPr>
        <w:t>sarmo</w:t>
      </w:r>
      <w:r w:rsidRPr="00B11C54">
        <w:rPr>
          <w:sz w:val="28"/>
          <w:szCs w:val="28"/>
        </w:rPr>
        <w:t>.</w:t>
      </w:r>
      <w:r w:rsidRPr="00B11C54">
        <w:rPr>
          <w:sz w:val="28"/>
          <w:szCs w:val="28"/>
          <w:lang w:val="en-US"/>
        </w:rPr>
        <w:t>ru</w:t>
      </w:r>
      <w:r w:rsidRPr="00B11C54">
        <w:rPr>
          <w:sz w:val="28"/>
          <w:szCs w:val="28"/>
        </w:rPr>
        <w:t xml:space="preserve">, на сайте </w:t>
      </w:r>
      <w:hyperlink r:id="rId18" w:history="1">
        <w:r w:rsidRPr="00B11C54">
          <w:rPr>
            <w:rStyle w:val="a7"/>
            <w:sz w:val="28"/>
            <w:szCs w:val="28"/>
            <w:lang w:val="en-US"/>
          </w:rPr>
          <w:t>www</w:t>
        </w:r>
        <w:r w:rsidRPr="00B11C54">
          <w:rPr>
            <w:rStyle w:val="a7"/>
            <w:sz w:val="28"/>
            <w:szCs w:val="28"/>
          </w:rPr>
          <w:t>.</w:t>
        </w:r>
        <w:r w:rsidRPr="00B11C54">
          <w:rPr>
            <w:rStyle w:val="a7"/>
            <w:sz w:val="28"/>
            <w:szCs w:val="28"/>
            <w:lang w:val="en-US"/>
          </w:rPr>
          <w:t>torgi</w:t>
        </w:r>
        <w:r w:rsidRPr="00B11C54">
          <w:rPr>
            <w:rStyle w:val="a7"/>
            <w:sz w:val="28"/>
            <w:szCs w:val="28"/>
          </w:rPr>
          <w:t>.</w:t>
        </w:r>
        <w:r w:rsidRPr="00B11C54">
          <w:rPr>
            <w:rStyle w:val="a7"/>
            <w:sz w:val="28"/>
            <w:szCs w:val="28"/>
            <w:lang w:val="en-US"/>
          </w:rPr>
          <w:t>gov</w:t>
        </w:r>
      </w:hyperlink>
      <w:r w:rsidRPr="00B11C54">
        <w:rPr>
          <w:sz w:val="28"/>
          <w:szCs w:val="28"/>
        </w:rPr>
        <w:t xml:space="preserve">. </w:t>
      </w:r>
      <w:r w:rsidRPr="00B11C54">
        <w:rPr>
          <w:sz w:val="28"/>
          <w:szCs w:val="28"/>
          <w:lang w:val="en-US"/>
        </w:rPr>
        <w:t>ru</w:t>
      </w:r>
      <w:r w:rsidRPr="00B11C54">
        <w:rPr>
          <w:sz w:val="28"/>
          <w:szCs w:val="28"/>
        </w:rPr>
        <w:t xml:space="preserve">  с условиями договора купли-продажи муниципального движимого имущества, образцами типовых документов для покупателей и иной информацией можно ознакомиться заинтересованным лицам бесплатно по адресу: Саратовская область, Ровенский район, р.</w:t>
      </w:r>
      <w:r w:rsidR="00500A5A">
        <w:rPr>
          <w:sz w:val="28"/>
          <w:szCs w:val="28"/>
        </w:rPr>
        <w:t xml:space="preserve"> </w:t>
      </w:r>
      <w:r w:rsidRPr="00B11C54">
        <w:rPr>
          <w:sz w:val="28"/>
          <w:szCs w:val="28"/>
        </w:rPr>
        <w:t>п.</w:t>
      </w:r>
      <w:r w:rsidR="00500A5A">
        <w:rPr>
          <w:sz w:val="28"/>
          <w:szCs w:val="28"/>
        </w:rPr>
        <w:t xml:space="preserve"> </w:t>
      </w:r>
      <w:r w:rsidRPr="00B11C54">
        <w:rPr>
          <w:sz w:val="28"/>
          <w:szCs w:val="28"/>
        </w:rPr>
        <w:t>Ровное, ул.</w:t>
      </w:r>
      <w:r w:rsidR="00500A5A">
        <w:rPr>
          <w:sz w:val="28"/>
          <w:szCs w:val="28"/>
        </w:rPr>
        <w:t xml:space="preserve"> </w:t>
      </w:r>
      <w:r w:rsidRPr="00B11C54">
        <w:rPr>
          <w:sz w:val="28"/>
          <w:szCs w:val="28"/>
        </w:rPr>
        <w:t>Советская, д.28 кабинет № 16, телефон: 2-11-75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  <w:r w:rsidRPr="00B11C54">
        <w:rPr>
          <w:sz w:val="28"/>
          <w:szCs w:val="28"/>
        </w:rPr>
        <w:t>Форма заявки, описи, проекта договора купли-продажи прилагаются к настоящему информационному сообщению.</w:t>
      </w:r>
    </w:p>
    <w:p w:rsidR="009711A1" w:rsidRPr="00B11C54" w:rsidRDefault="009711A1" w:rsidP="00EA542E">
      <w:pPr>
        <w:spacing w:after="0"/>
        <w:ind w:firstLine="720"/>
        <w:jc w:val="both"/>
        <w:rPr>
          <w:sz w:val="28"/>
          <w:szCs w:val="28"/>
        </w:rPr>
      </w:pPr>
    </w:p>
    <w:p w:rsidR="009711A1" w:rsidRPr="009711A1" w:rsidRDefault="009711A1" w:rsidP="00EA542E">
      <w:pPr>
        <w:spacing w:after="0"/>
        <w:ind w:firstLine="720"/>
        <w:jc w:val="both"/>
        <w:rPr>
          <w:sz w:val="20"/>
          <w:szCs w:val="20"/>
        </w:rPr>
      </w:pPr>
    </w:p>
    <w:p w:rsidR="009711A1" w:rsidRPr="00500A5A" w:rsidRDefault="00AD5717" w:rsidP="00AD5717">
      <w:pPr>
        <w:spacing w:after="0"/>
        <w:jc w:val="both"/>
        <w:rPr>
          <w:b/>
          <w:sz w:val="28"/>
          <w:szCs w:val="28"/>
        </w:rPr>
      </w:pPr>
      <w:r w:rsidRPr="00500A5A">
        <w:rPr>
          <w:b/>
          <w:sz w:val="28"/>
          <w:szCs w:val="28"/>
        </w:rPr>
        <w:t>Заместитель главы</w:t>
      </w:r>
    </w:p>
    <w:p w:rsidR="00AD5717" w:rsidRPr="00500A5A" w:rsidRDefault="00AD5717" w:rsidP="00500A5A">
      <w:pPr>
        <w:spacing w:after="0"/>
        <w:jc w:val="both"/>
        <w:rPr>
          <w:b/>
          <w:sz w:val="28"/>
          <w:szCs w:val="28"/>
        </w:rPr>
      </w:pPr>
      <w:r w:rsidRPr="00500A5A">
        <w:rPr>
          <w:b/>
          <w:sz w:val="28"/>
          <w:szCs w:val="28"/>
        </w:rPr>
        <w:t xml:space="preserve">районной администрации по экономике                            </w:t>
      </w:r>
      <w:r w:rsidR="00500A5A" w:rsidRPr="00500A5A">
        <w:rPr>
          <w:b/>
          <w:sz w:val="28"/>
          <w:szCs w:val="28"/>
        </w:rPr>
        <w:t xml:space="preserve">                    </w:t>
      </w:r>
      <w:r w:rsidRPr="00500A5A">
        <w:rPr>
          <w:b/>
          <w:sz w:val="28"/>
          <w:szCs w:val="28"/>
        </w:rPr>
        <w:t xml:space="preserve">   О.В.Чуева</w:t>
      </w:r>
    </w:p>
    <w:p w:rsidR="009711A1" w:rsidRPr="00500A5A" w:rsidRDefault="009711A1" w:rsidP="00EA542E">
      <w:pPr>
        <w:spacing w:after="0"/>
        <w:ind w:firstLine="720"/>
        <w:jc w:val="both"/>
        <w:rPr>
          <w:b/>
          <w:sz w:val="20"/>
          <w:szCs w:val="20"/>
        </w:rPr>
      </w:pPr>
    </w:p>
    <w:p w:rsidR="009711A1" w:rsidRPr="00500A5A" w:rsidRDefault="009711A1" w:rsidP="00EA542E">
      <w:pPr>
        <w:spacing w:after="0"/>
        <w:ind w:firstLine="720"/>
        <w:jc w:val="both"/>
        <w:rPr>
          <w:b/>
          <w:sz w:val="20"/>
          <w:szCs w:val="20"/>
        </w:rPr>
      </w:pPr>
    </w:p>
    <w:p w:rsidR="009711A1" w:rsidRPr="00500A5A" w:rsidRDefault="009711A1" w:rsidP="00EA542E">
      <w:pPr>
        <w:spacing w:after="0"/>
        <w:ind w:firstLine="720"/>
        <w:jc w:val="both"/>
        <w:rPr>
          <w:b/>
          <w:sz w:val="20"/>
          <w:szCs w:val="20"/>
        </w:rPr>
      </w:pPr>
    </w:p>
    <w:p w:rsidR="009711A1" w:rsidRPr="009711A1" w:rsidRDefault="009711A1" w:rsidP="00EA542E">
      <w:pPr>
        <w:spacing w:after="0"/>
        <w:ind w:firstLine="720"/>
        <w:jc w:val="both"/>
        <w:rPr>
          <w:sz w:val="20"/>
          <w:szCs w:val="20"/>
        </w:rPr>
      </w:pPr>
    </w:p>
    <w:p w:rsidR="00103014" w:rsidRPr="003B5338" w:rsidRDefault="00103014" w:rsidP="009E0CEB">
      <w:pPr>
        <w:autoSpaceDE w:val="0"/>
        <w:autoSpaceDN w:val="0"/>
        <w:adjustRightInd w:val="0"/>
        <w:spacing w:after="0"/>
        <w:jc w:val="center"/>
        <w:rPr>
          <w:rFonts w:ascii="PT Astra Serif" w:hAnsi="PT Astra Serif"/>
          <w:sz w:val="20"/>
          <w:szCs w:val="20"/>
        </w:rPr>
      </w:pPr>
      <w:r w:rsidRPr="003B5338">
        <w:rPr>
          <w:rFonts w:ascii="PT Astra Serif" w:hAnsi="PT Astra Serif"/>
          <w:sz w:val="20"/>
          <w:szCs w:val="20"/>
        </w:rPr>
        <w:t xml:space="preserve">                                                               </w:t>
      </w:r>
    </w:p>
    <w:sectPr w:rsidR="00103014" w:rsidRPr="003B5338" w:rsidSect="00627897">
      <w:pgSz w:w="11906" w:h="16838"/>
      <w:pgMar w:top="709" w:right="707" w:bottom="56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A84" w:rsidRDefault="004D5A84" w:rsidP="0088283D">
      <w:pPr>
        <w:spacing w:after="0" w:line="240" w:lineRule="auto"/>
      </w:pPr>
      <w:r>
        <w:separator/>
      </w:r>
    </w:p>
  </w:endnote>
  <w:endnote w:type="continuationSeparator" w:id="0">
    <w:p w:rsidR="004D5A84" w:rsidRDefault="004D5A84" w:rsidP="00882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A84" w:rsidRDefault="004D5A84" w:rsidP="0088283D">
      <w:pPr>
        <w:spacing w:after="0" w:line="240" w:lineRule="auto"/>
      </w:pPr>
      <w:r>
        <w:separator/>
      </w:r>
    </w:p>
  </w:footnote>
  <w:footnote w:type="continuationSeparator" w:id="0">
    <w:p w:rsidR="004D5A84" w:rsidRDefault="004D5A84" w:rsidP="008828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33D4E"/>
    <w:multiLevelType w:val="hybridMultilevel"/>
    <w:tmpl w:val="0A30456C"/>
    <w:lvl w:ilvl="0" w:tplc="063CA7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F12C2C"/>
    <w:multiLevelType w:val="hybridMultilevel"/>
    <w:tmpl w:val="80AA7A02"/>
    <w:lvl w:ilvl="0" w:tplc="B97ECC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897"/>
    <w:rsid w:val="000070C9"/>
    <w:rsid w:val="00016368"/>
    <w:rsid w:val="00037C15"/>
    <w:rsid w:val="00055737"/>
    <w:rsid w:val="000739CC"/>
    <w:rsid w:val="00096A34"/>
    <w:rsid w:val="00096FF1"/>
    <w:rsid w:val="000C4EB3"/>
    <w:rsid w:val="00103014"/>
    <w:rsid w:val="001576A3"/>
    <w:rsid w:val="00171A28"/>
    <w:rsid w:val="00180119"/>
    <w:rsid w:val="0019176F"/>
    <w:rsid w:val="00192898"/>
    <w:rsid w:val="001B1F76"/>
    <w:rsid w:val="001B6976"/>
    <w:rsid w:val="001C1858"/>
    <w:rsid w:val="001E65C4"/>
    <w:rsid w:val="001E6979"/>
    <w:rsid w:val="00260760"/>
    <w:rsid w:val="00261C8D"/>
    <w:rsid w:val="002874A0"/>
    <w:rsid w:val="00287645"/>
    <w:rsid w:val="002878B1"/>
    <w:rsid w:val="0029174C"/>
    <w:rsid w:val="002D15E2"/>
    <w:rsid w:val="002D677F"/>
    <w:rsid w:val="00336FC6"/>
    <w:rsid w:val="00386183"/>
    <w:rsid w:val="00396D38"/>
    <w:rsid w:val="003B3DB9"/>
    <w:rsid w:val="003B5338"/>
    <w:rsid w:val="003C65FE"/>
    <w:rsid w:val="00423897"/>
    <w:rsid w:val="004311FB"/>
    <w:rsid w:val="00435C44"/>
    <w:rsid w:val="00437C82"/>
    <w:rsid w:val="00441B8C"/>
    <w:rsid w:val="00465BFC"/>
    <w:rsid w:val="00471C56"/>
    <w:rsid w:val="00473F03"/>
    <w:rsid w:val="00477361"/>
    <w:rsid w:val="004A66B4"/>
    <w:rsid w:val="004D5A84"/>
    <w:rsid w:val="00500A5A"/>
    <w:rsid w:val="0050770D"/>
    <w:rsid w:val="00535F53"/>
    <w:rsid w:val="00541449"/>
    <w:rsid w:val="0054153C"/>
    <w:rsid w:val="00560AA0"/>
    <w:rsid w:val="0057002D"/>
    <w:rsid w:val="005B3D71"/>
    <w:rsid w:val="005C2890"/>
    <w:rsid w:val="005D14FF"/>
    <w:rsid w:val="005E3191"/>
    <w:rsid w:val="005E3322"/>
    <w:rsid w:val="005E571B"/>
    <w:rsid w:val="00620E87"/>
    <w:rsid w:val="00623829"/>
    <w:rsid w:val="00627897"/>
    <w:rsid w:val="0064496B"/>
    <w:rsid w:val="00653E10"/>
    <w:rsid w:val="00667001"/>
    <w:rsid w:val="0068778E"/>
    <w:rsid w:val="006B5F01"/>
    <w:rsid w:val="006F72E7"/>
    <w:rsid w:val="00716D90"/>
    <w:rsid w:val="007557DD"/>
    <w:rsid w:val="00755AD6"/>
    <w:rsid w:val="00770BF9"/>
    <w:rsid w:val="00787F17"/>
    <w:rsid w:val="007942EB"/>
    <w:rsid w:val="007A6681"/>
    <w:rsid w:val="007A6A11"/>
    <w:rsid w:val="007A7482"/>
    <w:rsid w:val="007C22CE"/>
    <w:rsid w:val="007C4C9D"/>
    <w:rsid w:val="00803239"/>
    <w:rsid w:val="00813F2F"/>
    <w:rsid w:val="00847299"/>
    <w:rsid w:val="008554CE"/>
    <w:rsid w:val="0088283D"/>
    <w:rsid w:val="008B0580"/>
    <w:rsid w:val="008C7603"/>
    <w:rsid w:val="008E34D2"/>
    <w:rsid w:val="00914E55"/>
    <w:rsid w:val="0093784C"/>
    <w:rsid w:val="009711A1"/>
    <w:rsid w:val="0097263A"/>
    <w:rsid w:val="00997A8D"/>
    <w:rsid w:val="009E0CEB"/>
    <w:rsid w:val="009E0FAC"/>
    <w:rsid w:val="00A15444"/>
    <w:rsid w:val="00A33BDD"/>
    <w:rsid w:val="00A37D65"/>
    <w:rsid w:val="00A411AE"/>
    <w:rsid w:val="00A44E28"/>
    <w:rsid w:val="00A45DD0"/>
    <w:rsid w:val="00A66037"/>
    <w:rsid w:val="00A67734"/>
    <w:rsid w:val="00AA26A4"/>
    <w:rsid w:val="00AD48BE"/>
    <w:rsid w:val="00AD4A98"/>
    <w:rsid w:val="00AD5717"/>
    <w:rsid w:val="00B00A56"/>
    <w:rsid w:val="00B11C54"/>
    <w:rsid w:val="00B15F62"/>
    <w:rsid w:val="00B64F39"/>
    <w:rsid w:val="00B65E0D"/>
    <w:rsid w:val="00B72359"/>
    <w:rsid w:val="00B7423D"/>
    <w:rsid w:val="00B80973"/>
    <w:rsid w:val="00B906CA"/>
    <w:rsid w:val="00BA2288"/>
    <w:rsid w:val="00BD0A37"/>
    <w:rsid w:val="00BE283F"/>
    <w:rsid w:val="00BF1FB4"/>
    <w:rsid w:val="00C22C1B"/>
    <w:rsid w:val="00C4093E"/>
    <w:rsid w:val="00C80EAC"/>
    <w:rsid w:val="00C80F9E"/>
    <w:rsid w:val="00C93F55"/>
    <w:rsid w:val="00CC4608"/>
    <w:rsid w:val="00CD13D8"/>
    <w:rsid w:val="00CE79AB"/>
    <w:rsid w:val="00CF1A75"/>
    <w:rsid w:val="00D429A3"/>
    <w:rsid w:val="00D469F7"/>
    <w:rsid w:val="00D520A4"/>
    <w:rsid w:val="00D76D03"/>
    <w:rsid w:val="00DA241F"/>
    <w:rsid w:val="00DA4AB6"/>
    <w:rsid w:val="00DB18CB"/>
    <w:rsid w:val="00DE463F"/>
    <w:rsid w:val="00E0551F"/>
    <w:rsid w:val="00E12FDA"/>
    <w:rsid w:val="00E20F05"/>
    <w:rsid w:val="00E276B8"/>
    <w:rsid w:val="00E37F0C"/>
    <w:rsid w:val="00E45E67"/>
    <w:rsid w:val="00E508A0"/>
    <w:rsid w:val="00EA542E"/>
    <w:rsid w:val="00EB33C2"/>
    <w:rsid w:val="00EC0980"/>
    <w:rsid w:val="00ED03E3"/>
    <w:rsid w:val="00ED0C58"/>
    <w:rsid w:val="00EE514D"/>
    <w:rsid w:val="00F22194"/>
    <w:rsid w:val="00F23A8B"/>
    <w:rsid w:val="00F24CB3"/>
    <w:rsid w:val="00F3190C"/>
    <w:rsid w:val="00F45CC7"/>
    <w:rsid w:val="00F95490"/>
    <w:rsid w:val="00FE0DE0"/>
    <w:rsid w:val="00FE2049"/>
    <w:rsid w:val="00FE267A"/>
    <w:rsid w:val="00FE2F60"/>
    <w:rsid w:val="00FF044E"/>
    <w:rsid w:val="00FF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2ECF39"/>
  <w15:docId w15:val="{19D727F5-1C52-4033-A505-25B78DFE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4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76A3"/>
    <w:pPr>
      <w:keepNext/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423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423897"/>
  </w:style>
  <w:style w:type="paragraph" w:styleId="a3">
    <w:name w:val="No Spacing"/>
    <w:link w:val="a4"/>
    <w:uiPriority w:val="1"/>
    <w:qFormat/>
    <w:rsid w:val="00EE51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EE51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rsid w:val="00EE51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nhideWhenUsed/>
    <w:rsid w:val="00EE514D"/>
    <w:pPr>
      <w:spacing w:after="0" w:line="240" w:lineRule="auto"/>
      <w:ind w:left="5529"/>
      <w:jc w:val="both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30">
    <w:name w:val="Основной текст с отступом 3 Знак"/>
    <w:basedOn w:val="a0"/>
    <w:link w:val="3"/>
    <w:rsid w:val="00EE514D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14">
    <w:name w:val="Основной текст (14)_"/>
    <w:basedOn w:val="a0"/>
    <w:link w:val="140"/>
    <w:rsid w:val="000739C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0739CC"/>
    <w:pPr>
      <w:shd w:val="clear" w:color="auto" w:fill="FFFFFF"/>
      <w:spacing w:after="660" w:line="322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576A3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table" w:styleId="a5">
    <w:name w:val="Table Grid"/>
    <w:basedOn w:val="a1"/>
    <w:uiPriority w:val="59"/>
    <w:rsid w:val="008B05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Emphasis"/>
    <w:basedOn w:val="a0"/>
    <w:uiPriority w:val="20"/>
    <w:qFormat/>
    <w:rsid w:val="00F3190C"/>
    <w:rPr>
      <w:i/>
      <w:iCs/>
    </w:rPr>
  </w:style>
  <w:style w:type="character" w:styleId="a7">
    <w:name w:val="Hyperlink"/>
    <w:basedOn w:val="a0"/>
    <w:uiPriority w:val="99"/>
    <w:unhideWhenUsed/>
    <w:rsid w:val="00FE267A"/>
    <w:rPr>
      <w:color w:val="0000FF" w:themeColor="hyperlink"/>
      <w:u w:val="single"/>
    </w:rPr>
  </w:style>
  <w:style w:type="paragraph" w:styleId="a8">
    <w:name w:val="Body Text Indent"/>
    <w:basedOn w:val="a"/>
    <w:link w:val="a9"/>
    <w:uiPriority w:val="99"/>
    <w:unhideWhenUsed/>
    <w:rsid w:val="002878B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2878B1"/>
    <w:rPr>
      <w:rFonts w:eastAsiaTheme="minorEastAsia"/>
      <w:lang w:eastAsia="ru-RU"/>
    </w:rPr>
  </w:style>
  <w:style w:type="paragraph" w:styleId="aa">
    <w:name w:val="Plain Text"/>
    <w:basedOn w:val="a"/>
    <w:link w:val="ab"/>
    <w:unhideWhenUsed/>
    <w:rsid w:val="002878B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2878B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locked/>
    <w:rsid w:val="00997A8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3">
    <w:name w:val="Заголовок №1"/>
    <w:basedOn w:val="a"/>
    <w:link w:val="12"/>
    <w:rsid w:val="00997A8D"/>
    <w:pPr>
      <w:shd w:val="clear" w:color="auto" w:fill="FFFFFF"/>
      <w:spacing w:after="0" w:line="312" w:lineRule="exact"/>
      <w:outlineLvl w:val="0"/>
    </w:pPr>
    <w:rPr>
      <w:rFonts w:ascii="Times New Roman" w:eastAsia="Times New Roman" w:hAnsi="Times New Roman" w:cs="Times New Roman"/>
      <w:sz w:val="25"/>
      <w:szCs w:val="25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90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906CA"/>
    <w:rPr>
      <w:rFonts w:ascii="Segoe UI" w:eastAsiaTheme="minorEastAsia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8828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8283D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8828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8283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vnoe2@mail.ru" TargetMode="External"/><Relationship Id="rId13" Type="http://schemas.openxmlformats.org/officeDocument/2006/relationships/hyperlink" Target="https://yadi.sk/i/r7--zRyuMpuQQg" TargetMode="External"/><Relationship Id="rId18" Type="http://schemas.openxmlformats.org/officeDocument/2006/relationships/hyperlink" Target="http://www.torgi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adi.sk/i/Scb_nIuJjpvNlA" TargetMode="External"/><Relationship Id="rId17" Type="http://schemas.openxmlformats.org/officeDocument/2006/relationships/hyperlink" Target="http://utp.sberbank-ast.ru/AP/Notice/653/Requisites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767E132FABCA80E5D8E89BBA81F5C773224245EE3648859B1788C14793711A0B1681896E1FFD4DrCB3Q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018AF8E902C8A8369C11EDDC3A943C2AAEAED217A7EF984E6EEF39448E5D826804E731581A443F6h3B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http://utp.sberbank-ast.ru/AP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/AP" TargetMode="External"/><Relationship Id="rId14" Type="http://schemas.openxmlformats.org/officeDocument/2006/relationships/hyperlink" Target="https://yadi.sk/i/fwb5AZXBoiKy5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E0FF5-36C5-4ECD-A81C-A2FBC080A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2469</Words>
  <Characters>14077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7</cp:revision>
  <cp:lastPrinted>2025-05-13T04:28:00Z</cp:lastPrinted>
  <dcterms:created xsi:type="dcterms:W3CDTF">2025-04-23T05:29:00Z</dcterms:created>
  <dcterms:modified xsi:type="dcterms:W3CDTF">2025-05-13T05:19:00Z</dcterms:modified>
</cp:coreProperties>
</file>