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90" w:rsidRDefault="00453A90" w:rsidP="00453A90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t xml:space="preserve">Информация о принятых мерах по результатам рассмотрения предписаний и представлений </w:t>
      </w:r>
    </w:p>
    <w:p w:rsidR="00FA3182" w:rsidRDefault="00C74F9C" w:rsidP="008B421E">
      <w:pPr>
        <w:pStyle w:val="30"/>
        <w:shd w:val="clear" w:color="auto" w:fill="auto"/>
        <w:spacing w:after="0" w:line="320" w:lineRule="exact"/>
      </w:pPr>
      <w:r>
        <w:rPr>
          <w:color w:val="000000"/>
          <w:lang w:eastAsia="ru-RU" w:bidi="ru-RU"/>
        </w:rPr>
        <w:t xml:space="preserve">Контрольно-счетной комиссии Ровенского района </w:t>
      </w:r>
      <w:r w:rsidR="00FA3182">
        <w:rPr>
          <w:color w:val="000000"/>
          <w:lang w:eastAsia="ru-RU" w:bidi="ru-RU"/>
        </w:rPr>
        <w:t xml:space="preserve"> Саратовской области</w:t>
      </w:r>
    </w:p>
    <w:p w:rsidR="00FA3182" w:rsidRDefault="00FA3182" w:rsidP="008B421E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за </w:t>
      </w:r>
      <w:r w:rsidR="005C024B">
        <w:rPr>
          <w:color w:val="000000"/>
          <w:lang w:eastAsia="ru-RU" w:bidi="ru-RU"/>
        </w:rPr>
        <w:t>2021</w:t>
      </w:r>
      <w:r>
        <w:rPr>
          <w:color w:val="000000"/>
          <w:lang w:eastAsia="ru-RU" w:bidi="ru-RU"/>
        </w:rPr>
        <w:t xml:space="preserve"> г</w:t>
      </w:r>
      <w:r w:rsidR="00770A1B">
        <w:rPr>
          <w:color w:val="000000"/>
          <w:lang w:eastAsia="ru-RU" w:bidi="ru-RU"/>
        </w:rPr>
        <w:t>од.</w:t>
      </w:r>
    </w:p>
    <w:p w:rsidR="00C74F9C" w:rsidRDefault="00C74F9C" w:rsidP="008B421E">
      <w:pPr>
        <w:pStyle w:val="30"/>
        <w:shd w:val="clear" w:color="auto" w:fill="auto"/>
        <w:spacing w:after="0" w:line="320" w:lineRule="exact"/>
      </w:pPr>
    </w:p>
    <w:p w:rsidR="00FA3182" w:rsidRDefault="005040EB" w:rsidP="008B421E">
      <w:pPr>
        <w:pStyle w:val="20"/>
        <w:shd w:val="clear" w:color="auto" w:fill="auto"/>
        <w:spacing w:before="0" w:line="32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:rsidR="008B421E" w:rsidRPr="00175A0A" w:rsidRDefault="00453A90" w:rsidP="00770A1B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left="740" w:firstLine="0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По результатам контрольного мероприятия</w:t>
      </w:r>
      <w:r w:rsidR="00D321BE">
        <w:rPr>
          <w:color w:val="000000"/>
          <w:lang w:eastAsia="ru-RU" w:bidi="ru-RU"/>
        </w:rPr>
        <w:t>:</w:t>
      </w:r>
      <w:r w:rsidR="00480F8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</w:t>
      </w:r>
      <w:r w:rsidR="009D5F61">
        <w:rPr>
          <w:color w:val="000000"/>
          <w:lang w:eastAsia="ru-RU" w:bidi="ru-RU"/>
        </w:rPr>
        <w:t xml:space="preserve"> </w:t>
      </w:r>
      <w:r w:rsidR="00175A0A">
        <w:rPr>
          <w:color w:val="000000"/>
          <w:lang w:val="en-US" w:eastAsia="ru-RU" w:bidi="ru-RU"/>
        </w:rPr>
        <w:t xml:space="preserve">  </w:t>
      </w:r>
      <w:bookmarkStart w:id="0" w:name="_GoBack"/>
      <w:bookmarkEnd w:id="0"/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86F25" w:rsidRDefault="00586F25" w:rsidP="0083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B1FD8">
        <w:rPr>
          <w:rFonts w:ascii="Times New Roman" w:hAnsi="Times New Roman"/>
          <w:b/>
          <w:sz w:val="28"/>
          <w:szCs w:val="28"/>
        </w:rPr>
        <w:t xml:space="preserve">Контроль за соблюдением установленного порядка управления и распоряжения муниципальным имуществом в </w:t>
      </w:r>
      <w:r>
        <w:rPr>
          <w:rFonts w:ascii="Times New Roman" w:hAnsi="Times New Roman"/>
          <w:b/>
          <w:sz w:val="28"/>
          <w:szCs w:val="28"/>
        </w:rPr>
        <w:t>Ровенской районной администрации</w:t>
      </w:r>
      <w:r w:rsidRPr="00AB1FD8">
        <w:rPr>
          <w:rFonts w:ascii="Times New Roman" w:hAnsi="Times New Roman"/>
          <w:b/>
          <w:sz w:val="28"/>
          <w:szCs w:val="28"/>
        </w:rPr>
        <w:t xml:space="preserve"> Ровенского муниципального района Саратовской области</w:t>
      </w:r>
      <w:r>
        <w:rPr>
          <w:rFonts w:ascii="Times New Roman" w:hAnsi="Times New Roman"/>
          <w:b/>
          <w:sz w:val="28"/>
          <w:szCs w:val="28"/>
        </w:rPr>
        <w:t xml:space="preserve"> 2018 -2020 г.г.</w:t>
      </w:r>
    </w:p>
    <w:p w:rsidR="00586F25" w:rsidRDefault="00586F25" w:rsidP="0083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86F25" w:rsidRDefault="00586F25" w:rsidP="00586F25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  <w:r>
        <w:rPr>
          <w:b w:val="0"/>
          <w:bCs w:val="0"/>
          <w:i w:val="0"/>
          <w:iCs w:val="0"/>
          <w:color w:val="000000"/>
          <w:lang w:eastAsia="ru-RU" w:bidi="ru-RU"/>
        </w:rPr>
        <w:t>Письмо Ровенской районной администрации №01-24/81 от 15.01.202</w:t>
      </w:r>
      <w:r w:rsidRPr="0083792A">
        <w:rPr>
          <w:b w:val="0"/>
          <w:bCs w:val="0"/>
          <w:i w:val="0"/>
          <w:iCs w:val="0"/>
          <w:color w:val="000000"/>
          <w:lang w:eastAsia="ru-RU" w:bidi="ru-RU"/>
        </w:rPr>
        <w:t>1</w:t>
      </w:r>
      <w:r>
        <w:rPr>
          <w:b w:val="0"/>
          <w:bCs w:val="0"/>
          <w:i w:val="0"/>
          <w:iCs w:val="0"/>
          <w:color w:val="000000"/>
          <w:lang w:eastAsia="ru-RU" w:bidi="ru-RU"/>
        </w:rPr>
        <w:t xml:space="preserve"> г. </w:t>
      </w:r>
    </w:p>
    <w:p w:rsidR="00586F25" w:rsidRDefault="00586F25" w:rsidP="00586F25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</w:p>
    <w:p w:rsidR="00586F25" w:rsidRPr="00586F25" w:rsidRDefault="00586F25" w:rsidP="00586F25">
      <w:pPr>
        <w:pStyle w:val="40"/>
        <w:shd w:val="clear" w:color="auto" w:fill="auto"/>
        <w:spacing w:before="0" w:after="0" w:line="320" w:lineRule="atLeast"/>
        <w:ind w:firstLine="709"/>
        <w:rPr>
          <w:b w:val="0"/>
          <w:bCs w:val="0"/>
          <w:i w:val="0"/>
          <w:iCs w:val="0"/>
        </w:rPr>
      </w:pPr>
      <w:r w:rsidRPr="00586F25">
        <w:rPr>
          <w:b w:val="0"/>
          <w:bCs w:val="0"/>
          <w:i w:val="0"/>
          <w:iCs w:val="0"/>
        </w:rPr>
        <w:t>По состоянию на 15.01.2021 года подготовлены проекты следующих нормативных документов указанных в Положении «О порядке управления и распоряжения имуществом, находящимся в муниципальной собственности Ровенского муниципального района»:</w:t>
      </w:r>
      <w:r w:rsidRPr="00586F25">
        <w:rPr>
          <w:b w:val="0"/>
          <w:bCs w:val="0"/>
          <w:i w:val="0"/>
          <w:iCs w:val="0"/>
        </w:rPr>
        <w:tab/>
      </w:r>
    </w:p>
    <w:p w:rsidR="00586F25" w:rsidRPr="00586F25" w:rsidRDefault="00586F25" w:rsidP="00586F25">
      <w:pPr>
        <w:pStyle w:val="40"/>
        <w:shd w:val="clear" w:color="auto" w:fill="auto"/>
        <w:spacing w:before="0" w:after="0" w:line="320" w:lineRule="atLeast"/>
        <w:ind w:firstLine="709"/>
        <w:rPr>
          <w:b w:val="0"/>
          <w:bCs w:val="0"/>
          <w:i w:val="0"/>
          <w:iCs w:val="0"/>
        </w:rPr>
      </w:pPr>
      <w:r w:rsidRPr="00586F25">
        <w:rPr>
          <w:b w:val="0"/>
          <w:bCs w:val="0"/>
          <w:i w:val="0"/>
          <w:iCs w:val="0"/>
        </w:rPr>
        <w:t>-постановление «Об утверждении Порядка -осуществления контроля за исполнением условий эксплуатационных обязательств в отношении приватизированных объектов»;</w:t>
      </w:r>
      <w:r w:rsidRPr="00586F25">
        <w:rPr>
          <w:b w:val="0"/>
          <w:bCs w:val="0"/>
          <w:i w:val="0"/>
          <w:iCs w:val="0"/>
        </w:rPr>
        <w:tab/>
        <w:t>.</w:t>
      </w:r>
    </w:p>
    <w:p w:rsidR="00586F25" w:rsidRPr="00586F25" w:rsidRDefault="00586F25" w:rsidP="00586F25">
      <w:pPr>
        <w:pStyle w:val="40"/>
        <w:shd w:val="clear" w:color="auto" w:fill="auto"/>
        <w:spacing w:before="0" w:after="0" w:line="320" w:lineRule="atLeast"/>
        <w:ind w:firstLine="709"/>
        <w:rPr>
          <w:b w:val="0"/>
          <w:bCs w:val="0"/>
          <w:i w:val="0"/>
          <w:iCs w:val="0"/>
        </w:rPr>
      </w:pPr>
      <w:r w:rsidRPr="00586F25">
        <w:rPr>
          <w:b w:val="0"/>
          <w:bCs w:val="0"/>
          <w:i w:val="0"/>
          <w:iCs w:val="0"/>
        </w:rPr>
        <w:t>-постановление «Об утверждении Порядка разработки и утверждения условий конкурса по продаже муниципального имущества, "находящегося в муниципальной собственности Ровенского муниципального района Саратовской области, контроля за их исполнением и подтверждения победителем конкурса исполнения таких условий»;</w:t>
      </w:r>
      <w:r w:rsidRPr="00586F25">
        <w:rPr>
          <w:b w:val="0"/>
          <w:bCs w:val="0"/>
          <w:i w:val="0"/>
          <w:iCs w:val="0"/>
        </w:rPr>
        <w:tab/>
        <w:t>'</w:t>
      </w:r>
    </w:p>
    <w:p w:rsidR="00586F25" w:rsidRPr="00586F25" w:rsidRDefault="00586F25" w:rsidP="00586F25">
      <w:pPr>
        <w:pStyle w:val="40"/>
        <w:shd w:val="clear" w:color="auto" w:fill="auto"/>
        <w:spacing w:before="0" w:after="0" w:line="320" w:lineRule="atLeast"/>
        <w:ind w:firstLine="709"/>
        <w:rPr>
          <w:b w:val="0"/>
          <w:bCs w:val="0"/>
          <w:i w:val="0"/>
          <w:iCs w:val="0"/>
        </w:rPr>
      </w:pPr>
      <w:r w:rsidRPr="00586F25">
        <w:rPr>
          <w:b w:val="0"/>
          <w:bCs w:val="0"/>
          <w:i w:val="0"/>
          <w:iCs w:val="0"/>
        </w:rPr>
        <w:t>В 1 квартале 2021 года будут приняты нормативные документы регулирующие порядок управления и распоряжения муниципальным имуществом.</w:t>
      </w:r>
    </w:p>
    <w:p w:rsidR="00586F25" w:rsidRPr="00586F25" w:rsidRDefault="00586F25" w:rsidP="0058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25">
        <w:rPr>
          <w:rFonts w:ascii="Times New Roman" w:eastAsia="Times New Roman" w:hAnsi="Times New Roman" w:cs="Times New Roman"/>
          <w:sz w:val="28"/>
          <w:szCs w:val="28"/>
        </w:rPr>
        <w:t>Заключено дополнительное соглашение № 1 от 28.12.2020 года к договору аренды транспортного средства с навесным оборудованием № 1 от 08.04.2019 года об исключении пункта 5.2.3. обязывающее Арендатора страховать муниципальное имущество.</w:t>
      </w:r>
    </w:p>
    <w:p w:rsidR="00586F25" w:rsidRPr="00586F25" w:rsidRDefault="00586F25" w:rsidP="0058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25">
        <w:rPr>
          <w:rFonts w:ascii="Times New Roman" w:eastAsia="Times New Roman" w:hAnsi="Times New Roman" w:cs="Times New Roman"/>
          <w:sz w:val="28"/>
          <w:szCs w:val="28"/>
        </w:rPr>
        <w:t xml:space="preserve">С главы КФХ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Pr="00586F25">
        <w:rPr>
          <w:rFonts w:ascii="Times New Roman" w:eastAsia="Times New Roman" w:hAnsi="Times New Roman" w:cs="Times New Roman"/>
          <w:sz w:val="28"/>
          <w:szCs w:val="28"/>
        </w:rPr>
        <w:t>. взыскана пеня за период просрочки платежа по договору купли-продажи № 1 от 23.05.2018 г. в сумме 18188,80 руб. (платежное поручение № 416 от 21.12.2020 года).</w:t>
      </w:r>
    </w:p>
    <w:p w:rsidR="00586F25" w:rsidRPr="00586F25" w:rsidRDefault="00586F25" w:rsidP="0058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25">
        <w:rPr>
          <w:rFonts w:ascii="Times New Roman" w:eastAsia="Times New Roman" w:hAnsi="Times New Roman" w:cs="Times New Roman"/>
          <w:sz w:val="28"/>
          <w:szCs w:val="28"/>
        </w:rPr>
        <w:t xml:space="preserve">С ООО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Pr="00586F25">
        <w:rPr>
          <w:rFonts w:ascii="Times New Roman" w:eastAsia="Times New Roman" w:hAnsi="Times New Roman" w:cs="Times New Roman"/>
          <w:sz w:val="28"/>
          <w:szCs w:val="28"/>
        </w:rPr>
        <w:t xml:space="preserve"> взыскана недоплаченная сумма по договору купли-продажи № 1 от 16.06.2020 г. в размере 127,50 руб. ( платежное поручение № 387 от 17.12.2020 года)</w:t>
      </w:r>
    </w:p>
    <w:p w:rsidR="00586F25" w:rsidRPr="00586F25" w:rsidRDefault="00586F25" w:rsidP="0058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25">
        <w:rPr>
          <w:rFonts w:ascii="Times New Roman" w:eastAsia="Times New Roman" w:hAnsi="Times New Roman" w:cs="Times New Roman"/>
          <w:sz w:val="28"/>
          <w:szCs w:val="28"/>
        </w:rPr>
        <w:t xml:space="preserve">С ООО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Pr="00586F25">
        <w:rPr>
          <w:rFonts w:ascii="Times New Roman" w:eastAsia="Times New Roman" w:hAnsi="Times New Roman" w:cs="Times New Roman"/>
          <w:sz w:val="28"/>
          <w:szCs w:val="28"/>
        </w:rPr>
        <w:t xml:space="preserve"> по договору № 12/12 от 12.12.2019 года взыскана сумма за реализованный автобус ГАЗ 322132 в сумме 11172,00 руб.(платежное поручение № 162 от 16.12.2020 г.)</w:t>
      </w:r>
    </w:p>
    <w:p w:rsidR="00586F25" w:rsidRPr="00586F25" w:rsidRDefault="00586F25" w:rsidP="0058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2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Ровенской районной администрации от 15.01.2021 г. № О внесении изменений и дополнений в постановление Ровенской районной </w:t>
      </w:r>
      <w:r w:rsidRPr="00586F25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от 01.04.2019 г. № 89 «Об утверждении реестра муниципального имущества Ровенского муниципального района по состоянию на 01.01,2019 г.», объект недвижимости расположенный по адресу:</w:t>
      </w:r>
      <w:r w:rsidRPr="00586F25">
        <w:rPr>
          <w:rFonts w:ascii="Times New Roman" w:eastAsia="Times New Roman" w:hAnsi="Times New Roman" w:cs="Times New Roman"/>
          <w:sz w:val="28"/>
          <w:szCs w:val="28"/>
        </w:rPr>
        <w:tab/>
        <w:t>Саратовская область, Ровенский район, п.Речной, ул. Речная, д. 19 исключен из реестра</w:t>
      </w:r>
    </w:p>
    <w:p w:rsidR="00586F25" w:rsidRPr="00586F25" w:rsidRDefault="00586F25" w:rsidP="00586F25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</w:rPr>
      </w:pPr>
    </w:p>
    <w:p w:rsidR="00586F25" w:rsidRDefault="00586F25" w:rsidP="0083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3792A" w:rsidRDefault="0083792A" w:rsidP="0083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71661">
        <w:rPr>
          <w:rFonts w:ascii="Times New Roman" w:hAnsi="Times New Roman"/>
          <w:b/>
          <w:sz w:val="28"/>
          <w:szCs w:val="28"/>
        </w:rPr>
        <w:t>Проверка целевого и эффективного использования бюджетных средств, выделенных  на реализацию  муниципальной программы "Градостроительная  программа Ровенского муниципального района"</w:t>
      </w:r>
    </w:p>
    <w:p w:rsidR="00854A52" w:rsidRPr="00DC3264" w:rsidRDefault="00854A52" w:rsidP="00C2439C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Cs w:val="0"/>
          <w:i w:val="0"/>
          <w:iCs w:val="0"/>
          <w:color w:val="000000"/>
          <w:lang w:eastAsia="ru-RU" w:bidi="ru-RU"/>
        </w:rPr>
      </w:pPr>
    </w:p>
    <w:p w:rsidR="00770A1B" w:rsidRDefault="00770A1B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  <w:r>
        <w:rPr>
          <w:b w:val="0"/>
          <w:bCs w:val="0"/>
          <w:i w:val="0"/>
          <w:iCs w:val="0"/>
          <w:color w:val="000000"/>
          <w:lang w:eastAsia="ru-RU" w:bidi="ru-RU"/>
        </w:rPr>
        <w:t xml:space="preserve">Письмо </w:t>
      </w:r>
      <w:r w:rsidR="00DC3264">
        <w:rPr>
          <w:b w:val="0"/>
          <w:bCs w:val="0"/>
          <w:i w:val="0"/>
          <w:iCs w:val="0"/>
          <w:color w:val="000000"/>
          <w:lang w:eastAsia="ru-RU" w:bidi="ru-RU"/>
        </w:rPr>
        <w:t>Ровенской районной администрации №01-24/</w:t>
      </w:r>
      <w:r w:rsidR="0083792A" w:rsidRPr="0083792A">
        <w:rPr>
          <w:b w:val="0"/>
          <w:bCs w:val="0"/>
          <w:i w:val="0"/>
          <w:iCs w:val="0"/>
          <w:color w:val="000000"/>
          <w:lang w:eastAsia="ru-RU" w:bidi="ru-RU"/>
        </w:rPr>
        <w:t>910</w:t>
      </w:r>
      <w:r w:rsidR="00DC3264">
        <w:rPr>
          <w:b w:val="0"/>
          <w:bCs w:val="0"/>
          <w:i w:val="0"/>
          <w:iCs w:val="0"/>
          <w:color w:val="000000"/>
          <w:lang w:eastAsia="ru-RU" w:bidi="ru-RU"/>
        </w:rPr>
        <w:t xml:space="preserve"> от </w:t>
      </w:r>
      <w:r w:rsidR="0083792A" w:rsidRPr="0083792A">
        <w:rPr>
          <w:b w:val="0"/>
          <w:bCs w:val="0"/>
          <w:i w:val="0"/>
          <w:iCs w:val="0"/>
          <w:color w:val="000000"/>
          <w:lang w:eastAsia="ru-RU" w:bidi="ru-RU"/>
        </w:rPr>
        <w:t>22</w:t>
      </w:r>
      <w:r w:rsidR="00DC3264">
        <w:rPr>
          <w:b w:val="0"/>
          <w:bCs w:val="0"/>
          <w:i w:val="0"/>
          <w:iCs w:val="0"/>
          <w:color w:val="000000"/>
          <w:lang w:eastAsia="ru-RU" w:bidi="ru-RU"/>
        </w:rPr>
        <w:t>.04.202</w:t>
      </w:r>
      <w:r w:rsidR="0083792A" w:rsidRPr="0083792A">
        <w:rPr>
          <w:b w:val="0"/>
          <w:bCs w:val="0"/>
          <w:i w:val="0"/>
          <w:iCs w:val="0"/>
          <w:color w:val="000000"/>
          <w:lang w:eastAsia="ru-RU" w:bidi="ru-RU"/>
        </w:rPr>
        <w:t>1</w:t>
      </w:r>
      <w:r w:rsidR="00DC3264">
        <w:rPr>
          <w:b w:val="0"/>
          <w:bCs w:val="0"/>
          <w:i w:val="0"/>
          <w:iCs w:val="0"/>
          <w:color w:val="000000"/>
          <w:lang w:eastAsia="ru-RU" w:bidi="ru-RU"/>
        </w:rPr>
        <w:t xml:space="preserve"> г. </w:t>
      </w:r>
    </w:p>
    <w:p w:rsidR="00586F25" w:rsidRDefault="00586F25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</w:p>
    <w:p w:rsidR="00586F25" w:rsidRDefault="00586F25" w:rsidP="00586F25">
      <w:pPr>
        <w:pStyle w:val="20"/>
        <w:shd w:val="clear" w:color="auto" w:fill="auto"/>
        <w:spacing w:before="0" w:line="334" w:lineRule="exact"/>
        <w:ind w:right="140" w:firstLine="640"/>
      </w:pPr>
      <w:r>
        <w:t>1. Изменения в муниципальную программу «Градостроительная программа Ровенского муниципального района» в части определения целевых показателей Программы внесены.</w:t>
      </w:r>
    </w:p>
    <w:p w:rsidR="00586F25" w:rsidRDefault="00586F25" w:rsidP="00586F25">
      <w:pPr>
        <w:pStyle w:val="20"/>
        <w:shd w:val="clear" w:color="auto" w:fill="auto"/>
        <w:spacing w:before="0" w:line="326" w:lineRule="exact"/>
        <w:ind w:right="140" w:firstLine="640"/>
      </w:pPr>
      <w:r>
        <w:t>2. Замечание по вопросу проведения согласования с органами местного самоуправления, органами исполнительной власти Саратовской области проектов документов территориального планирования в соответствии с действующим законодательством принято к сведению для дальнейшего использования в работе.</w:t>
      </w:r>
    </w:p>
    <w:p w:rsidR="00586F25" w:rsidRDefault="00586F25" w:rsidP="00586F25">
      <w:pPr>
        <w:pStyle w:val="20"/>
        <w:shd w:val="clear" w:color="auto" w:fill="auto"/>
        <w:spacing w:before="0" w:line="280" w:lineRule="exact"/>
        <w:ind w:firstLine="640"/>
      </w:pPr>
      <w:r>
        <w:t xml:space="preserve">3. Замечание в части установления избыточных требовании при проведении закупок принято к сведению для дальнейшего использования в работе. </w:t>
      </w:r>
    </w:p>
    <w:p w:rsidR="00586F25" w:rsidRDefault="00586F25" w:rsidP="00586F25">
      <w:pPr>
        <w:pStyle w:val="20"/>
        <w:shd w:val="clear" w:color="auto" w:fill="auto"/>
        <w:spacing w:before="0" w:line="343" w:lineRule="exact"/>
        <w:ind w:right="140" w:firstLine="640"/>
      </w:pPr>
      <w:r>
        <w:t>4. По вопросу приведения в соответствие Правил землепользования и застройки Привольненского муниципального образования - работа в данном направлении ведется, по итогам проведения будет сообщено дополнительно. По вопросу приведения в соответствие Правил землепользования и застройки Кочетновского муниципального образования - запланирована работа по внесению изменений в Генеральный план Кочетновского муниципального образования, о проведенной работе будет сообщено дополнительно.</w:t>
      </w:r>
    </w:p>
    <w:p w:rsidR="00586F25" w:rsidRDefault="00586F25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</w:p>
    <w:p w:rsidR="00586F25" w:rsidRPr="00484CEB" w:rsidRDefault="00484CEB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Cs w:val="0"/>
          <w:i w:val="0"/>
          <w:iCs w:val="0"/>
          <w:color w:val="000000"/>
          <w:lang w:eastAsia="ru-RU" w:bidi="ru-RU"/>
        </w:rPr>
      </w:pPr>
      <w:r w:rsidRPr="00484CEB">
        <w:rPr>
          <w:bCs w:val="0"/>
          <w:i w:val="0"/>
          <w:iCs w:val="0"/>
          <w:color w:val="000000"/>
          <w:lang w:eastAsia="ru-RU" w:bidi="ru-RU"/>
        </w:rPr>
        <w:t>Предписания</w:t>
      </w:r>
    </w:p>
    <w:p w:rsidR="00484CEB" w:rsidRPr="00484CEB" w:rsidRDefault="00484CEB" w:rsidP="00484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84CEB" w:rsidRPr="00484CEB" w:rsidRDefault="00484CEB" w:rsidP="00484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84CEB">
        <w:rPr>
          <w:rFonts w:ascii="Times New Roman" w:hAnsi="Times New Roman"/>
          <w:b/>
          <w:bCs/>
          <w:sz w:val="28"/>
          <w:szCs w:val="28"/>
        </w:rPr>
        <w:t>Муниципальное унитарное предприяти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484CEB">
        <w:rPr>
          <w:rFonts w:ascii="Times New Roman" w:hAnsi="Times New Roman"/>
          <w:b/>
          <w:bCs/>
          <w:sz w:val="28"/>
          <w:szCs w:val="28"/>
        </w:rPr>
        <w:t xml:space="preserve">  «Редакция газеты «Знамя Победы» Ровенского района Саратовской области  от </w:t>
      </w:r>
      <w:r w:rsidRPr="00484CEB">
        <w:rPr>
          <w:rFonts w:ascii="Times New Roman" w:hAnsi="Times New Roman"/>
          <w:b/>
          <w:sz w:val="28"/>
          <w:szCs w:val="28"/>
        </w:rPr>
        <w:t xml:space="preserve">  01.04.2021 г.    № 01-05/12                  </w:t>
      </w:r>
    </w:p>
    <w:p w:rsidR="00484CEB" w:rsidRPr="00484CEB" w:rsidRDefault="00484CEB" w:rsidP="00484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Провести работу по формированию уставного капитала в полном объеме. 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Разработать и утвердить учетную политику предприятия.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Завести регистры налогового учета 1-НДФЛ.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Утвердить формы регистров бухгалтерского учета  в соответствии с ст.10 федерального закона от 06.12.2011 N 402-ФЗ "О бухгалтерском учете" 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Издать приказ о назначении кассового работника.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Согласовать с учредителем положения об оплате труда и материальном стимулировании работников муниципального унитарного предприятия «Редакция Газеты» Знамя Победы»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нарушений в части согласования с учредителем штатного расписания и сделок с заинтересованностью. 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Провести перерасчет сумм отпускных выплат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Принять меры по устранению нарушений в части учета в составе имущества предприятия автомобиля ВАЗ 2170 номер В669РЕ дата регистрации 20.03.1996 г.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Принять меры к соблюдению предприятием федерального </w:t>
      </w:r>
      <w:hyperlink r:id="rId6" w:history="1">
        <w:r w:rsidRPr="00484CEB">
          <w:rPr>
            <w:rFonts w:ascii="Times New Roman" w:eastAsia="Times New Roman" w:hAnsi="Times New Roman" w:cs="Times New Roman"/>
            <w:sz w:val="28"/>
            <w:szCs w:val="28"/>
          </w:rPr>
          <w:t>з</w:t>
        </w:r>
      </w:hyperlink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акона N 44-ФЗ от 05.04.2013 "О контрактной системе в сфере закупок товаров, работ, услуг для обеспечения государственных и муниципальных нужд" в части размещения планов-графиков и отчета о закупках у субъектов малого предпринимательства.    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Заключить (перезаключить) в соответствии с федеральным законом N 44-ФЗ от 05.04.2013 "О контрактной системе в сфере закупок товаров, работ, услуг для обеспечения государственных и муниципальных нужд" договоры на оказание типографских услуг.   </w:t>
      </w:r>
    </w:p>
    <w:p w:rsidR="00484CEB" w:rsidRPr="00484CEB" w:rsidRDefault="00484CEB" w:rsidP="00484CEB">
      <w:pPr>
        <w:numPr>
          <w:ilvl w:val="0"/>
          <w:numId w:val="22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и утвердить внутренний акт, регламентирующий порядок оказания услуг по публикации материалов. </w:t>
      </w:r>
    </w:p>
    <w:p w:rsidR="00484CEB" w:rsidRDefault="00484CEB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</w:p>
    <w:p w:rsidR="00484CEB" w:rsidRPr="00484CEB" w:rsidRDefault="00484CEB" w:rsidP="00484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84CEB">
        <w:rPr>
          <w:rFonts w:ascii="Times New Roman" w:hAnsi="Times New Roman"/>
          <w:b/>
          <w:sz w:val="28"/>
          <w:szCs w:val="28"/>
        </w:rPr>
        <w:t xml:space="preserve">Проверка законности, результативности (эффективности и экономности) использования средств бюджета выделенных Ровенской районной администрации Ровенского муниципального района Саратовской области на оплату труда за период 2019 г. - истекший период 2021 года  от 15.04.2021 г.   № 01-05/17                  </w:t>
      </w:r>
    </w:p>
    <w:p w:rsidR="00484CEB" w:rsidRPr="00484CEB" w:rsidRDefault="00484CEB" w:rsidP="00484CEB">
      <w:pPr>
        <w:pStyle w:val="40"/>
        <w:shd w:val="clear" w:color="auto" w:fill="auto"/>
        <w:spacing w:before="0" w:after="0" w:line="320" w:lineRule="atLeast"/>
        <w:ind w:firstLine="709"/>
        <w:rPr>
          <w:b w:val="0"/>
          <w:bCs w:val="0"/>
          <w:i w:val="0"/>
          <w:iCs w:val="0"/>
        </w:rPr>
      </w:pPr>
    </w:p>
    <w:p w:rsidR="00484CEB" w:rsidRPr="00484CEB" w:rsidRDefault="00484CEB" w:rsidP="00484CEB">
      <w:pPr>
        <w:numPr>
          <w:ilvl w:val="0"/>
          <w:numId w:val="2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Заполнить карточки-справки </w:t>
      </w:r>
      <w:hyperlink r:id="rId7" w:history="1">
        <w:r w:rsidRPr="00484CEB">
          <w:rPr>
            <w:rFonts w:ascii="Times New Roman" w:eastAsia="Times New Roman" w:hAnsi="Times New Roman" w:cs="Times New Roman"/>
            <w:sz w:val="28"/>
            <w:szCs w:val="28"/>
          </w:rPr>
          <w:t>(ф. 0504417)</w:t>
        </w:r>
      </w:hyperlink>
      <w:r w:rsidRPr="00484CEB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объеме. </w:t>
      </w:r>
    </w:p>
    <w:p w:rsidR="00484CEB" w:rsidRPr="00484CEB" w:rsidRDefault="00484CEB" w:rsidP="00484CEB">
      <w:pPr>
        <w:numPr>
          <w:ilvl w:val="0"/>
          <w:numId w:val="2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Не допускать включение в расчет среднего заработка выплаты социального характера и иные выплаты, не относящиеся к оплате труда.</w:t>
      </w:r>
    </w:p>
    <w:p w:rsidR="00484CEB" w:rsidRPr="00484CEB" w:rsidRDefault="00484CEB" w:rsidP="00484CEB">
      <w:pPr>
        <w:numPr>
          <w:ilvl w:val="0"/>
          <w:numId w:val="2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Разработать и утвердить должностные инструкции на муниципальных служащих - заместителей главы Ровенской районной администрации и начальника правового отдела Ровенской районной администрации.</w:t>
      </w:r>
    </w:p>
    <w:p w:rsidR="00484CEB" w:rsidRPr="00484CEB" w:rsidRDefault="00484CEB" w:rsidP="00484CEB">
      <w:pPr>
        <w:numPr>
          <w:ilvl w:val="0"/>
          <w:numId w:val="2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EB">
        <w:rPr>
          <w:rFonts w:ascii="Times New Roman" w:eastAsia="Times New Roman" w:hAnsi="Times New Roman" w:cs="Times New Roman"/>
          <w:sz w:val="28"/>
          <w:szCs w:val="28"/>
        </w:rPr>
        <w:t>Исключить кадровый учет лиц, не являющихся сотрудниками Ровенской районной администрации.</w:t>
      </w:r>
    </w:p>
    <w:p w:rsidR="00484CEB" w:rsidRPr="00484CEB" w:rsidRDefault="00484CEB" w:rsidP="00484CEB">
      <w:pPr>
        <w:pStyle w:val="40"/>
        <w:shd w:val="clear" w:color="auto" w:fill="auto"/>
        <w:spacing w:before="0" w:after="0" w:line="320" w:lineRule="atLeast"/>
        <w:ind w:firstLine="709"/>
        <w:rPr>
          <w:rFonts w:eastAsiaTheme="minorHAnsi" w:cstheme="minorBidi"/>
          <w:i w:val="0"/>
          <w:iCs w:val="0"/>
        </w:rPr>
      </w:pPr>
    </w:p>
    <w:sectPr w:rsidR="00484CEB" w:rsidRPr="0048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F6292A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7C1F21"/>
    <w:multiLevelType w:val="multilevel"/>
    <w:tmpl w:val="E9CCE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53A53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880C82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182E518D"/>
    <w:multiLevelType w:val="multilevel"/>
    <w:tmpl w:val="244A6D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9B2642"/>
    <w:multiLevelType w:val="multilevel"/>
    <w:tmpl w:val="DCA89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F1984"/>
    <w:multiLevelType w:val="hybridMultilevel"/>
    <w:tmpl w:val="0784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141DE"/>
    <w:multiLevelType w:val="hybridMultilevel"/>
    <w:tmpl w:val="1DC0B250"/>
    <w:lvl w:ilvl="0" w:tplc="981297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10D37AA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CA7389"/>
    <w:multiLevelType w:val="multilevel"/>
    <w:tmpl w:val="56A09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77D48"/>
    <w:multiLevelType w:val="hybridMultilevel"/>
    <w:tmpl w:val="1DC0B250"/>
    <w:lvl w:ilvl="0" w:tplc="981297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2403871"/>
    <w:multiLevelType w:val="hybridMultilevel"/>
    <w:tmpl w:val="0784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A7F42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D6A5808"/>
    <w:multiLevelType w:val="multilevel"/>
    <w:tmpl w:val="0C64C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E2CE5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3752B27"/>
    <w:multiLevelType w:val="multilevel"/>
    <w:tmpl w:val="84F88A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A9326E"/>
    <w:multiLevelType w:val="hybridMultilevel"/>
    <w:tmpl w:val="C5980B4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0673B3D"/>
    <w:multiLevelType w:val="hybridMultilevel"/>
    <w:tmpl w:val="244A6D66"/>
    <w:lvl w:ilvl="0" w:tplc="5C2C6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1C344ED"/>
    <w:multiLevelType w:val="multilevel"/>
    <w:tmpl w:val="D8E44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DD7652"/>
    <w:multiLevelType w:val="hybridMultilevel"/>
    <w:tmpl w:val="66B6C7CE"/>
    <w:lvl w:ilvl="0" w:tplc="26E44FD0">
      <w:start w:val="1"/>
      <w:numFmt w:val="decimal"/>
      <w:lvlText w:val="%1."/>
      <w:lvlJc w:val="left"/>
      <w:pPr>
        <w:ind w:left="719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D333FD"/>
    <w:multiLevelType w:val="hybridMultilevel"/>
    <w:tmpl w:val="62EC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02E8"/>
    <w:multiLevelType w:val="multilevel"/>
    <w:tmpl w:val="71BE2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9"/>
  </w:num>
  <w:num w:numId="3">
    <w:abstractNumId w:val="14"/>
  </w:num>
  <w:num w:numId="4">
    <w:abstractNumId w:val="16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0"/>
  </w:num>
  <w:num w:numId="10">
    <w:abstractNumId w:val="4"/>
  </w:num>
  <w:num w:numId="11">
    <w:abstractNumId w:val="20"/>
  </w:num>
  <w:num w:numId="12">
    <w:abstractNumId w:val="18"/>
  </w:num>
  <w:num w:numId="13">
    <w:abstractNumId w:val="5"/>
  </w:num>
  <w:num w:numId="14">
    <w:abstractNumId w:val="10"/>
  </w:num>
  <w:num w:numId="15">
    <w:abstractNumId w:val="9"/>
  </w:num>
  <w:num w:numId="16">
    <w:abstractNumId w:val="17"/>
  </w:num>
  <w:num w:numId="17">
    <w:abstractNumId w:val="3"/>
  </w:num>
  <w:num w:numId="18">
    <w:abstractNumId w:val="1"/>
  </w:num>
  <w:num w:numId="19">
    <w:abstractNumId w:val="15"/>
  </w:num>
  <w:num w:numId="20">
    <w:abstractNumId w:val="21"/>
  </w:num>
  <w:num w:numId="21">
    <w:abstractNumId w:val="13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82"/>
    <w:rsid w:val="00175A0A"/>
    <w:rsid w:val="00340D4C"/>
    <w:rsid w:val="0044529F"/>
    <w:rsid w:val="00453A90"/>
    <w:rsid w:val="00480F80"/>
    <w:rsid w:val="00484CEB"/>
    <w:rsid w:val="00486041"/>
    <w:rsid w:val="004C3EBE"/>
    <w:rsid w:val="005040EB"/>
    <w:rsid w:val="00586F25"/>
    <w:rsid w:val="00597704"/>
    <w:rsid w:val="005C024B"/>
    <w:rsid w:val="006102A3"/>
    <w:rsid w:val="00721B9C"/>
    <w:rsid w:val="00770A1B"/>
    <w:rsid w:val="007E022B"/>
    <w:rsid w:val="0082103D"/>
    <w:rsid w:val="0083792A"/>
    <w:rsid w:val="00847060"/>
    <w:rsid w:val="00854A52"/>
    <w:rsid w:val="008B421E"/>
    <w:rsid w:val="009C4F47"/>
    <w:rsid w:val="009D5F61"/>
    <w:rsid w:val="00C2439C"/>
    <w:rsid w:val="00C74F9C"/>
    <w:rsid w:val="00D321BE"/>
    <w:rsid w:val="00DC3264"/>
    <w:rsid w:val="00E33E92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F9D"/>
  <w15:chartTrackingRefBased/>
  <w15:docId w15:val="{FF4872AA-0C3F-464A-AE76-9990ADA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A31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A318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31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318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A3182"/>
    <w:pPr>
      <w:widowControl w:val="0"/>
      <w:shd w:val="clear" w:color="auto" w:fill="FFFFFF"/>
      <w:spacing w:before="420"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FA31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rsid w:val="00C2439C"/>
    <w:rPr>
      <w:color w:val="0000FF"/>
      <w:u w:val="single"/>
    </w:rPr>
  </w:style>
  <w:style w:type="paragraph" w:customStyle="1" w:styleId="ConsPlusNormal">
    <w:name w:val="ConsPlusNormal"/>
    <w:rsid w:val="008B4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 Spacing"/>
    <w:qFormat/>
    <w:rsid w:val="008B42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340D4C"/>
    <w:pPr>
      <w:ind w:left="720"/>
      <w:contextualSpacing/>
    </w:pPr>
  </w:style>
  <w:style w:type="character" w:styleId="a6">
    <w:name w:val="Strong"/>
    <w:uiPriority w:val="22"/>
    <w:qFormat/>
    <w:rsid w:val="0048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93C8C1119CB3A108006EB38F417E111B1FDD9EA48C6EB7B195641900B190E7EE133CF34EFFFDC0AEBE160562F22E6475031C59767A75CAW8M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874E1E946D62AD8E3B5AFF5DCCDC0F3AC87F7D14CFEFABE5417A4ECB3C30297B2B99272CEB37B7722944A4C8n4E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B59D-82C9-471F-93E3-181F9619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rovnoeksk@mail.ru</dc:creator>
  <cp:keywords/>
  <dc:description/>
  <cp:lastModifiedBy>rovnoeksk@mail.ru</cp:lastModifiedBy>
  <cp:revision>3</cp:revision>
  <dcterms:created xsi:type="dcterms:W3CDTF">2021-09-29T14:08:00Z</dcterms:created>
  <dcterms:modified xsi:type="dcterms:W3CDTF">2021-07-05T06:13:00Z</dcterms:modified>
</cp:coreProperties>
</file>