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E71" w:rsidRPr="00DC2434" w:rsidRDefault="00B23E71" w:rsidP="00B23E71">
      <w:pPr>
        <w:jc w:val="center"/>
        <w:rPr>
          <w:b/>
          <w:sz w:val="28"/>
          <w:szCs w:val="28"/>
        </w:rPr>
      </w:pPr>
      <w:proofErr w:type="gramStart"/>
      <w:r w:rsidRPr="00DC2434">
        <w:rPr>
          <w:b/>
          <w:sz w:val="28"/>
          <w:szCs w:val="28"/>
        </w:rPr>
        <w:t>З</w:t>
      </w:r>
      <w:proofErr w:type="gramEnd"/>
      <w:r w:rsidRPr="00DC2434">
        <w:rPr>
          <w:b/>
          <w:sz w:val="28"/>
          <w:szCs w:val="28"/>
        </w:rPr>
        <w:t xml:space="preserve"> А К Л Ю Ч Е Н И Е</w:t>
      </w:r>
    </w:p>
    <w:p w:rsidR="00B23E71" w:rsidRPr="00DC2434" w:rsidRDefault="00B23E71" w:rsidP="00B23E71">
      <w:pPr>
        <w:jc w:val="center"/>
        <w:rPr>
          <w:sz w:val="28"/>
          <w:szCs w:val="28"/>
        </w:rPr>
      </w:pPr>
      <w:r w:rsidRPr="00DC2434">
        <w:rPr>
          <w:sz w:val="28"/>
          <w:szCs w:val="28"/>
        </w:rPr>
        <w:t xml:space="preserve">о результатах  проведения публичных слушаний о внесении изменений и дополнений в Устав </w:t>
      </w:r>
      <w:r w:rsidR="00833194" w:rsidRPr="00833194">
        <w:rPr>
          <w:sz w:val="28"/>
          <w:szCs w:val="28"/>
        </w:rPr>
        <w:t>Ровенского муниципального образования Ровенского муниципального района Саратовской области</w:t>
      </w:r>
    </w:p>
    <w:p w:rsidR="00B23E71" w:rsidRPr="00DC2434" w:rsidRDefault="00B23E71" w:rsidP="00B23E71">
      <w:pPr>
        <w:jc w:val="both"/>
        <w:rPr>
          <w:sz w:val="28"/>
          <w:szCs w:val="28"/>
        </w:rPr>
      </w:pPr>
    </w:p>
    <w:p w:rsidR="00B23E71" w:rsidRPr="00DC2434" w:rsidRDefault="00D12638" w:rsidP="00B23E71">
      <w:pPr>
        <w:jc w:val="both"/>
        <w:rPr>
          <w:b/>
          <w:sz w:val="28"/>
          <w:szCs w:val="28"/>
        </w:rPr>
      </w:pPr>
      <w:r>
        <w:rPr>
          <w:b/>
          <w:sz w:val="28"/>
          <w:szCs w:val="28"/>
        </w:rPr>
        <w:t>0</w:t>
      </w:r>
      <w:r w:rsidR="005E531C">
        <w:rPr>
          <w:b/>
          <w:sz w:val="28"/>
          <w:szCs w:val="28"/>
        </w:rPr>
        <w:t>1</w:t>
      </w:r>
      <w:r w:rsidR="00E348A0" w:rsidRPr="00DC2434">
        <w:rPr>
          <w:b/>
          <w:sz w:val="28"/>
          <w:szCs w:val="28"/>
        </w:rPr>
        <w:t>.</w:t>
      </w:r>
      <w:r w:rsidR="005E531C">
        <w:rPr>
          <w:b/>
          <w:sz w:val="28"/>
          <w:szCs w:val="28"/>
        </w:rPr>
        <w:t>10</w:t>
      </w:r>
      <w:r w:rsidR="00EE2B4B" w:rsidRPr="00DC2434">
        <w:rPr>
          <w:b/>
          <w:sz w:val="28"/>
          <w:szCs w:val="28"/>
        </w:rPr>
        <w:t>.202</w:t>
      </w:r>
      <w:r w:rsidR="005E531C">
        <w:rPr>
          <w:b/>
          <w:sz w:val="28"/>
          <w:szCs w:val="28"/>
        </w:rPr>
        <w:t>4</w:t>
      </w:r>
      <w:r w:rsidR="00BF0A0B" w:rsidRPr="00DC2434">
        <w:rPr>
          <w:b/>
          <w:sz w:val="28"/>
          <w:szCs w:val="28"/>
        </w:rPr>
        <w:t xml:space="preserve"> г</w:t>
      </w:r>
      <w:r w:rsidR="00B23E71" w:rsidRPr="00DC2434">
        <w:rPr>
          <w:b/>
          <w:sz w:val="28"/>
          <w:szCs w:val="28"/>
        </w:rPr>
        <w:t xml:space="preserve">.                                                                                </w:t>
      </w:r>
      <w:r w:rsidR="006F2555" w:rsidRPr="00DC2434">
        <w:rPr>
          <w:b/>
          <w:sz w:val="28"/>
          <w:szCs w:val="28"/>
        </w:rPr>
        <w:t xml:space="preserve">     </w:t>
      </w:r>
      <w:r w:rsidR="00B23E71" w:rsidRPr="00DC2434">
        <w:rPr>
          <w:b/>
          <w:sz w:val="28"/>
          <w:szCs w:val="28"/>
        </w:rPr>
        <w:t>р.п. Ровное</w:t>
      </w:r>
    </w:p>
    <w:p w:rsidR="00B23E71" w:rsidRPr="00F91D7A" w:rsidRDefault="00B23E71" w:rsidP="00B23E71">
      <w:pPr>
        <w:jc w:val="both"/>
        <w:rPr>
          <w:sz w:val="28"/>
          <w:szCs w:val="28"/>
        </w:rPr>
      </w:pPr>
    </w:p>
    <w:p w:rsidR="00B23E71" w:rsidRPr="00F91D7A" w:rsidRDefault="00B23E71" w:rsidP="000739F2">
      <w:pPr>
        <w:ind w:firstLine="700"/>
        <w:jc w:val="both"/>
        <w:rPr>
          <w:sz w:val="28"/>
          <w:szCs w:val="28"/>
        </w:rPr>
      </w:pPr>
      <w:proofErr w:type="gramStart"/>
      <w:r w:rsidRPr="00F91D7A">
        <w:rPr>
          <w:sz w:val="28"/>
          <w:szCs w:val="28"/>
        </w:rPr>
        <w:t xml:space="preserve">На основании решения </w:t>
      </w:r>
      <w:r w:rsidR="00833194" w:rsidRPr="00F91D7A">
        <w:rPr>
          <w:sz w:val="28"/>
          <w:szCs w:val="28"/>
        </w:rPr>
        <w:t>Совета Ровенского муниципального образования Ровенского муниципального района Саратовской области</w:t>
      </w:r>
      <w:r w:rsidRPr="00F91D7A">
        <w:rPr>
          <w:sz w:val="28"/>
          <w:szCs w:val="28"/>
        </w:rPr>
        <w:t xml:space="preserve"> от </w:t>
      </w:r>
      <w:r w:rsidR="006033C2">
        <w:rPr>
          <w:sz w:val="28"/>
          <w:szCs w:val="28"/>
        </w:rPr>
        <w:t>15</w:t>
      </w:r>
      <w:r w:rsidR="003E559C" w:rsidRPr="00F91D7A">
        <w:rPr>
          <w:sz w:val="28"/>
          <w:szCs w:val="28"/>
        </w:rPr>
        <w:t xml:space="preserve"> </w:t>
      </w:r>
      <w:r w:rsidR="005E531C" w:rsidRPr="00F91D7A">
        <w:rPr>
          <w:sz w:val="28"/>
          <w:szCs w:val="28"/>
        </w:rPr>
        <w:t>августа</w:t>
      </w:r>
      <w:r w:rsidRPr="00F91D7A">
        <w:rPr>
          <w:sz w:val="28"/>
          <w:szCs w:val="28"/>
        </w:rPr>
        <w:t xml:space="preserve"> 20</w:t>
      </w:r>
      <w:r w:rsidR="00A12A04" w:rsidRPr="00F91D7A">
        <w:rPr>
          <w:sz w:val="28"/>
          <w:szCs w:val="28"/>
        </w:rPr>
        <w:t>2</w:t>
      </w:r>
      <w:r w:rsidR="005E531C" w:rsidRPr="00F91D7A">
        <w:rPr>
          <w:sz w:val="28"/>
          <w:szCs w:val="28"/>
        </w:rPr>
        <w:t>4</w:t>
      </w:r>
      <w:r w:rsidRPr="00F91D7A">
        <w:rPr>
          <w:sz w:val="28"/>
          <w:szCs w:val="28"/>
        </w:rPr>
        <w:t xml:space="preserve"> года № </w:t>
      </w:r>
      <w:r w:rsidR="005E531C" w:rsidRPr="00F91D7A">
        <w:rPr>
          <w:sz w:val="28"/>
          <w:szCs w:val="28"/>
        </w:rPr>
        <w:t>119</w:t>
      </w:r>
      <w:r w:rsidRPr="00F91D7A">
        <w:rPr>
          <w:sz w:val="28"/>
          <w:szCs w:val="28"/>
        </w:rPr>
        <w:t xml:space="preserve"> «</w:t>
      </w:r>
      <w:r w:rsidR="00E84C43" w:rsidRPr="00F91D7A">
        <w:rPr>
          <w:sz w:val="28"/>
          <w:szCs w:val="28"/>
        </w:rPr>
        <w:t xml:space="preserve">О вынесении на публичные слушания проекта решения </w:t>
      </w:r>
      <w:r w:rsidR="000F5A8C" w:rsidRPr="00F91D7A">
        <w:rPr>
          <w:sz w:val="28"/>
          <w:szCs w:val="28"/>
        </w:rPr>
        <w:t>Совета Ровенского муниципального образования Ровенского муниципального района Саратовской области</w:t>
      </w:r>
      <w:r w:rsidR="00E84C43" w:rsidRPr="00F91D7A">
        <w:rPr>
          <w:sz w:val="28"/>
          <w:szCs w:val="28"/>
        </w:rPr>
        <w:t xml:space="preserve"> «О внесении изменений  и дополнений в Устав </w:t>
      </w:r>
      <w:r w:rsidR="000F5A8C" w:rsidRPr="00F91D7A">
        <w:rPr>
          <w:sz w:val="28"/>
          <w:szCs w:val="28"/>
        </w:rPr>
        <w:t>Ровенского муниципального образования Ровенского муниципального района Саратовской области</w:t>
      </w:r>
      <w:r w:rsidRPr="00F91D7A">
        <w:rPr>
          <w:sz w:val="28"/>
          <w:szCs w:val="28"/>
        </w:rPr>
        <w:t xml:space="preserve">» </w:t>
      </w:r>
      <w:r w:rsidR="00A61F76" w:rsidRPr="00F91D7A">
        <w:rPr>
          <w:sz w:val="28"/>
          <w:szCs w:val="28"/>
        </w:rPr>
        <w:t xml:space="preserve"> </w:t>
      </w:r>
      <w:r w:rsidR="005E531C" w:rsidRPr="00F91D7A">
        <w:rPr>
          <w:sz w:val="28"/>
          <w:szCs w:val="28"/>
        </w:rPr>
        <w:t>1 октября</w:t>
      </w:r>
      <w:r w:rsidR="00A12A04" w:rsidRPr="00F91D7A">
        <w:rPr>
          <w:sz w:val="28"/>
          <w:szCs w:val="28"/>
        </w:rPr>
        <w:t xml:space="preserve"> 202</w:t>
      </w:r>
      <w:r w:rsidR="005E531C" w:rsidRPr="00F91D7A">
        <w:rPr>
          <w:sz w:val="28"/>
          <w:szCs w:val="28"/>
        </w:rPr>
        <w:t>4</w:t>
      </w:r>
      <w:r w:rsidRPr="00F91D7A">
        <w:rPr>
          <w:sz w:val="28"/>
          <w:szCs w:val="28"/>
        </w:rPr>
        <w:t xml:space="preserve"> года в 1</w:t>
      </w:r>
      <w:r w:rsidR="003E559C" w:rsidRPr="00F91D7A">
        <w:rPr>
          <w:sz w:val="28"/>
          <w:szCs w:val="28"/>
        </w:rPr>
        <w:t>5</w:t>
      </w:r>
      <w:r w:rsidRPr="00F91D7A">
        <w:rPr>
          <w:sz w:val="28"/>
          <w:szCs w:val="28"/>
        </w:rPr>
        <w:t>.00 часов по адресу: р.п</w:t>
      </w:r>
      <w:proofErr w:type="gramEnd"/>
      <w:r w:rsidRPr="00F91D7A">
        <w:rPr>
          <w:sz w:val="28"/>
          <w:szCs w:val="28"/>
        </w:rPr>
        <w:t>.</w:t>
      </w:r>
      <w:proofErr w:type="gramStart"/>
      <w:r w:rsidRPr="00F91D7A">
        <w:rPr>
          <w:sz w:val="28"/>
          <w:szCs w:val="28"/>
        </w:rPr>
        <w:t>Ровное</w:t>
      </w:r>
      <w:proofErr w:type="gramEnd"/>
      <w:r w:rsidRPr="00F91D7A">
        <w:rPr>
          <w:sz w:val="28"/>
          <w:szCs w:val="28"/>
        </w:rPr>
        <w:t xml:space="preserve">, ул. Советская 28, </w:t>
      </w:r>
      <w:r w:rsidR="000F5A8C" w:rsidRPr="00F91D7A">
        <w:rPr>
          <w:sz w:val="28"/>
          <w:szCs w:val="28"/>
        </w:rPr>
        <w:t xml:space="preserve">малый </w:t>
      </w:r>
      <w:r w:rsidRPr="00F91D7A">
        <w:rPr>
          <w:sz w:val="28"/>
          <w:szCs w:val="28"/>
        </w:rPr>
        <w:t>зал</w:t>
      </w:r>
      <w:r w:rsidR="00521ADB" w:rsidRPr="00F91D7A">
        <w:rPr>
          <w:sz w:val="28"/>
          <w:szCs w:val="28"/>
        </w:rPr>
        <w:t xml:space="preserve"> заседаний</w:t>
      </w:r>
      <w:r w:rsidRPr="00F91D7A">
        <w:rPr>
          <w:sz w:val="28"/>
          <w:szCs w:val="28"/>
        </w:rPr>
        <w:t>, комиссией в составе:</w:t>
      </w:r>
    </w:p>
    <w:p w:rsidR="000F5A8C" w:rsidRPr="00F91D7A" w:rsidRDefault="000F5A8C" w:rsidP="000F5A8C">
      <w:pPr>
        <w:ind w:firstLine="700"/>
        <w:jc w:val="both"/>
        <w:rPr>
          <w:sz w:val="28"/>
          <w:szCs w:val="28"/>
          <w:lang w:eastAsia="ar-SA"/>
        </w:rPr>
      </w:pPr>
      <w:r w:rsidRPr="00F91D7A">
        <w:rPr>
          <w:sz w:val="28"/>
          <w:szCs w:val="28"/>
          <w:lang w:eastAsia="ar-SA"/>
        </w:rPr>
        <w:t xml:space="preserve">председатель комиссии – </w:t>
      </w:r>
      <w:r w:rsidRPr="00F91D7A">
        <w:rPr>
          <w:sz w:val="28"/>
          <w:szCs w:val="28"/>
        </w:rPr>
        <w:t>Сопова Светлана Ивановна</w:t>
      </w:r>
      <w:r w:rsidRPr="00F91D7A">
        <w:rPr>
          <w:sz w:val="28"/>
          <w:szCs w:val="28"/>
          <w:lang w:eastAsia="ar-SA"/>
        </w:rPr>
        <w:t xml:space="preserve">, председатель постоянной комиссии </w:t>
      </w:r>
      <w:r w:rsidRPr="00F91D7A">
        <w:rPr>
          <w:sz w:val="28"/>
          <w:szCs w:val="28"/>
        </w:rPr>
        <w:t>по социальной защите населения, здравоохранению, образованию, физической культуре и спорту</w:t>
      </w:r>
      <w:r w:rsidRPr="00F91D7A">
        <w:rPr>
          <w:sz w:val="28"/>
          <w:szCs w:val="28"/>
          <w:lang w:eastAsia="ar-SA"/>
        </w:rPr>
        <w:t>;</w:t>
      </w:r>
    </w:p>
    <w:p w:rsidR="000F5A8C" w:rsidRPr="00F91D7A" w:rsidRDefault="000F5A8C" w:rsidP="000F5A8C">
      <w:pPr>
        <w:ind w:firstLine="700"/>
        <w:jc w:val="both"/>
        <w:rPr>
          <w:sz w:val="28"/>
          <w:szCs w:val="28"/>
          <w:lang w:eastAsia="ar-SA"/>
        </w:rPr>
      </w:pPr>
      <w:r w:rsidRPr="00F91D7A">
        <w:rPr>
          <w:sz w:val="28"/>
          <w:szCs w:val="28"/>
          <w:lang w:eastAsia="ar-SA"/>
        </w:rPr>
        <w:t xml:space="preserve">секретарь комиссии – </w:t>
      </w:r>
      <w:r w:rsidRPr="00F91D7A">
        <w:rPr>
          <w:sz w:val="28"/>
          <w:szCs w:val="28"/>
        </w:rPr>
        <w:t>Климова Наталья Ивановна</w:t>
      </w:r>
      <w:r w:rsidRPr="00F91D7A">
        <w:rPr>
          <w:sz w:val="28"/>
          <w:szCs w:val="28"/>
          <w:lang w:eastAsia="ar-SA"/>
        </w:rPr>
        <w:t>, председатель постоянной комиссии</w:t>
      </w:r>
      <w:r w:rsidRPr="00F91D7A">
        <w:rPr>
          <w:sz w:val="28"/>
          <w:szCs w:val="28"/>
        </w:rPr>
        <w:t xml:space="preserve"> по </w:t>
      </w:r>
      <w:proofErr w:type="spellStart"/>
      <w:proofErr w:type="gramStart"/>
      <w:r w:rsidRPr="00F91D7A">
        <w:rPr>
          <w:sz w:val="28"/>
          <w:szCs w:val="28"/>
        </w:rPr>
        <w:t>бюджетно</w:t>
      </w:r>
      <w:proofErr w:type="spellEnd"/>
      <w:r w:rsidRPr="00F91D7A">
        <w:rPr>
          <w:sz w:val="28"/>
          <w:szCs w:val="28"/>
        </w:rPr>
        <w:t xml:space="preserve"> - финансовой</w:t>
      </w:r>
      <w:proofErr w:type="gramEnd"/>
      <w:r w:rsidRPr="00F91D7A">
        <w:rPr>
          <w:sz w:val="28"/>
          <w:szCs w:val="28"/>
        </w:rPr>
        <w:t xml:space="preserve"> политике, использованию муниципальной собственности и местным налогам</w:t>
      </w:r>
      <w:r w:rsidRPr="00F91D7A">
        <w:rPr>
          <w:sz w:val="28"/>
          <w:szCs w:val="28"/>
          <w:lang w:eastAsia="ar-SA"/>
        </w:rPr>
        <w:t>;</w:t>
      </w:r>
    </w:p>
    <w:p w:rsidR="000F5A8C" w:rsidRPr="00F91D7A" w:rsidRDefault="000F5A8C" w:rsidP="000F5A8C">
      <w:pPr>
        <w:ind w:firstLine="700"/>
        <w:jc w:val="both"/>
        <w:rPr>
          <w:sz w:val="28"/>
          <w:szCs w:val="28"/>
          <w:lang w:eastAsia="ar-SA"/>
        </w:rPr>
      </w:pPr>
      <w:r w:rsidRPr="00F91D7A">
        <w:rPr>
          <w:sz w:val="28"/>
          <w:szCs w:val="28"/>
          <w:lang w:eastAsia="ar-SA"/>
        </w:rPr>
        <w:t xml:space="preserve">член комиссии – </w:t>
      </w:r>
      <w:r w:rsidR="009D4359" w:rsidRPr="00F91D7A">
        <w:rPr>
          <w:sz w:val="28"/>
          <w:szCs w:val="28"/>
        </w:rPr>
        <w:t>Габдуллин</w:t>
      </w:r>
      <w:r w:rsidR="00650646" w:rsidRPr="00F91D7A">
        <w:rPr>
          <w:sz w:val="28"/>
          <w:szCs w:val="28"/>
        </w:rPr>
        <w:t xml:space="preserve"> </w:t>
      </w:r>
      <w:proofErr w:type="spellStart"/>
      <w:r w:rsidR="00650646" w:rsidRPr="00F91D7A">
        <w:rPr>
          <w:sz w:val="28"/>
          <w:szCs w:val="28"/>
        </w:rPr>
        <w:t>Габдулхай</w:t>
      </w:r>
      <w:proofErr w:type="spellEnd"/>
      <w:r w:rsidR="00650646" w:rsidRPr="00F91D7A">
        <w:rPr>
          <w:sz w:val="28"/>
          <w:szCs w:val="28"/>
        </w:rPr>
        <w:t xml:space="preserve"> </w:t>
      </w:r>
      <w:proofErr w:type="spellStart"/>
      <w:r w:rsidR="00650646" w:rsidRPr="00F91D7A">
        <w:rPr>
          <w:sz w:val="28"/>
          <w:szCs w:val="28"/>
        </w:rPr>
        <w:t>Габдулхакович</w:t>
      </w:r>
      <w:proofErr w:type="spellEnd"/>
      <w:r w:rsidRPr="00F91D7A">
        <w:rPr>
          <w:sz w:val="28"/>
          <w:szCs w:val="28"/>
          <w:lang w:eastAsia="ar-SA"/>
        </w:rPr>
        <w:t>, председатель постоянной комиссии</w:t>
      </w:r>
      <w:r w:rsidRPr="00F91D7A">
        <w:rPr>
          <w:sz w:val="28"/>
          <w:szCs w:val="28"/>
        </w:rPr>
        <w:t xml:space="preserve"> по промышленности, транспорту, ЖКХ, благоустройству</w:t>
      </w:r>
      <w:r w:rsidRPr="00F91D7A">
        <w:rPr>
          <w:sz w:val="28"/>
          <w:szCs w:val="28"/>
          <w:lang w:eastAsia="ar-SA"/>
        </w:rPr>
        <w:t>.</w:t>
      </w:r>
    </w:p>
    <w:p w:rsidR="00B23E71" w:rsidRPr="00F91D7A" w:rsidRDefault="00B23E71" w:rsidP="004E4668">
      <w:pPr>
        <w:ind w:firstLine="709"/>
        <w:jc w:val="both"/>
        <w:rPr>
          <w:sz w:val="28"/>
          <w:szCs w:val="28"/>
        </w:rPr>
      </w:pPr>
      <w:r w:rsidRPr="00F91D7A">
        <w:rPr>
          <w:sz w:val="28"/>
          <w:szCs w:val="28"/>
        </w:rPr>
        <w:t xml:space="preserve">организованы и проведены  </w:t>
      </w:r>
      <w:r w:rsidR="006F2555" w:rsidRPr="00F91D7A">
        <w:rPr>
          <w:sz w:val="28"/>
          <w:szCs w:val="28"/>
        </w:rPr>
        <w:t xml:space="preserve">публичные </w:t>
      </w:r>
      <w:r w:rsidRPr="00F91D7A">
        <w:rPr>
          <w:sz w:val="28"/>
          <w:szCs w:val="28"/>
        </w:rPr>
        <w:t xml:space="preserve">слушания по вопросу внесения изменений и дополнений в Устав </w:t>
      </w:r>
      <w:r w:rsidR="00041E26" w:rsidRPr="00F91D7A">
        <w:rPr>
          <w:sz w:val="28"/>
          <w:szCs w:val="28"/>
        </w:rPr>
        <w:t>Ровенского муниципального образования Ровенского муниципального района Саратовской области</w:t>
      </w:r>
      <w:r w:rsidRPr="00F91D7A">
        <w:rPr>
          <w:sz w:val="28"/>
          <w:szCs w:val="28"/>
        </w:rPr>
        <w:t>.</w:t>
      </w:r>
    </w:p>
    <w:p w:rsidR="0062245D" w:rsidRPr="00F91D7A" w:rsidRDefault="00B23E71" w:rsidP="004E4668">
      <w:pPr>
        <w:ind w:firstLine="709"/>
        <w:jc w:val="both"/>
        <w:rPr>
          <w:sz w:val="28"/>
          <w:szCs w:val="28"/>
        </w:rPr>
      </w:pPr>
      <w:r w:rsidRPr="00F91D7A">
        <w:rPr>
          <w:sz w:val="28"/>
          <w:szCs w:val="28"/>
        </w:rPr>
        <w:t xml:space="preserve">Проект решения о внесении изменений и дополнений в Устав </w:t>
      </w:r>
      <w:r w:rsidR="00041E26" w:rsidRPr="00F91D7A">
        <w:rPr>
          <w:sz w:val="28"/>
          <w:szCs w:val="28"/>
        </w:rPr>
        <w:t xml:space="preserve">Ровенского муниципального образования Ровенского муниципального района Саратовской области </w:t>
      </w:r>
      <w:r w:rsidRPr="00F91D7A">
        <w:rPr>
          <w:sz w:val="28"/>
          <w:szCs w:val="28"/>
        </w:rPr>
        <w:t>внесен</w:t>
      </w:r>
      <w:r w:rsidR="0056225F" w:rsidRPr="00F91D7A">
        <w:rPr>
          <w:sz w:val="28"/>
          <w:szCs w:val="28"/>
        </w:rPr>
        <w:t xml:space="preserve"> </w:t>
      </w:r>
      <w:r w:rsidR="00041E26" w:rsidRPr="00F91D7A">
        <w:rPr>
          <w:sz w:val="28"/>
          <w:szCs w:val="28"/>
        </w:rPr>
        <w:t>Советом Ровенского муниципального образования Ровенского муниципального района Саратовской области</w:t>
      </w:r>
      <w:r w:rsidR="0062245D" w:rsidRPr="00F91D7A">
        <w:rPr>
          <w:sz w:val="28"/>
          <w:szCs w:val="28"/>
        </w:rPr>
        <w:t>.</w:t>
      </w:r>
    </w:p>
    <w:p w:rsidR="00846B1D" w:rsidRPr="00F91D7A" w:rsidRDefault="00846B1D" w:rsidP="00846B1D">
      <w:pPr>
        <w:ind w:firstLine="709"/>
        <w:jc w:val="both"/>
        <w:rPr>
          <w:sz w:val="28"/>
          <w:szCs w:val="28"/>
        </w:rPr>
      </w:pPr>
      <w:r w:rsidRPr="00F91D7A">
        <w:rPr>
          <w:sz w:val="28"/>
          <w:szCs w:val="28"/>
        </w:rPr>
        <w:t xml:space="preserve">От зарегистрированных участников публичных слушаний поступили предложения поддержать внесение представленных разработчиком изменений и дополнений в Устав </w:t>
      </w:r>
      <w:r w:rsidR="00041E26" w:rsidRPr="00F91D7A">
        <w:rPr>
          <w:sz w:val="28"/>
          <w:szCs w:val="28"/>
        </w:rPr>
        <w:t>Ровенского муниципального образования Ровенского муниципального района Саратовской области</w:t>
      </w:r>
      <w:r w:rsidRPr="00F91D7A">
        <w:rPr>
          <w:sz w:val="28"/>
          <w:szCs w:val="28"/>
        </w:rPr>
        <w:t>, суть которых сводится к следующему:</w:t>
      </w:r>
    </w:p>
    <w:p w:rsidR="00053892" w:rsidRPr="00F91D7A" w:rsidRDefault="00053892" w:rsidP="00053892">
      <w:pPr>
        <w:shd w:val="clear" w:color="auto" w:fill="FFFFFF"/>
        <w:jc w:val="both"/>
        <w:rPr>
          <w:sz w:val="28"/>
          <w:szCs w:val="28"/>
        </w:rPr>
      </w:pPr>
      <w:r w:rsidRPr="00F91D7A">
        <w:rPr>
          <w:sz w:val="28"/>
          <w:szCs w:val="28"/>
        </w:rPr>
        <w:t>1.1. Наименование изложить в следующей редакции:</w:t>
      </w:r>
    </w:p>
    <w:p w:rsidR="00053892" w:rsidRPr="00F91D7A" w:rsidRDefault="00053892" w:rsidP="00053892">
      <w:pPr>
        <w:shd w:val="clear" w:color="auto" w:fill="FFFFFF"/>
        <w:jc w:val="both"/>
        <w:rPr>
          <w:sz w:val="28"/>
          <w:szCs w:val="28"/>
        </w:rPr>
      </w:pPr>
      <w:r w:rsidRPr="00F91D7A">
        <w:rPr>
          <w:sz w:val="28"/>
          <w:szCs w:val="28"/>
        </w:rPr>
        <w:t>«Устав Ровенского городского поселения Ровенского муниципального  района Саратовской области»;</w:t>
      </w:r>
    </w:p>
    <w:p w:rsidR="00053892" w:rsidRPr="00F91D7A" w:rsidRDefault="00053892" w:rsidP="00053892">
      <w:pPr>
        <w:ind w:firstLine="539"/>
        <w:jc w:val="both"/>
        <w:rPr>
          <w:sz w:val="28"/>
          <w:szCs w:val="28"/>
        </w:rPr>
      </w:pPr>
      <w:r w:rsidRPr="00F91D7A">
        <w:rPr>
          <w:sz w:val="28"/>
          <w:szCs w:val="28"/>
        </w:rPr>
        <w:tab/>
        <w:t>1.2. Часть 1 статьи 3 (Вопросы местного значения городского поселения) дополнить пунктом 42 следующего содержания:</w:t>
      </w:r>
    </w:p>
    <w:p w:rsidR="00053892" w:rsidRPr="00F91D7A" w:rsidRDefault="00053892" w:rsidP="00053892">
      <w:pPr>
        <w:ind w:firstLine="539"/>
        <w:jc w:val="both"/>
        <w:rPr>
          <w:sz w:val="28"/>
          <w:szCs w:val="28"/>
        </w:rPr>
      </w:pPr>
      <w:r w:rsidRPr="00F91D7A">
        <w:rPr>
          <w:sz w:val="28"/>
          <w:szCs w:val="28"/>
        </w:rPr>
        <w:t>«42.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roofErr w:type="gramStart"/>
      <w:r w:rsidRPr="00F91D7A">
        <w:rPr>
          <w:sz w:val="28"/>
          <w:szCs w:val="28"/>
        </w:rPr>
        <w:t>».;</w:t>
      </w:r>
      <w:proofErr w:type="gramEnd"/>
    </w:p>
    <w:p w:rsidR="00053892" w:rsidRPr="00F91D7A" w:rsidRDefault="00053892" w:rsidP="00053892">
      <w:pPr>
        <w:ind w:firstLine="540"/>
        <w:jc w:val="both"/>
        <w:rPr>
          <w:sz w:val="28"/>
          <w:szCs w:val="28"/>
        </w:rPr>
      </w:pPr>
      <w:r w:rsidRPr="00F91D7A">
        <w:rPr>
          <w:sz w:val="28"/>
          <w:szCs w:val="28"/>
        </w:rPr>
        <w:tab/>
        <w:t>1.3. Часть 5 статьи 17.1. (Староста сельского населенного пункта) изложить в следующей редакции:</w:t>
      </w:r>
    </w:p>
    <w:p w:rsidR="00053892" w:rsidRPr="00F91D7A" w:rsidRDefault="00053892" w:rsidP="00053892">
      <w:pPr>
        <w:ind w:firstLine="540"/>
        <w:jc w:val="both"/>
        <w:rPr>
          <w:sz w:val="28"/>
          <w:szCs w:val="28"/>
        </w:rPr>
      </w:pPr>
      <w:r w:rsidRPr="00F91D7A">
        <w:rPr>
          <w:sz w:val="28"/>
          <w:szCs w:val="28"/>
        </w:rPr>
        <w:lastRenderedPageBreak/>
        <w:t xml:space="preserve"> «5. </w:t>
      </w:r>
      <w:r w:rsidRPr="00F91D7A">
        <w:rPr>
          <w:sz w:val="28"/>
          <w:szCs w:val="28"/>
          <w:lang w:eastAsia="zh-CN"/>
        </w:rPr>
        <w:t>Полномочия старосты сельского населенного пункта прекращаются досрочно по решению Совета Ровенского муниципального образования Ровенского муниципального района Саратовской области по представлению схода граждан сельского населенного пункта, а так же в случаях, установленных пунктами 1-7 и 9.2 части 10 статьи 40 Федерального закона « Об общих принципах организации местного самоуправления в Российской Федерации</w:t>
      </w:r>
      <w:proofErr w:type="gramStart"/>
      <w:r w:rsidRPr="00F91D7A">
        <w:rPr>
          <w:sz w:val="28"/>
          <w:szCs w:val="28"/>
          <w:lang w:eastAsia="zh-CN"/>
        </w:rPr>
        <w:t>».;</w:t>
      </w:r>
      <w:proofErr w:type="gramEnd"/>
    </w:p>
    <w:p w:rsidR="00053892" w:rsidRPr="00F91D7A" w:rsidRDefault="00053892" w:rsidP="00053892">
      <w:pPr>
        <w:ind w:firstLine="539"/>
        <w:jc w:val="both"/>
        <w:rPr>
          <w:sz w:val="28"/>
          <w:szCs w:val="28"/>
        </w:rPr>
      </w:pPr>
      <w:r w:rsidRPr="00F91D7A">
        <w:rPr>
          <w:sz w:val="28"/>
          <w:szCs w:val="28"/>
        </w:rPr>
        <w:tab/>
        <w:t>1.4. Часть 1 статьи 27 (Досрочное прекращение полномочий депутата Совета) дополнить пунктом следующего содержания:</w:t>
      </w:r>
    </w:p>
    <w:p w:rsidR="00053892" w:rsidRPr="00F91D7A" w:rsidRDefault="00053892" w:rsidP="00053892">
      <w:pPr>
        <w:ind w:firstLine="539"/>
        <w:jc w:val="both"/>
        <w:rPr>
          <w:sz w:val="28"/>
          <w:szCs w:val="28"/>
        </w:rPr>
      </w:pPr>
      <w:r w:rsidRPr="00F91D7A">
        <w:rPr>
          <w:sz w:val="28"/>
          <w:szCs w:val="28"/>
        </w:rPr>
        <w:t>«- приобретения им статуса иностранного агента».;</w:t>
      </w:r>
    </w:p>
    <w:p w:rsidR="00053892" w:rsidRPr="00F91D7A" w:rsidRDefault="00053892" w:rsidP="00053892">
      <w:pPr>
        <w:ind w:firstLine="539"/>
        <w:jc w:val="both"/>
        <w:rPr>
          <w:sz w:val="28"/>
          <w:szCs w:val="28"/>
        </w:rPr>
      </w:pPr>
      <w:r w:rsidRPr="00F91D7A">
        <w:rPr>
          <w:sz w:val="28"/>
          <w:szCs w:val="28"/>
        </w:rPr>
        <w:t>1.5. Наименование  статьи 29 (Глава муниципального образования) изложить в следующей редакции:</w:t>
      </w:r>
    </w:p>
    <w:p w:rsidR="00053892" w:rsidRPr="00F91D7A" w:rsidRDefault="00053892" w:rsidP="00053892">
      <w:pPr>
        <w:ind w:firstLine="539"/>
        <w:jc w:val="both"/>
        <w:rPr>
          <w:sz w:val="28"/>
          <w:szCs w:val="28"/>
        </w:rPr>
      </w:pPr>
      <w:r w:rsidRPr="00F91D7A">
        <w:rPr>
          <w:sz w:val="28"/>
          <w:szCs w:val="28"/>
        </w:rPr>
        <w:t>«Глава поселения</w:t>
      </w:r>
      <w:proofErr w:type="gramStart"/>
      <w:r w:rsidRPr="00F91D7A">
        <w:rPr>
          <w:sz w:val="28"/>
          <w:szCs w:val="28"/>
        </w:rPr>
        <w:t>».;</w:t>
      </w:r>
      <w:proofErr w:type="gramEnd"/>
    </w:p>
    <w:p w:rsidR="00053892" w:rsidRPr="00F91D7A" w:rsidRDefault="00053892" w:rsidP="00053892">
      <w:pPr>
        <w:ind w:firstLine="539"/>
        <w:jc w:val="both"/>
        <w:rPr>
          <w:sz w:val="28"/>
          <w:szCs w:val="28"/>
        </w:rPr>
      </w:pPr>
      <w:r w:rsidRPr="00F91D7A">
        <w:rPr>
          <w:sz w:val="28"/>
          <w:szCs w:val="28"/>
        </w:rPr>
        <w:t>1.6. Статью 29 (Глава поселения) дополнить частью 2.1 следующего содержания:</w:t>
      </w:r>
    </w:p>
    <w:p w:rsidR="00053892" w:rsidRPr="00F91D7A" w:rsidRDefault="00053892" w:rsidP="00053892">
      <w:pPr>
        <w:ind w:firstLine="539"/>
        <w:jc w:val="both"/>
        <w:rPr>
          <w:sz w:val="28"/>
          <w:szCs w:val="28"/>
        </w:rPr>
      </w:pPr>
      <w:r w:rsidRPr="00F91D7A">
        <w:rPr>
          <w:sz w:val="28"/>
          <w:szCs w:val="28"/>
        </w:rPr>
        <w:t>«2.1. Избрание главы Ровенского муниципального образования Ровенского муниципального района Саратовской области, избираемого представительным органом муниципального образования из своего состава, осуществляется не позднее чем через три месяца со дня истечения срока полномочий главы муниципального образования».;</w:t>
      </w:r>
    </w:p>
    <w:p w:rsidR="00053892" w:rsidRPr="00F91D7A" w:rsidRDefault="00053892" w:rsidP="00053892">
      <w:pPr>
        <w:ind w:firstLine="540"/>
        <w:jc w:val="both"/>
        <w:rPr>
          <w:sz w:val="28"/>
          <w:szCs w:val="28"/>
        </w:rPr>
      </w:pPr>
      <w:r w:rsidRPr="00F91D7A">
        <w:rPr>
          <w:sz w:val="28"/>
          <w:szCs w:val="28"/>
        </w:rPr>
        <w:t>1.7. В статье 30 (Полномочия главы муниципального образования) пункт «</w:t>
      </w:r>
      <w:r w:rsidRPr="00F91D7A">
        <w:rPr>
          <w:rFonts w:eastAsia="Calibri"/>
          <w:sz w:val="28"/>
          <w:szCs w:val="28"/>
          <w:lang w:eastAsia="en-US"/>
        </w:rPr>
        <w:t>- заключает контракт с главой администрации поселения</w:t>
      </w:r>
      <w:proofErr w:type="gramStart"/>
      <w:r w:rsidRPr="00F91D7A">
        <w:rPr>
          <w:rFonts w:eastAsia="Calibri"/>
          <w:sz w:val="28"/>
          <w:szCs w:val="28"/>
          <w:lang w:eastAsia="en-US"/>
        </w:rPr>
        <w:t>;</w:t>
      </w:r>
      <w:r w:rsidRPr="00F91D7A">
        <w:rPr>
          <w:sz w:val="28"/>
          <w:szCs w:val="28"/>
        </w:rPr>
        <w:t>»</w:t>
      </w:r>
      <w:proofErr w:type="gramEnd"/>
      <w:r w:rsidRPr="00F91D7A">
        <w:rPr>
          <w:sz w:val="28"/>
          <w:szCs w:val="28"/>
        </w:rPr>
        <w:t>- исключить;</w:t>
      </w:r>
    </w:p>
    <w:p w:rsidR="00053892" w:rsidRPr="00F91D7A" w:rsidRDefault="00053892" w:rsidP="00053892">
      <w:pPr>
        <w:ind w:firstLine="539"/>
        <w:jc w:val="both"/>
        <w:rPr>
          <w:sz w:val="28"/>
          <w:szCs w:val="28"/>
        </w:rPr>
      </w:pPr>
      <w:r w:rsidRPr="00F91D7A">
        <w:rPr>
          <w:sz w:val="28"/>
          <w:szCs w:val="28"/>
        </w:rPr>
        <w:t>1.8. Часть 1 статьи 31 (Досрочное прекращение полномочий главы муниципального образования) дополнить пунктом следующего содержания:</w:t>
      </w:r>
    </w:p>
    <w:p w:rsidR="00053892" w:rsidRPr="00F91D7A" w:rsidRDefault="00053892" w:rsidP="00053892">
      <w:pPr>
        <w:ind w:firstLine="539"/>
        <w:jc w:val="both"/>
        <w:rPr>
          <w:sz w:val="28"/>
          <w:szCs w:val="28"/>
        </w:rPr>
      </w:pPr>
      <w:r w:rsidRPr="00F91D7A">
        <w:rPr>
          <w:sz w:val="28"/>
          <w:szCs w:val="28"/>
        </w:rPr>
        <w:t>«- приобретения главой муниципального образования статуса иностранного агента».;</w:t>
      </w:r>
    </w:p>
    <w:p w:rsidR="00053892" w:rsidRPr="00F91D7A" w:rsidRDefault="00053892" w:rsidP="00053892">
      <w:pPr>
        <w:ind w:firstLine="540"/>
        <w:jc w:val="both"/>
        <w:rPr>
          <w:sz w:val="28"/>
          <w:szCs w:val="28"/>
        </w:rPr>
      </w:pPr>
      <w:r w:rsidRPr="00F91D7A">
        <w:rPr>
          <w:sz w:val="28"/>
          <w:szCs w:val="28"/>
        </w:rPr>
        <w:t>1.9. Пункт 30 Часть 1 статьи 3 (Вопросы местного значения городского поселения) изложить в следующей редакции:</w:t>
      </w:r>
    </w:p>
    <w:p w:rsidR="00053892" w:rsidRPr="00F91D7A" w:rsidRDefault="00053892" w:rsidP="00053892">
      <w:pPr>
        <w:ind w:firstLine="709"/>
        <w:jc w:val="both"/>
        <w:rPr>
          <w:sz w:val="28"/>
          <w:szCs w:val="28"/>
        </w:rPr>
      </w:pPr>
      <w:r w:rsidRPr="00F91D7A">
        <w:rPr>
          <w:sz w:val="28"/>
          <w:szCs w:val="28"/>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C61D5" w:rsidRPr="00F91D7A" w:rsidRDefault="00041E26" w:rsidP="00D12638">
      <w:pPr>
        <w:tabs>
          <w:tab w:val="left" w:pos="1701"/>
        </w:tabs>
        <w:ind w:firstLine="900"/>
        <w:jc w:val="both"/>
        <w:rPr>
          <w:sz w:val="28"/>
          <w:szCs w:val="28"/>
        </w:rPr>
      </w:pPr>
      <w:r w:rsidRPr="00F91D7A">
        <w:rPr>
          <w:sz w:val="28"/>
          <w:szCs w:val="28"/>
        </w:rPr>
        <w:t xml:space="preserve">До </w:t>
      </w:r>
      <w:r w:rsidR="000528E7" w:rsidRPr="00F91D7A">
        <w:rPr>
          <w:sz w:val="28"/>
          <w:szCs w:val="28"/>
        </w:rPr>
        <w:t>1 октября</w:t>
      </w:r>
      <w:r w:rsidR="00EE01C5" w:rsidRPr="00F91D7A">
        <w:rPr>
          <w:sz w:val="28"/>
          <w:szCs w:val="28"/>
        </w:rPr>
        <w:t xml:space="preserve"> 202</w:t>
      </w:r>
      <w:r w:rsidR="000528E7" w:rsidRPr="00F91D7A">
        <w:rPr>
          <w:sz w:val="28"/>
          <w:szCs w:val="28"/>
        </w:rPr>
        <w:t>4</w:t>
      </w:r>
      <w:r w:rsidR="00EE01C5" w:rsidRPr="00F91D7A">
        <w:rPr>
          <w:sz w:val="28"/>
          <w:szCs w:val="28"/>
        </w:rPr>
        <w:t xml:space="preserve"> года организатору публичных слушаний в письменной форме от граждан предложения по внесению изменений и дополнений в Устав </w:t>
      </w:r>
      <w:r w:rsidR="009B1AF6" w:rsidRPr="00F91D7A">
        <w:rPr>
          <w:sz w:val="28"/>
          <w:szCs w:val="28"/>
        </w:rPr>
        <w:t xml:space="preserve">Ровенского муниципального образования Ровенского муниципального района Саратовской области </w:t>
      </w:r>
      <w:r w:rsidR="00EE01C5" w:rsidRPr="00F91D7A">
        <w:rPr>
          <w:sz w:val="28"/>
          <w:szCs w:val="28"/>
        </w:rPr>
        <w:t xml:space="preserve">не поступали. </w:t>
      </w:r>
    </w:p>
    <w:p w:rsidR="00EE01C5" w:rsidRPr="00F91D7A" w:rsidRDefault="00EE01C5" w:rsidP="00EE01C5">
      <w:pPr>
        <w:ind w:firstLine="709"/>
        <w:jc w:val="both"/>
        <w:rPr>
          <w:sz w:val="28"/>
          <w:szCs w:val="28"/>
        </w:rPr>
      </w:pPr>
      <w:r w:rsidRPr="00F91D7A">
        <w:rPr>
          <w:sz w:val="28"/>
          <w:szCs w:val="28"/>
        </w:rPr>
        <w:t xml:space="preserve">Участниками публичных слушаний, представленные изменения и дополнения в Устав </w:t>
      </w:r>
      <w:r w:rsidR="009B1AF6" w:rsidRPr="00F91D7A">
        <w:rPr>
          <w:sz w:val="28"/>
          <w:szCs w:val="28"/>
        </w:rPr>
        <w:t xml:space="preserve">Ровенского муниципального образования Ровенского муниципального района Саратовской области </w:t>
      </w:r>
      <w:r w:rsidRPr="00F91D7A">
        <w:rPr>
          <w:sz w:val="28"/>
          <w:szCs w:val="28"/>
        </w:rPr>
        <w:t>в целом одобрены.</w:t>
      </w:r>
    </w:p>
    <w:p w:rsidR="00EE01C5" w:rsidRPr="00F91D7A" w:rsidRDefault="00EE01C5" w:rsidP="00EE01C5">
      <w:pPr>
        <w:ind w:firstLine="709"/>
        <w:jc w:val="both"/>
        <w:rPr>
          <w:sz w:val="28"/>
          <w:szCs w:val="28"/>
        </w:rPr>
      </w:pPr>
      <w:r w:rsidRPr="00F91D7A">
        <w:rPr>
          <w:sz w:val="28"/>
          <w:szCs w:val="28"/>
        </w:rPr>
        <w:t>Настоящее заключение составлено в 3-х экземплярах.</w:t>
      </w:r>
    </w:p>
    <w:p w:rsidR="00EE01C5" w:rsidRPr="00F91D7A" w:rsidRDefault="00EE01C5" w:rsidP="00EE01C5">
      <w:pPr>
        <w:ind w:firstLine="709"/>
        <w:jc w:val="both"/>
        <w:rPr>
          <w:sz w:val="28"/>
          <w:szCs w:val="28"/>
        </w:rPr>
      </w:pPr>
      <w:r w:rsidRPr="00F91D7A">
        <w:rPr>
          <w:sz w:val="28"/>
          <w:szCs w:val="28"/>
        </w:rPr>
        <w:t xml:space="preserve">Один экземпляр подлежит направлению </w:t>
      </w:r>
      <w:r w:rsidR="009B1AF6" w:rsidRPr="00F91D7A">
        <w:rPr>
          <w:sz w:val="28"/>
          <w:szCs w:val="28"/>
        </w:rPr>
        <w:t xml:space="preserve">главе Ровенского муниципального образования Ровенского муниципального района Саратовской области </w:t>
      </w:r>
      <w:r w:rsidRPr="00F91D7A">
        <w:rPr>
          <w:sz w:val="28"/>
          <w:szCs w:val="28"/>
        </w:rPr>
        <w:t xml:space="preserve">для официального опубликования, два экземпляра </w:t>
      </w:r>
      <w:r w:rsidRPr="00F91D7A">
        <w:rPr>
          <w:sz w:val="28"/>
          <w:szCs w:val="28"/>
        </w:rPr>
        <w:lastRenderedPageBreak/>
        <w:t xml:space="preserve">заключения подлежат направлению в </w:t>
      </w:r>
      <w:r w:rsidR="009B1AF6" w:rsidRPr="00F91D7A">
        <w:rPr>
          <w:sz w:val="28"/>
          <w:szCs w:val="28"/>
        </w:rPr>
        <w:t>Совет Ровенского муниципального образования Ровенского муниципального района Саратовской области</w:t>
      </w:r>
      <w:r w:rsidRPr="00F91D7A">
        <w:rPr>
          <w:sz w:val="28"/>
          <w:szCs w:val="28"/>
        </w:rPr>
        <w:t>.</w:t>
      </w:r>
    </w:p>
    <w:p w:rsidR="00EE01C5" w:rsidRDefault="00EE01C5" w:rsidP="00EE01C5">
      <w:pPr>
        <w:ind w:firstLine="709"/>
        <w:jc w:val="both"/>
        <w:rPr>
          <w:sz w:val="28"/>
          <w:szCs w:val="28"/>
        </w:rPr>
      </w:pPr>
    </w:p>
    <w:p w:rsidR="00B83479" w:rsidRPr="005232B2" w:rsidRDefault="00B83479" w:rsidP="00EE01C5">
      <w:pPr>
        <w:ind w:firstLine="709"/>
        <w:jc w:val="both"/>
        <w:rPr>
          <w:sz w:val="28"/>
          <w:szCs w:val="28"/>
        </w:rPr>
      </w:pPr>
    </w:p>
    <w:tbl>
      <w:tblPr>
        <w:tblW w:w="0" w:type="auto"/>
        <w:tblLook w:val="04A0"/>
      </w:tblPr>
      <w:tblGrid>
        <w:gridCol w:w="6487"/>
        <w:gridCol w:w="3083"/>
      </w:tblGrid>
      <w:tr w:rsidR="00F91D7A" w:rsidRPr="00CB756C" w:rsidTr="0066643F">
        <w:tc>
          <w:tcPr>
            <w:tcW w:w="6487" w:type="dxa"/>
          </w:tcPr>
          <w:p w:rsidR="00687E3E" w:rsidRPr="00B816C6" w:rsidRDefault="00687E3E" w:rsidP="0066643F">
            <w:pPr>
              <w:jc w:val="both"/>
              <w:rPr>
                <w:b/>
                <w:sz w:val="28"/>
                <w:szCs w:val="28"/>
              </w:rPr>
            </w:pPr>
            <w:r w:rsidRPr="00B816C6">
              <w:rPr>
                <w:b/>
                <w:sz w:val="28"/>
                <w:szCs w:val="28"/>
              </w:rPr>
              <w:t>Председатель комиссии</w:t>
            </w:r>
          </w:p>
          <w:p w:rsidR="00687E3E" w:rsidRPr="00B816C6" w:rsidRDefault="00687E3E" w:rsidP="0066643F">
            <w:pPr>
              <w:jc w:val="both"/>
              <w:rPr>
                <w:b/>
                <w:sz w:val="28"/>
                <w:szCs w:val="28"/>
              </w:rPr>
            </w:pPr>
            <w:r w:rsidRPr="00B816C6">
              <w:rPr>
                <w:b/>
                <w:sz w:val="28"/>
                <w:szCs w:val="28"/>
              </w:rPr>
              <w:t xml:space="preserve">по организации публичных слушаний  </w:t>
            </w:r>
          </w:p>
          <w:p w:rsidR="00687E3E" w:rsidRPr="00B816C6" w:rsidRDefault="00687E3E" w:rsidP="0066643F">
            <w:pPr>
              <w:jc w:val="both"/>
              <w:rPr>
                <w:b/>
                <w:sz w:val="28"/>
                <w:szCs w:val="28"/>
              </w:rPr>
            </w:pPr>
          </w:p>
          <w:p w:rsidR="00E84C43" w:rsidRPr="00B816C6" w:rsidRDefault="00E84C43" w:rsidP="0066643F">
            <w:pPr>
              <w:jc w:val="both"/>
              <w:rPr>
                <w:b/>
                <w:sz w:val="28"/>
                <w:szCs w:val="28"/>
              </w:rPr>
            </w:pPr>
          </w:p>
          <w:p w:rsidR="00687E3E" w:rsidRPr="00B816C6" w:rsidRDefault="00687E3E" w:rsidP="0066643F">
            <w:pPr>
              <w:jc w:val="both"/>
              <w:rPr>
                <w:b/>
                <w:sz w:val="28"/>
                <w:szCs w:val="28"/>
              </w:rPr>
            </w:pPr>
            <w:r w:rsidRPr="00B816C6">
              <w:rPr>
                <w:b/>
                <w:sz w:val="28"/>
                <w:szCs w:val="28"/>
              </w:rPr>
              <w:t xml:space="preserve">Секретарь комиссии  </w:t>
            </w:r>
          </w:p>
          <w:p w:rsidR="00687E3E" w:rsidRPr="00B816C6" w:rsidRDefault="00687E3E" w:rsidP="0066643F">
            <w:pPr>
              <w:jc w:val="both"/>
              <w:rPr>
                <w:b/>
                <w:sz w:val="28"/>
                <w:szCs w:val="28"/>
              </w:rPr>
            </w:pPr>
            <w:r w:rsidRPr="00B816C6">
              <w:rPr>
                <w:b/>
                <w:sz w:val="28"/>
                <w:szCs w:val="28"/>
              </w:rPr>
              <w:t xml:space="preserve">                            </w:t>
            </w:r>
          </w:p>
          <w:p w:rsidR="00E84C43" w:rsidRPr="00B816C6" w:rsidRDefault="00E84C43" w:rsidP="0066643F">
            <w:pPr>
              <w:jc w:val="both"/>
              <w:rPr>
                <w:b/>
                <w:sz w:val="28"/>
                <w:szCs w:val="28"/>
              </w:rPr>
            </w:pPr>
          </w:p>
          <w:p w:rsidR="00687E3E" w:rsidRPr="00B816C6" w:rsidRDefault="00687E3E" w:rsidP="0066643F">
            <w:pPr>
              <w:jc w:val="both"/>
              <w:rPr>
                <w:b/>
                <w:sz w:val="28"/>
                <w:szCs w:val="28"/>
              </w:rPr>
            </w:pPr>
            <w:r w:rsidRPr="00B816C6">
              <w:rPr>
                <w:b/>
                <w:sz w:val="28"/>
                <w:szCs w:val="28"/>
              </w:rPr>
              <w:t xml:space="preserve">Член комиссии  </w:t>
            </w:r>
          </w:p>
          <w:p w:rsidR="00687E3E" w:rsidRPr="00B816C6" w:rsidRDefault="00687E3E" w:rsidP="0066643F">
            <w:pPr>
              <w:jc w:val="both"/>
              <w:rPr>
                <w:b/>
                <w:sz w:val="28"/>
                <w:szCs w:val="28"/>
              </w:rPr>
            </w:pPr>
            <w:r w:rsidRPr="00B816C6">
              <w:rPr>
                <w:b/>
                <w:sz w:val="28"/>
                <w:szCs w:val="28"/>
              </w:rPr>
              <w:t xml:space="preserve">                                                             </w:t>
            </w:r>
          </w:p>
          <w:p w:rsidR="00687E3E" w:rsidRPr="00B816C6" w:rsidRDefault="00687E3E" w:rsidP="0066643F">
            <w:pPr>
              <w:jc w:val="both"/>
              <w:rPr>
                <w:sz w:val="28"/>
                <w:szCs w:val="28"/>
              </w:rPr>
            </w:pPr>
            <w:r w:rsidRPr="00B816C6">
              <w:rPr>
                <w:b/>
                <w:sz w:val="28"/>
                <w:szCs w:val="28"/>
              </w:rPr>
              <w:t xml:space="preserve">  </w:t>
            </w:r>
          </w:p>
          <w:p w:rsidR="00687E3E" w:rsidRPr="00B816C6" w:rsidRDefault="00687E3E" w:rsidP="0066643F">
            <w:pPr>
              <w:jc w:val="both"/>
              <w:rPr>
                <w:sz w:val="28"/>
                <w:szCs w:val="28"/>
              </w:rPr>
            </w:pPr>
            <w:r w:rsidRPr="00B816C6">
              <w:rPr>
                <w:b/>
                <w:sz w:val="28"/>
                <w:szCs w:val="28"/>
              </w:rPr>
              <w:t xml:space="preserve">                         </w:t>
            </w:r>
          </w:p>
        </w:tc>
        <w:tc>
          <w:tcPr>
            <w:tcW w:w="3083" w:type="dxa"/>
          </w:tcPr>
          <w:p w:rsidR="00E84C43" w:rsidRPr="00B816C6" w:rsidRDefault="00687E3E" w:rsidP="0066643F">
            <w:pPr>
              <w:jc w:val="both"/>
              <w:rPr>
                <w:b/>
                <w:sz w:val="28"/>
                <w:szCs w:val="28"/>
              </w:rPr>
            </w:pPr>
            <w:r w:rsidRPr="00B816C6">
              <w:rPr>
                <w:b/>
                <w:sz w:val="28"/>
                <w:szCs w:val="28"/>
              </w:rPr>
              <w:t xml:space="preserve">                               </w:t>
            </w:r>
          </w:p>
          <w:p w:rsidR="00687E3E" w:rsidRPr="00B816C6" w:rsidRDefault="009B1AF6" w:rsidP="0066643F">
            <w:pPr>
              <w:jc w:val="both"/>
              <w:rPr>
                <w:b/>
                <w:sz w:val="28"/>
                <w:szCs w:val="28"/>
              </w:rPr>
            </w:pPr>
            <w:r>
              <w:rPr>
                <w:b/>
                <w:sz w:val="28"/>
                <w:szCs w:val="28"/>
              </w:rPr>
              <w:t xml:space="preserve">        Сопова С.И.</w:t>
            </w:r>
            <w:r w:rsidR="00687E3E" w:rsidRPr="00B816C6">
              <w:rPr>
                <w:b/>
                <w:sz w:val="28"/>
                <w:szCs w:val="28"/>
              </w:rPr>
              <w:t xml:space="preserve">                             </w:t>
            </w:r>
          </w:p>
          <w:p w:rsidR="00E84C43" w:rsidRPr="00B816C6" w:rsidRDefault="00E84C43" w:rsidP="0066643F">
            <w:pPr>
              <w:jc w:val="both"/>
              <w:rPr>
                <w:b/>
                <w:sz w:val="28"/>
                <w:szCs w:val="28"/>
              </w:rPr>
            </w:pPr>
          </w:p>
          <w:p w:rsidR="009B1AF6" w:rsidRDefault="00E84C43" w:rsidP="0066643F">
            <w:pPr>
              <w:jc w:val="both"/>
              <w:rPr>
                <w:b/>
                <w:sz w:val="28"/>
                <w:szCs w:val="28"/>
              </w:rPr>
            </w:pPr>
            <w:r w:rsidRPr="00B816C6">
              <w:rPr>
                <w:b/>
                <w:sz w:val="28"/>
                <w:szCs w:val="28"/>
              </w:rPr>
              <w:t xml:space="preserve">      </w:t>
            </w:r>
          </w:p>
          <w:p w:rsidR="00E84C43" w:rsidRPr="00B816C6" w:rsidRDefault="009B1AF6" w:rsidP="0066643F">
            <w:pPr>
              <w:jc w:val="both"/>
              <w:rPr>
                <w:b/>
                <w:sz w:val="28"/>
                <w:szCs w:val="28"/>
              </w:rPr>
            </w:pPr>
            <w:r>
              <w:rPr>
                <w:b/>
                <w:sz w:val="28"/>
                <w:szCs w:val="28"/>
              </w:rPr>
              <w:t xml:space="preserve">        Климова Н.И.</w:t>
            </w:r>
          </w:p>
          <w:p w:rsidR="00687E3E" w:rsidRPr="00B816C6" w:rsidRDefault="00687E3E" w:rsidP="0066643F">
            <w:pPr>
              <w:jc w:val="both"/>
              <w:rPr>
                <w:b/>
                <w:sz w:val="28"/>
                <w:szCs w:val="28"/>
              </w:rPr>
            </w:pPr>
            <w:r w:rsidRPr="00B816C6">
              <w:rPr>
                <w:b/>
                <w:sz w:val="28"/>
                <w:szCs w:val="28"/>
              </w:rPr>
              <w:t xml:space="preserve">                               </w:t>
            </w:r>
          </w:p>
          <w:p w:rsidR="00E84C43" w:rsidRPr="00B816C6" w:rsidRDefault="00E84C43" w:rsidP="0066643F">
            <w:pPr>
              <w:jc w:val="both"/>
              <w:rPr>
                <w:b/>
                <w:sz w:val="28"/>
                <w:szCs w:val="28"/>
              </w:rPr>
            </w:pPr>
          </w:p>
          <w:p w:rsidR="00687E3E" w:rsidRPr="00B816C6" w:rsidRDefault="00E84C43" w:rsidP="00650646">
            <w:pPr>
              <w:jc w:val="both"/>
              <w:rPr>
                <w:sz w:val="28"/>
                <w:szCs w:val="28"/>
              </w:rPr>
            </w:pPr>
            <w:r w:rsidRPr="00B816C6">
              <w:rPr>
                <w:b/>
                <w:sz w:val="28"/>
                <w:szCs w:val="28"/>
              </w:rPr>
              <w:t xml:space="preserve">       </w:t>
            </w:r>
            <w:r w:rsidR="009B1AF6">
              <w:rPr>
                <w:b/>
                <w:sz w:val="28"/>
                <w:szCs w:val="28"/>
              </w:rPr>
              <w:t xml:space="preserve"> </w:t>
            </w:r>
            <w:r w:rsidR="00650646">
              <w:rPr>
                <w:b/>
                <w:sz w:val="28"/>
                <w:szCs w:val="28"/>
              </w:rPr>
              <w:t>Габдуллин Г.Г.</w:t>
            </w:r>
          </w:p>
        </w:tc>
      </w:tr>
    </w:tbl>
    <w:p w:rsidR="00687E3E" w:rsidRPr="00CB756C" w:rsidRDefault="00687E3E" w:rsidP="000F0A3D">
      <w:pPr>
        <w:ind w:firstLine="709"/>
        <w:jc w:val="both"/>
        <w:rPr>
          <w:sz w:val="28"/>
          <w:szCs w:val="28"/>
        </w:rPr>
      </w:pPr>
    </w:p>
    <w:sectPr w:rsidR="00687E3E" w:rsidRPr="00CB756C" w:rsidSect="00B23E71">
      <w:headerReference w:type="even" r:id="rId8"/>
      <w:headerReference w:type="default" r:id="rId9"/>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574" w:rsidRDefault="00A53574">
      <w:r>
        <w:separator/>
      </w:r>
    </w:p>
  </w:endnote>
  <w:endnote w:type="continuationSeparator" w:id="1">
    <w:p w:rsidR="00A53574" w:rsidRDefault="00A535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574" w:rsidRDefault="00A53574">
      <w:r>
        <w:separator/>
      </w:r>
    </w:p>
  </w:footnote>
  <w:footnote w:type="continuationSeparator" w:id="1">
    <w:p w:rsidR="00A53574" w:rsidRDefault="00A535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C39" w:rsidRDefault="0001317E" w:rsidP="004F0A7E">
    <w:pPr>
      <w:pStyle w:val="a3"/>
      <w:framePr w:wrap="around" w:vAnchor="text" w:hAnchor="margin" w:xAlign="right" w:y="1"/>
      <w:rPr>
        <w:rStyle w:val="a4"/>
      </w:rPr>
    </w:pPr>
    <w:r>
      <w:rPr>
        <w:rStyle w:val="a4"/>
      </w:rPr>
      <w:fldChar w:fldCharType="begin"/>
    </w:r>
    <w:r w:rsidR="00EB4C39">
      <w:rPr>
        <w:rStyle w:val="a4"/>
      </w:rPr>
      <w:instrText xml:space="preserve">PAGE  </w:instrText>
    </w:r>
    <w:r>
      <w:rPr>
        <w:rStyle w:val="a4"/>
      </w:rPr>
      <w:fldChar w:fldCharType="end"/>
    </w:r>
  </w:p>
  <w:p w:rsidR="00EB4C39" w:rsidRDefault="00EB4C39" w:rsidP="009A1F3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C39" w:rsidRDefault="0001317E" w:rsidP="004F0A7E">
    <w:pPr>
      <w:pStyle w:val="a3"/>
      <w:framePr w:wrap="around" w:vAnchor="text" w:hAnchor="margin" w:xAlign="right" w:y="1"/>
      <w:rPr>
        <w:rStyle w:val="a4"/>
      </w:rPr>
    </w:pPr>
    <w:r>
      <w:rPr>
        <w:rStyle w:val="a4"/>
      </w:rPr>
      <w:fldChar w:fldCharType="begin"/>
    </w:r>
    <w:r w:rsidR="00EB4C39">
      <w:rPr>
        <w:rStyle w:val="a4"/>
      </w:rPr>
      <w:instrText xml:space="preserve">PAGE  </w:instrText>
    </w:r>
    <w:r>
      <w:rPr>
        <w:rStyle w:val="a4"/>
      </w:rPr>
      <w:fldChar w:fldCharType="separate"/>
    </w:r>
    <w:r w:rsidR="005541B9">
      <w:rPr>
        <w:rStyle w:val="a4"/>
        <w:noProof/>
      </w:rPr>
      <w:t>3</w:t>
    </w:r>
    <w:r>
      <w:rPr>
        <w:rStyle w:val="a4"/>
      </w:rPr>
      <w:fldChar w:fldCharType="end"/>
    </w:r>
  </w:p>
  <w:p w:rsidR="00EB4C39" w:rsidRDefault="00EB4C39" w:rsidP="009A1F3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E3ECC"/>
    <w:multiLevelType w:val="multilevel"/>
    <w:tmpl w:val="B502945A"/>
    <w:lvl w:ilvl="0">
      <w:start w:val="1"/>
      <w:numFmt w:val="decimal"/>
      <w:lvlText w:val="%1."/>
      <w:lvlJc w:val="left"/>
      <w:pPr>
        <w:ind w:left="540" w:hanging="540"/>
      </w:pPr>
      <w:rPr>
        <w:rFonts w:hint="default"/>
      </w:rPr>
    </w:lvl>
    <w:lvl w:ilvl="1">
      <w:start w:val="1"/>
      <w:numFmt w:val="decimal"/>
      <w:lvlText w:val="%1.%2."/>
      <w:lvlJc w:val="left"/>
      <w:pPr>
        <w:ind w:left="735" w:hanging="72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1125" w:hanging="108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515" w:hanging="1440"/>
      </w:pPr>
      <w:rPr>
        <w:rFonts w:hint="default"/>
      </w:rPr>
    </w:lvl>
    <w:lvl w:ilvl="6">
      <w:start w:val="1"/>
      <w:numFmt w:val="decimal"/>
      <w:lvlText w:val="%1.%2.%3.%4.%5.%6.%7."/>
      <w:lvlJc w:val="left"/>
      <w:pPr>
        <w:ind w:left="1890" w:hanging="1800"/>
      </w:pPr>
      <w:rPr>
        <w:rFonts w:hint="default"/>
      </w:rPr>
    </w:lvl>
    <w:lvl w:ilvl="7">
      <w:start w:val="1"/>
      <w:numFmt w:val="decimal"/>
      <w:lvlText w:val="%1.%2.%3.%4.%5.%6.%7.%8."/>
      <w:lvlJc w:val="left"/>
      <w:pPr>
        <w:ind w:left="1905" w:hanging="1800"/>
      </w:pPr>
      <w:rPr>
        <w:rFonts w:hint="default"/>
      </w:rPr>
    </w:lvl>
    <w:lvl w:ilvl="8">
      <w:start w:val="1"/>
      <w:numFmt w:val="decimal"/>
      <w:lvlText w:val="%1.%2.%3.%4.%5.%6.%7.%8.%9."/>
      <w:lvlJc w:val="left"/>
      <w:pPr>
        <w:ind w:left="22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76330E"/>
    <w:rsid w:val="000122C6"/>
    <w:rsid w:val="0001317E"/>
    <w:rsid w:val="000251E1"/>
    <w:rsid w:val="00041E26"/>
    <w:rsid w:val="0004292B"/>
    <w:rsid w:val="000451E0"/>
    <w:rsid w:val="0004589B"/>
    <w:rsid w:val="00050A60"/>
    <w:rsid w:val="000528E7"/>
    <w:rsid w:val="00053892"/>
    <w:rsid w:val="000739F2"/>
    <w:rsid w:val="000758C9"/>
    <w:rsid w:val="0007644D"/>
    <w:rsid w:val="00086D25"/>
    <w:rsid w:val="00094DF5"/>
    <w:rsid w:val="000A4115"/>
    <w:rsid w:val="000E53BD"/>
    <w:rsid w:val="000F0A3D"/>
    <w:rsid w:val="000F232F"/>
    <w:rsid w:val="000F5A8C"/>
    <w:rsid w:val="001035D7"/>
    <w:rsid w:val="001274A6"/>
    <w:rsid w:val="00162D1F"/>
    <w:rsid w:val="00165325"/>
    <w:rsid w:val="00166E20"/>
    <w:rsid w:val="001806A1"/>
    <w:rsid w:val="00183A70"/>
    <w:rsid w:val="00187766"/>
    <w:rsid w:val="001A5932"/>
    <w:rsid w:val="001B59EC"/>
    <w:rsid w:val="001C78A3"/>
    <w:rsid w:val="001E5BFA"/>
    <w:rsid w:val="00205DDD"/>
    <w:rsid w:val="00213712"/>
    <w:rsid w:val="00214D1B"/>
    <w:rsid w:val="00217009"/>
    <w:rsid w:val="00224B39"/>
    <w:rsid w:val="00234CB8"/>
    <w:rsid w:val="002412B0"/>
    <w:rsid w:val="002921F6"/>
    <w:rsid w:val="002B3545"/>
    <w:rsid w:val="002B7DEE"/>
    <w:rsid w:val="002C0CBF"/>
    <w:rsid w:val="002E4526"/>
    <w:rsid w:val="002F3E69"/>
    <w:rsid w:val="003041C9"/>
    <w:rsid w:val="00332CCB"/>
    <w:rsid w:val="00333386"/>
    <w:rsid w:val="00340AF2"/>
    <w:rsid w:val="00381A4E"/>
    <w:rsid w:val="00392894"/>
    <w:rsid w:val="003938D3"/>
    <w:rsid w:val="003A28C3"/>
    <w:rsid w:val="003B3AB4"/>
    <w:rsid w:val="003C110F"/>
    <w:rsid w:val="003C37BD"/>
    <w:rsid w:val="003D05BD"/>
    <w:rsid w:val="003E123D"/>
    <w:rsid w:val="003E559C"/>
    <w:rsid w:val="003F0B88"/>
    <w:rsid w:val="003F24DE"/>
    <w:rsid w:val="00401EB1"/>
    <w:rsid w:val="0043493E"/>
    <w:rsid w:val="00443389"/>
    <w:rsid w:val="00466FBC"/>
    <w:rsid w:val="00495038"/>
    <w:rsid w:val="004A29FD"/>
    <w:rsid w:val="004D32AA"/>
    <w:rsid w:val="004E4668"/>
    <w:rsid w:val="004F0A7E"/>
    <w:rsid w:val="00521ADB"/>
    <w:rsid w:val="005232B2"/>
    <w:rsid w:val="00550521"/>
    <w:rsid w:val="005541B9"/>
    <w:rsid w:val="0056225F"/>
    <w:rsid w:val="005631DF"/>
    <w:rsid w:val="00587A68"/>
    <w:rsid w:val="00595E2C"/>
    <w:rsid w:val="005A6F12"/>
    <w:rsid w:val="005A78A9"/>
    <w:rsid w:val="005B385B"/>
    <w:rsid w:val="005E2400"/>
    <w:rsid w:val="005E531C"/>
    <w:rsid w:val="006033C2"/>
    <w:rsid w:val="0062245D"/>
    <w:rsid w:val="00637F1D"/>
    <w:rsid w:val="00646CAA"/>
    <w:rsid w:val="00650646"/>
    <w:rsid w:val="00656480"/>
    <w:rsid w:val="0066643F"/>
    <w:rsid w:val="00670122"/>
    <w:rsid w:val="00675644"/>
    <w:rsid w:val="00687E2F"/>
    <w:rsid w:val="00687E3E"/>
    <w:rsid w:val="00697686"/>
    <w:rsid w:val="006B4D25"/>
    <w:rsid w:val="006C0914"/>
    <w:rsid w:val="006C61D5"/>
    <w:rsid w:val="006F2555"/>
    <w:rsid w:val="006F2756"/>
    <w:rsid w:val="006F38EC"/>
    <w:rsid w:val="00715911"/>
    <w:rsid w:val="007164C9"/>
    <w:rsid w:val="00716F6D"/>
    <w:rsid w:val="00752607"/>
    <w:rsid w:val="0076330E"/>
    <w:rsid w:val="00790E07"/>
    <w:rsid w:val="007A484B"/>
    <w:rsid w:val="007C0326"/>
    <w:rsid w:val="007D3702"/>
    <w:rsid w:val="007D718D"/>
    <w:rsid w:val="007F64BC"/>
    <w:rsid w:val="008031F9"/>
    <w:rsid w:val="008249D9"/>
    <w:rsid w:val="008249F2"/>
    <w:rsid w:val="00826E65"/>
    <w:rsid w:val="00833194"/>
    <w:rsid w:val="00846B1D"/>
    <w:rsid w:val="00850249"/>
    <w:rsid w:val="0085037B"/>
    <w:rsid w:val="008529E4"/>
    <w:rsid w:val="00887A0A"/>
    <w:rsid w:val="00892E6D"/>
    <w:rsid w:val="00893298"/>
    <w:rsid w:val="0089380C"/>
    <w:rsid w:val="008A0D8D"/>
    <w:rsid w:val="008D439F"/>
    <w:rsid w:val="008E6E86"/>
    <w:rsid w:val="00902014"/>
    <w:rsid w:val="009050CE"/>
    <w:rsid w:val="00926F5A"/>
    <w:rsid w:val="009272A9"/>
    <w:rsid w:val="00927BB2"/>
    <w:rsid w:val="0096244F"/>
    <w:rsid w:val="00967CD7"/>
    <w:rsid w:val="00976E5A"/>
    <w:rsid w:val="009A0F52"/>
    <w:rsid w:val="009A1F3B"/>
    <w:rsid w:val="009A407A"/>
    <w:rsid w:val="009B1AF6"/>
    <w:rsid w:val="009D4359"/>
    <w:rsid w:val="009F0EEB"/>
    <w:rsid w:val="009F2B5B"/>
    <w:rsid w:val="00A12A04"/>
    <w:rsid w:val="00A14B5A"/>
    <w:rsid w:val="00A233EC"/>
    <w:rsid w:val="00A25F92"/>
    <w:rsid w:val="00A360E8"/>
    <w:rsid w:val="00A53574"/>
    <w:rsid w:val="00A56FAE"/>
    <w:rsid w:val="00A6193B"/>
    <w:rsid w:val="00A61F76"/>
    <w:rsid w:val="00A62465"/>
    <w:rsid w:val="00A661E6"/>
    <w:rsid w:val="00A84F2D"/>
    <w:rsid w:val="00AA0A4F"/>
    <w:rsid w:val="00AA67AE"/>
    <w:rsid w:val="00AE6361"/>
    <w:rsid w:val="00AF7F13"/>
    <w:rsid w:val="00B12075"/>
    <w:rsid w:val="00B23467"/>
    <w:rsid w:val="00B23E71"/>
    <w:rsid w:val="00B403D1"/>
    <w:rsid w:val="00B427A0"/>
    <w:rsid w:val="00B50836"/>
    <w:rsid w:val="00B816C6"/>
    <w:rsid w:val="00B81D7D"/>
    <w:rsid w:val="00B83479"/>
    <w:rsid w:val="00B92121"/>
    <w:rsid w:val="00BD3DC3"/>
    <w:rsid w:val="00BF0A0B"/>
    <w:rsid w:val="00C474C9"/>
    <w:rsid w:val="00C87686"/>
    <w:rsid w:val="00C93D3D"/>
    <w:rsid w:val="00CA7009"/>
    <w:rsid w:val="00CB756C"/>
    <w:rsid w:val="00CE07A4"/>
    <w:rsid w:val="00D0471A"/>
    <w:rsid w:val="00D12638"/>
    <w:rsid w:val="00D61B22"/>
    <w:rsid w:val="00D66B13"/>
    <w:rsid w:val="00D74968"/>
    <w:rsid w:val="00D80FA3"/>
    <w:rsid w:val="00D942B4"/>
    <w:rsid w:val="00DA32E8"/>
    <w:rsid w:val="00DB16A6"/>
    <w:rsid w:val="00DC2434"/>
    <w:rsid w:val="00DD1457"/>
    <w:rsid w:val="00DE53DB"/>
    <w:rsid w:val="00E16601"/>
    <w:rsid w:val="00E20C08"/>
    <w:rsid w:val="00E21596"/>
    <w:rsid w:val="00E25C38"/>
    <w:rsid w:val="00E348A0"/>
    <w:rsid w:val="00E35D6C"/>
    <w:rsid w:val="00E470E9"/>
    <w:rsid w:val="00E47FA9"/>
    <w:rsid w:val="00E52050"/>
    <w:rsid w:val="00E524A3"/>
    <w:rsid w:val="00E54402"/>
    <w:rsid w:val="00E84C43"/>
    <w:rsid w:val="00EA7D88"/>
    <w:rsid w:val="00EB38F8"/>
    <w:rsid w:val="00EB4C39"/>
    <w:rsid w:val="00ED3A39"/>
    <w:rsid w:val="00ED47E6"/>
    <w:rsid w:val="00ED4A2D"/>
    <w:rsid w:val="00EE01C5"/>
    <w:rsid w:val="00EE2B4B"/>
    <w:rsid w:val="00EE4025"/>
    <w:rsid w:val="00EE5076"/>
    <w:rsid w:val="00EF6987"/>
    <w:rsid w:val="00EF71A2"/>
    <w:rsid w:val="00F04342"/>
    <w:rsid w:val="00F1794E"/>
    <w:rsid w:val="00F25000"/>
    <w:rsid w:val="00F623CE"/>
    <w:rsid w:val="00F638E6"/>
    <w:rsid w:val="00F84EE5"/>
    <w:rsid w:val="00F860CF"/>
    <w:rsid w:val="00F91D7A"/>
    <w:rsid w:val="00F95C38"/>
    <w:rsid w:val="00FA7865"/>
    <w:rsid w:val="00FC0543"/>
    <w:rsid w:val="00FE0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E6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A1F3B"/>
    <w:pPr>
      <w:tabs>
        <w:tab w:val="center" w:pos="4677"/>
        <w:tab w:val="right" w:pos="9355"/>
      </w:tabs>
    </w:pPr>
  </w:style>
  <w:style w:type="character" w:styleId="a4">
    <w:name w:val="page number"/>
    <w:basedOn w:val="a0"/>
    <w:rsid w:val="009A1F3B"/>
  </w:style>
  <w:style w:type="table" w:styleId="a5">
    <w:name w:val="Table Grid"/>
    <w:basedOn w:val="a1"/>
    <w:rsid w:val="009F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23E71"/>
    <w:rPr>
      <w:rFonts w:ascii="Tahoma" w:hAnsi="Tahoma" w:cs="Tahoma"/>
      <w:sz w:val="16"/>
      <w:szCs w:val="16"/>
    </w:rPr>
  </w:style>
  <w:style w:type="character" w:customStyle="1" w:styleId="a7">
    <w:name w:val="Текст выноски Знак"/>
    <w:basedOn w:val="a0"/>
    <w:link w:val="a6"/>
    <w:uiPriority w:val="99"/>
    <w:semiHidden/>
    <w:rsid w:val="00B23E71"/>
    <w:rPr>
      <w:rFonts w:ascii="Tahoma" w:hAnsi="Tahoma" w:cs="Tahoma"/>
      <w:sz w:val="16"/>
      <w:szCs w:val="16"/>
    </w:rPr>
  </w:style>
  <w:style w:type="paragraph" w:customStyle="1" w:styleId="ConsPlusNormal">
    <w:name w:val="ConsPlusNormal"/>
    <w:rsid w:val="002C0CBF"/>
    <w:pPr>
      <w:autoSpaceDE w:val="0"/>
      <w:autoSpaceDN w:val="0"/>
      <w:adjustRightInd w:val="0"/>
    </w:pPr>
    <w:rPr>
      <w:rFonts w:ascii="Arial" w:hAnsi="Arial" w:cs="Arial"/>
    </w:rPr>
  </w:style>
  <w:style w:type="paragraph" w:styleId="a8">
    <w:name w:val="Body Text Indent"/>
    <w:basedOn w:val="a"/>
    <w:link w:val="a9"/>
    <w:rsid w:val="00637F1D"/>
    <w:pPr>
      <w:ind w:firstLine="709"/>
      <w:jc w:val="both"/>
    </w:pPr>
    <w:rPr>
      <w:sz w:val="28"/>
      <w:szCs w:val="20"/>
    </w:rPr>
  </w:style>
  <w:style w:type="character" w:customStyle="1" w:styleId="a9">
    <w:name w:val="Основной текст с отступом Знак"/>
    <w:basedOn w:val="a0"/>
    <w:link w:val="a8"/>
    <w:rsid w:val="00637F1D"/>
    <w:rPr>
      <w:sz w:val="28"/>
    </w:rPr>
  </w:style>
  <w:style w:type="paragraph" w:customStyle="1" w:styleId="consnormal">
    <w:name w:val="consnormal"/>
    <w:basedOn w:val="a"/>
    <w:rsid w:val="0056225F"/>
    <w:pPr>
      <w:spacing w:before="100" w:beforeAutospacing="1" w:after="100" w:afterAutospacing="1"/>
    </w:pPr>
  </w:style>
  <w:style w:type="paragraph" w:customStyle="1" w:styleId="Web">
    <w:name w:val="Обычный (Web)"/>
    <w:basedOn w:val="a"/>
    <w:rsid w:val="0056225F"/>
    <w:pPr>
      <w:spacing w:before="100" w:beforeAutospacing="1" w:after="100" w:afterAutospacing="1"/>
    </w:pPr>
  </w:style>
  <w:style w:type="paragraph" w:styleId="aa">
    <w:name w:val="Normal (Web)"/>
    <w:basedOn w:val="a"/>
    <w:uiPriority w:val="99"/>
    <w:unhideWhenUsed/>
    <w:rsid w:val="00A61F76"/>
    <w:pPr>
      <w:spacing w:before="100" w:beforeAutospacing="1" w:after="100" w:afterAutospacing="1"/>
    </w:pPr>
  </w:style>
  <w:style w:type="paragraph" w:customStyle="1" w:styleId="ConsNormal0">
    <w:name w:val="ConsNormal"/>
    <w:rsid w:val="00392894"/>
    <w:pPr>
      <w:widowControl w:val="0"/>
      <w:snapToGrid w:val="0"/>
      <w:ind w:firstLine="720"/>
    </w:pPr>
    <w:rPr>
      <w:rFonts w:ascii="Arial" w:hAnsi="Arial"/>
    </w:rPr>
  </w:style>
  <w:style w:type="paragraph" w:styleId="ab">
    <w:name w:val="List Paragraph"/>
    <w:basedOn w:val="a"/>
    <w:uiPriority w:val="34"/>
    <w:qFormat/>
    <w:rsid w:val="00041E26"/>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0833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CACF5E9-7CF2-4D54-A3B7-0CB8CE8EE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639</Words>
  <Characters>5130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З А К Л Ю Ч Е Н И Е</vt:lpstr>
    </vt:vector>
  </TitlesOfParts>
  <Company>Ровенское районное Собрание</Company>
  <LinksUpToDate>false</LinksUpToDate>
  <CharactersWithSpaces>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К Л Ю Ч Е Н И Е</dc:title>
  <dc:creator>Татьянка</dc:creator>
  <cp:lastModifiedBy>Yrist2</cp:lastModifiedBy>
  <cp:revision>9</cp:revision>
  <cp:lastPrinted>2024-08-13T11:29:00Z</cp:lastPrinted>
  <dcterms:created xsi:type="dcterms:W3CDTF">2023-12-11T11:13:00Z</dcterms:created>
  <dcterms:modified xsi:type="dcterms:W3CDTF">2024-08-13T11:57:00Z</dcterms:modified>
</cp:coreProperties>
</file>