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0A" w:rsidRPr="000C5F0A" w:rsidRDefault="000C5F0A" w:rsidP="000C5F0A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Памятка «Об ответственности за действия экстремистского и террористического характера»</w:t>
      </w:r>
    </w:p>
    <w:p w:rsidR="000C5F0A" w:rsidRP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предпринимаемые правоохранительными органами усилия, экстремизм по-прежнему представляет серьезную угрозу стабильности и общественной безопасности в нашей стране.</w:t>
      </w:r>
    </w:p>
    <w:p w:rsidR="000C5F0A" w:rsidRP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 т. к. террористические акции, терроризм — это только одна из форм экстремизма.</w:t>
      </w:r>
    </w:p>
    <w:p w:rsidR="000C5F0A" w:rsidRP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За осуществление экстремистской деятельности предусмотрена уголовная, административная и гражданско-правовая ответственность.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Преступлениями экстремистского характера являются: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1) статья 280 УК РФ — публичные призывы к осуществлению экстремистской деятельности;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2) статья 282 УК РФ — возбуждение ненависти либо вражды, а равно унижение человеческого достоинства;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3) статья 282.1 УК РФ — организация экстремистского сообщества;</w:t>
      </w:r>
    </w:p>
    <w:p w:rsidR="000C5F0A" w:rsidRP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4) статья 282.2 УК РФ — организация деятельности экстремистской организации.</w:t>
      </w:r>
    </w:p>
    <w:p w:rsidR="000C5F0A" w:rsidRP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В Кодексе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характера. Это статья 20.3 — пропаганда и публичное демонстрирование нацистской атрибутики или символики, статья 20.29 —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</w:t>
      </w: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0C5F0A" w:rsidRP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Уголовная ответственность за совершение преступлений экстремистского и террористического характера (Статья УК РФ — Максимальный срок (размер) наказания):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Ст. 205 Террористический акт — Пожизненное лишение свободы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Ст. 205.1 Содействие террористической деятельности — Пожизненное лишение свободы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Ст. 205.2 Публичные призывы к осуществлению террористической деятельности или публичное оправдание терроризма — лишение свободы до пяти лет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Ст. 205.3 Прохождение обучения в целях осуществления террористической деятельности —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Ст. 205.4 Организация террористического сообщества и участие в нем —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  <w:proofErr w:type="gramEnd"/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Ст. 205.5 Организация деятельности террористической организации и участие в деятельности такой организации —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</w:t>
      </w:r>
      <w:proofErr w:type="gramEnd"/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лишением свободы.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Ст. 206 Захват заложника — Пожизненное лишение свободы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Ст. 207</w:t>
      </w:r>
      <w:proofErr w:type="gramStart"/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аведомо ложное сообщение об акте терроризма — Лишение свободы на срок до десяти лет.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Ст. 280 Публичные призывы к осуществлению экстремистской деятельности — Лишение свободы на срок до пяти лет с лишением права занимать определенные должности или заниматься определенной деятельностью на срок до трех лет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Ст. 280.1 Публичные призывы к осуществлению действий, направленных на нарушение территориальной целостности РФ — лишение свободы на срок о пяти лет с лишением права занимать определенные должности или заниматься определенной деятельностью на срок до трех лет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Ст. 282. Возбуждение ненависти либо вражды, а равно унижение человеческого достоинства — Лишение свободы на срок до шести лет.</w:t>
      </w:r>
    </w:p>
    <w:p w:rsid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Ст. 282.1. Организация экстремистского сообщества — Лишение свободы на срок до двенадцати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:rsidR="000C5F0A" w:rsidRPr="000C5F0A" w:rsidRDefault="000C5F0A" w:rsidP="000C5F0A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F0A">
        <w:rPr>
          <w:rFonts w:ascii="Times New Roman" w:eastAsia="Times New Roman" w:hAnsi="Times New Roman" w:cs="Times New Roman"/>
          <w:color w:val="000000"/>
          <w:sz w:val="28"/>
          <w:szCs w:val="28"/>
        </w:rPr>
        <w:t>Ст. 282.2. Организация деятельности экстремистской организации — Лишение свободы на срок до двенадцати лет с ограничением свободы на срок до десяти лет либо без такового и с ограничением свободы на срок от одного года до двух лет.</w:t>
      </w:r>
    </w:p>
    <w:p w:rsidR="004B766B" w:rsidRPr="000C5F0A" w:rsidRDefault="004B766B" w:rsidP="000C5F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B766B" w:rsidRPr="000C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C5F0A"/>
    <w:rsid w:val="000C5F0A"/>
    <w:rsid w:val="004B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F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ndate">
    <w:name w:val="ondate"/>
    <w:basedOn w:val="a0"/>
    <w:rsid w:val="000C5F0A"/>
  </w:style>
  <w:style w:type="character" w:styleId="a3">
    <w:name w:val="Hyperlink"/>
    <w:basedOn w:val="a0"/>
    <w:uiPriority w:val="99"/>
    <w:semiHidden/>
    <w:unhideWhenUsed/>
    <w:rsid w:val="000C5F0A"/>
    <w:rPr>
      <w:color w:val="0000FF"/>
      <w:u w:val="single"/>
    </w:rPr>
  </w:style>
  <w:style w:type="character" w:customStyle="1" w:styleId="blcateg">
    <w:name w:val="bl_categ"/>
    <w:basedOn w:val="a0"/>
    <w:rsid w:val="000C5F0A"/>
  </w:style>
  <w:style w:type="paragraph" w:styleId="a4">
    <w:name w:val="Normal (Web)"/>
    <w:basedOn w:val="a"/>
    <w:uiPriority w:val="99"/>
    <w:semiHidden/>
    <w:unhideWhenUsed/>
    <w:rsid w:val="000C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ГО и ЧС</cp:lastModifiedBy>
  <cp:revision>2</cp:revision>
  <dcterms:created xsi:type="dcterms:W3CDTF">2023-05-17T11:58:00Z</dcterms:created>
  <dcterms:modified xsi:type="dcterms:W3CDTF">2023-05-17T11:58:00Z</dcterms:modified>
</cp:coreProperties>
</file>