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E9" w:rsidRPr="00BB08E9" w:rsidRDefault="00BB08E9" w:rsidP="00BB08E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B08E9"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3250" cy="774065"/>
            <wp:effectExtent l="0" t="0" r="6350" b="698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8E9" w:rsidRPr="00BB08E9" w:rsidRDefault="00CC1224" w:rsidP="00BB0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РОВЕНСКАЯ РАЙОННАЯ </w:t>
      </w:r>
      <w:r w:rsidR="00BB08E9" w:rsidRPr="00BB08E9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BB08E9" w:rsidRPr="00BB08E9" w:rsidRDefault="00BB08E9" w:rsidP="00BB0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8E9">
        <w:rPr>
          <w:rFonts w:ascii="Times New Roman" w:eastAsia="Times New Roman" w:hAnsi="Times New Roman" w:cs="Times New Roman"/>
          <w:b/>
          <w:sz w:val="28"/>
          <w:szCs w:val="28"/>
        </w:rPr>
        <w:t>РОВЕНСКОГО МУНИЦИПАЛЬНОГО РАЙОНА</w:t>
      </w:r>
    </w:p>
    <w:p w:rsidR="00E47122" w:rsidRDefault="00BB08E9" w:rsidP="00E47122">
      <w:pPr>
        <w:spacing w:after="0" w:line="240" w:lineRule="auto"/>
        <w:jc w:val="center"/>
        <w:rPr>
          <w:rFonts w:eastAsia="Times New Roman" w:cs="Times New Roman"/>
        </w:rPr>
      </w:pPr>
      <w:r w:rsidRPr="00BB08E9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BB08E9" w:rsidRPr="00E47122" w:rsidRDefault="00BB08E9" w:rsidP="00E47122">
      <w:pPr>
        <w:spacing w:after="0" w:line="240" w:lineRule="auto"/>
        <w:jc w:val="center"/>
        <w:rPr>
          <w:rFonts w:eastAsia="Times New Roman" w:cs="Times New Roman"/>
        </w:rPr>
      </w:pPr>
      <w:r w:rsidRPr="00BB0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B08E9" w:rsidRPr="00BB08E9" w:rsidRDefault="003676CB" w:rsidP="00BB08E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141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4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31.03.2025</w:t>
      </w:r>
      <w:r w:rsidR="00CC1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141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A65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141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7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BB08E9" w:rsidRPr="00BB0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054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</w:t>
      </w:r>
      <w:bookmarkStart w:id="0" w:name="_GoBack"/>
      <w:bookmarkEnd w:id="0"/>
      <w:r w:rsidR="00BB08E9" w:rsidRPr="00BB0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BB0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BB08E9" w:rsidRPr="00BB0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CC1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</w:t>
      </w:r>
      <w:proofErr w:type="gramStart"/>
      <w:r w:rsidR="00CC1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="00CC1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овное</w:t>
      </w:r>
    </w:p>
    <w:tbl>
      <w:tblPr>
        <w:tblW w:w="94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495"/>
      </w:tblGrid>
      <w:tr w:rsidR="00BB08E9" w:rsidRPr="00BB08E9" w:rsidTr="003676CB">
        <w:trPr>
          <w:tblCellSpacing w:w="0" w:type="dxa"/>
        </w:trPr>
        <w:tc>
          <w:tcPr>
            <w:tcW w:w="9495" w:type="dxa"/>
            <w:shd w:val="clear" w:color="auto" w:fill="FFFFFF"/>
            <w:hideMark/>
          </w:tcPr>
          <w:p w:rsidR="00606B68" w:rsidRDefault="00BB08E9" w:rsidP="00E47122">
            <w:pPr>
              <w:spacing w:before="100" w:beforeAutospacing="1" w:after="100" w:afterAutospacing="1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5930">
              <w:rPr>
                <w:rFonts w:ascii="Times New Roman" w:eastAsia="Times New Roman" w:hAnsi="Times New Roman" w:cs="Times New Roman"/>
                <w:color w:val="31271F"/>
                <w:sz w:val="17"/>
                <w:szCs w:val="17"/>
                <w:lang w:eastAsia="ru-RU"/>
              </w:rPr>
              <w:t> </w:t>
            </w:r>
            <w:r w:rsidR="007C5930" w:rsidRPr="007C5930">
              <w:rPr>
                <w:rFonts w:ascii="Times New Roman" w:eastAsia="Times New Roman" w:hAnsi="Times New Roman" w:cs="Times New Roman"/>
                <w:color w:val="31271F"/>
                <w:sz w:val="17"/>
                <w:szCs w:val="17"/>
                <w:lang w:eastAsia="ru-RU"/>
              </w:rPr>
              <w:t xml:space="preserve"> </w:t>
            </w:r>
            <w:r w:rsidR="007C5930" w:rsidRPr="007C5930">
              <w:rPr>
                <w:rFonts w:ascii="Times New Roman" w:eastAsia="Times New Roman" w:hAnsi="Times New Roman" w:cs="Times New Roman"/>
                <w:b/>
                <w:color w:val="31271F"/>
                <w:sz w:val="28"/>
                <w:szCs w:val="28"/>
                <w:lang w:eastAsia="ru-RU"/>
              </w:rPr>
              <w:t>«</w:t>
            </w:r>
            <w:r w:rsidRPr="00141E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утверждении </w:t>
            </w:r>
            <w:r w:rsidR="00141E31" w:rsidRPr="00141E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муниципальной </w:t>
            </w:r>
            <w:r w:rsidR="003755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r w:rsidR="00141E31" w:rsidRPr="00141E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рограммы</w:t>
            </w:r>
            <w:r w:rsidR="003755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«К</w:t>
            </w:r>
            <w:r w:rsidR="00141E31" w:rsidRPr="00141E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омплексно</w:t>
            </w:r>
            <w:r w:rsidR="003755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="00141E31" w:rsidRPr="00141E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развити</w:t>
            </w:r>
            <w:r w:rsidR="003755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="00141E31" w:rsidRPr="00141E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социальной инфраструктуры на территории Кочетновского </w:t>
            </w:r>
            <w:r w:rsidR="00CC12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  <w:r w:rsidR="00141E31" w:rsidRPr="00141E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Ровенского муниципального района Сара</w:t>
            </w:r>
            <w:r w:rsidR="00434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товской области на 2025 - </w:t>
            </w:r>
            <w:r w:rsidR="00606B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</w:t>
            </w:r>
            <w:r w:rsidR="00367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  <w:r w:rsidR="00434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годы</w:t>
            </w:r>
            <w:r w:rsidR="007C5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E47122" w:rsidRPr="00E47122" w:rsidRDefault="00E47122" w:rsidP="00E47122">
            <w:pPr>
              <w:spacing w:before="100" w:beforeAutospacing="1" w:after="100" w:afterAutospacing="1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C5930" w:rsidRDefault="00E47122" w:rsidP="007C5930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31271F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31271F"/>
          <w:sz w:val="17"/>
          <w:szCs w:val="17"/>
          <w:lang w:eastAsia="ru-RU"/>
        </w:rPr>
        <w:t xml:space="preserve">       </w:t>
      </w:r>
      <w:proofErr w:type="gramStart"/>
      <w:r w:rsidR="007C5930" w:rsidRPr="00255343">
        <w:rPr>
          <w:rFonts w:ascii="Times New Roman" w:hAnsi="Times New Roman"/>
          <w:sz w:val="28"/>
          <w:szCs w:val="28"/>
        </w:rPr>
        <w:t xml:space="preserve">В целях разработки комплекса мероприятий, направленных на повышение надежности, эффективности и </w:t>
      </w:r>
      <w:proofErr w:type="spellStart"/>
      <w:r w:rsidR="007C5930" w:rsidRPr="00255343">
        <w:rPr>
          <w:rFonts w:ascii="Times New Roman" w:hAnsi="Times New Roman"/>
          <w:sz w:val="28"/>
          <w:szCs w:val="28"/>
        </w:rPr>
        <w:t>экологичности</w:t>
      </w:r>
      <w:proofErr w:type="spellEnd"/>
      <w:r w:rsidR="007C5930" w:rsidRPr="00255343">
        <w:rPr>
          <w:rFonts w:ascii="Times New Roman" w:hAnsi="Times New Roman"/>
          <w:sz w:val="28"/>
          <w:szCs w:val="28"/>
        </w:rPr>
        <w:t xml:space="preserve"> работы объектов </w:t>
      </w:r>
      <w:r w:rsidR="007C5930">
        <w:rPr>
          <w:rFonts w:ascii="Times New Roman" w:hAnsi="Times New Roman"/>
          <w:sz w:val="28"/>
          <w:szCs w:val="28"/>
        </w:rPr>
        <w:t>социальной</w:t>
      </w:r>
      <w:r w:rsidR="007C5930" w:rsidRPr="00255343">
        <w:rPr>
          <w:rFonts w:ascii="Times New Roman" w:hAnsi="Times New Roman"/>
          <w:sz w:val="28"/>
          <w:szCs w:val="28"/>
        </w:rPr>
        <w:t xml:space="preserve">  инфраструктуры, расположенных на территории  </w:t>
      </w:r>
      <w:r w:rsidR="007C5930">
        <w:rPr>
          <w:rFonts w:ascii="Times New Roman" w:hAnsi="Times New Roman"/>
          <w:sz w:val="28"/>
          <w:szCs w:val="28"/>
        </w:rPr>
        <w:t>Кочетновского сельского поселения</w:t>
      </w:r>
      <w:r w:rsidR="007C5930" w:rsidRPr="00255343">
        <w:rPr>
          <w:rFonts w:ascii="Times New Roman" w:hAnsi="Times New Roman"/>
          <w:sz w:val="28"/>
          <w:szCs w:val="28"/>
        </w:rPr>
        <w:t xml:space="preserve"> Ровенского муниципального района Саратовской области, руководствуясь статьей 14 Федерального закона от 06.10.2003 № 131-ФЗ «Об общих принципах организации местного самоуправления в Российской Федерации»,  Постановлением Правительства РФ №1050 от 01.10.2015 «Об утверждении требований к программам комплексного развития социальной инфраструктуры поселений</w:t>
      </w:r>
      <w:proofErr w:type="gramEnd"/>
      <w:r w:rsidR="007C5930" w:rsidRPr="00255343">
        <w:rPr>
          <w:rFonts w:ascii="Times New Roman" w:hAnsi="Times New Roman"/>
          <w:sz w:val="28"/>
          <w:szCs w:val="28"/>
        </w:rPr>
        <w:t xml:space="preserve">, городских </w:t>
      </w:r>
      <w:proofErr w:type="spellStart"/>
      <w:r w:rsidR="007C5930" w:rsidRPr="00255343">
        <w:rPr>
          <w:rFonts w:ascii="Times New Roman" w:hAnsi="Times New Roman"/>
          <w:sz w:val="28"/>
          <w:szCs w:val="28"/>
        </w:rPr>
        <w:t>округов</w:t>
      </w:r>
      <w:proofErr w:type="gramStart"/>
      <w:r w:rsidR="007C5930">
        <w:rPr>
          <w:rFonts w:ascii="Times New Roman" w:hAnsi="Times New Roman"/>
          <w:sz w:val="28"/>
          <w:szCs w:val="28"/>
        </w:rPr>
        <w:t>,</w:t>
      </w:r>
      <w:r w:rsidR="00BB08E9" w:rsidRPr="00606B68">
        <w:rPr>
          <w:rFonts w:ascii="Times New Roman" w:eastAsia="Times New Roman" w:hAnsi="Times New Roman" w:cs="Times New Roman"/>
          <w:color w:val="31271F"/>
          <w:sz w:val="28"/>
          <w:szCs w:val="28"/>
          <w:lang w:eastAsia="ru-RU"/>
        </w:rPr>
        <w:t>У</w:t>
      </w:r>
      <w:proofErr w:type="gramEnd"/>
      <w:r w:rsidR="00BB08E9" w:rsidRPr="00606B68">
        <w:rPr>
          <w:rFonts w:ascii="Times New Roman" w:eastAsia="Times New Roman" w:hAnsi="Times New Roman" w:cs="Times New Roman"/>
          <w:color w:val="31271F"/>
          <w:sz w:val="28"/>
          <w:szCs w:val="28"/>
          <w:lang w:eastAsia="ru-RU"/>
        </w:rPr>
        <w:t>ставом</w:t>
      </w:r>
      <w:proofErr w:type="spellEnd"/>
      <w:r w:rsidR="00BB08E9" w:rsidRPr="00606B68">
        <w:rPr>
          <w:rFonts w:ascii="Times New Roman" w:eastAsia="Times New Roman" w:hAnsi="Times New Roman" w:cs="Times New Roman"/>
          <w:color w:val="31271F"/>
          <w:sz w:val="28"/>
          <w:szCs w:val="28"/>
          <w:lang w:eastAsia="ru-RU"/>
        </w:rPr>
        <w:t xml:space="preserve"> Кочетновского </w:t>
      </w:r>
      <w:r w:rsidR="007C5930">
        <w:rPr>
          <w:rFonts w:ascii="Times New Roman" w:eastAsia="Times New Roman" w:hAnsi="Times New Roman" w:cs="Times New Roman"/>
          <w:color w:val="31271F"/>
          <w:sz w:val="28"/>
          <w:szCs w:val="28"/>
          <w:lang w:eastAsia="ru-RU"/>
        </w:rPr>
        <w:t>сельского поселения</w:t>
      </w:r>
      <w:r w:rsidR="0043446E">
        <w:rPr>
          <w:rFonts w:ascii="Times New Roman" w:eastAsia="Times New Roman" w:hAnsi="Times New Roman" w:cs="Times New Roman"/>
          <w:color w:val="31271F"/>
          <w:sz w:val="28"/>
          <w:szCs w:val="28"/>
          <w:lang w:eastAsia="ru-RU"/>
        </w:rPr>
        <w:t xml:space="preserve">, </w:t>
      </w:r>
      <w:r w:rsidR="007C5930">
        <w:rPr>
          <w:rFonts w:ascii="Times New Roman" w:eastAsia="Times New Roman" w:hAnsi="Times New Roman" w:cs="Times New Roman"/>
          <w:color w:val="31271F"/>
          <w:sz w:val="28"/>
          <w:szCs w:val="28"/>
          <w:lang w:eastAsia="ru-RU"/>
        </w:rPr>
        <w:t>Ровенская районная администрация Ровенского муниципального района Саратовской области</w:t>
      </w:r>
    </w:p>
    <w:p w:rsidR="00BB08E9" w:rsidRPr="00606B68" w:rsidRDefault="00BB08E9" w:rsidP="00606B6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B68">
        <w:rPr>
          <w:rFonts w:ascii="Times New Roman" w:eastAsia="Times New Roman" w:hAnsi="Times New Roman" w:cs="Times New Roman"/>
          <w:color w:val="31271F"/>
          <w:sz w:val="28"/>
          <w:szCs w:val="28"/>
          <w:lang w:eastAsia="ru-RU"/>
        </w:rPr>
        <w:t xml:space="preserve">  </w:t>
      </w:r>
      <w:r w:rsidR="0043446E">
        <w:rPr>
          <w:rFonts w:ascii="Times New Roman" w:eastAsia="Times New Roman" w:hAnsi="Times New Roman" w:cs="Times New Roman"/>
          <w:b/>
          <w:bCs/>
          <w:color w:val="31271F"/>
          <w:sz w:val="28"/>
          <w:szCs w:val="28"/>
          <w:lang w:eastAsia="ru-RU"/>
        </w:rPr>
        <w:t xml:space="preserve"> ПОСТАНОВЛЯЕТ</w:t>
      </w:r>
      <w:r w:rsidRPr="00606B68">
        <w:rPr>
          <w:rFonts w:ascii="Times New Roman" w:eastAsia="Times New Roman" w:hAnsi="Times New Roman" w:cs="Times New Roman"/>
          <w:b/>
          <w:bCs/>
          <w:color w:val="31271F"/>
          <w:sz w:val="28"/>
          <w:szCs w:val="28"/>
          <w:lang w:eastAsia="ru-RU"/>
        </w:rPr>
        <w:t>:</w:t>
      </w:r>
    </w:p>
    <w:p w:rsidR="00BB08E9" w:rsidRPr="00606B68" w:rsidRDefault="00606B68" w:rsidP="00215F13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271F"/>
          <w:sz w:val="28"/>
          <w:szCs w:val="28"/>
          <w:lang w:eastAsia="ru-RU"/>
        </w:rPr>
        <w:t>1.</w:t>
      </w:r>
      <w:r w:rsidR="00E47122">
        <w:rPr>
          <w:rFonts w:ascii="Times New Roman" w:eastAsia="Times New Roman" w:hAnsi="Times New Roman" w:cs="Times New Roman"/>
          <w:color w:val="31271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1271F"/>
          <w:sz w:val="28"/>
          <w:szCs w:val="28"/>
          <w:lang w:eastAsia="ru-RU"/>
        </w:rPr>
        <w:t xml:space="preserve">Утвердить муниципальную </w:t>
      </w:r>
      <w:r w:rsidR="00375500">
        <w:rPr>
          <w:rFonts w:ascii="Times New Roman" w:eastAsia="Times New Roman" w:hAnsi="Times New Roman" w:cs="Times New Roman"/>
          <w:color w:val="31271F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31271F"/>
          <w:sz w:val="28"/>
          <w:szCs w:val="28"/>
          <w:lang w:eastAsia="ru-RU"/>
        </w:rPr>
        <w:t xml:space="preserve">рограмму </w:t>
      </w:r>
      <w:r w:rsidRPr="00606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комплексного развития социальной инфраструктуры на территории Кочетновского </w:t>
      </w:r>
      <w:r w:rsidR="007C5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Pr="00606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Ровенского муниципального района Сарат</w:t>
      </w:r>
      <w:r w:rsidR="00434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овской области на 2025 - </w:t>
      </w:r>
      <w:r w:rsidR="0036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2030</w:t>
      </w:r>
      <w:r w:rsidRPr="00606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434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31271F"/>
          <w:sz w:val="28"/>
          <w:szCs w:val="28"/>
          <w:lang w:eastAsia="ru-RU"/>
        </w:rPr>
        <w:t xml:space="preserve"> (далее – Программа</w:t>
      </w:r>
      <w:r w:rsidR="00BB08E9" w:rsidRPr="00606B68">
        <w:rPr>
          <w:rFonts w:ascii="Times New Roman" w:eastAsia="Times New Roman" w:hAnsi="Times New Roman" w:cs="Times New Roman"/>
          <w:color w:val="31271F"/>
          <w:sz w:val="28"/>
          <w:szCs w:val="28"/>
          <w:lang w:eastAsia="ru-RU"/>
        </w:rPr>
        <w:t>) (прилагается).</w:t>
      </w:r>
    </w:p>
    <w:p w:rsidR="007C5930" w:rsidRDefault="00606B68" w:rsidP="00215F13">
      <w:pPr>
        <w:tabs>
          <w:tab w:val="left" w:pos="1061"/>
        </w:tabs>
        <w:spacing w:after="0" w:line="240" w:lineRule="auto"/>
        <w:ind w:firstLine="567"/>
        <w:jc w:val="both"/>
        <w:rPr>
          <w:rStyle w:val="a5"/>
          <w:sz w:val="28"/>
          <w:szCs w:val="28"/>
        </w:rPr>
      </w:pPr>
      <w:r>
        <w:rPr>
          <w:rFonts w:ascii="Times New Roman" w:eastAsia="Times New Roman" w:hAnsi="Times New Roman" w:cs="Times New Roman"/>
          <w:color w:val="31271F"/>
          <w:sz w:val="28"/>
          <w:szCs w:val="28"/>
          <w:lang w:eastAsia="ru-RU"/>
        </w:rPr>
        <w:t xml:space="preserve">  </w:t>
      </w:r>
      <w:r w:rsidR="00BB08E9" w:rsidRPr="00BB08E9">
        <w:rPr>
          <w:rFonts w:ascii="Times New Roman" w:eastAsia="Times New Roman" w:hAnsi="Times New Roman" w:cs="Times New Roman"/>
          <w:color w:val="31271F"/>
          <w:sz w:val="28"/>
          <w:szCs w:val="28"/>
          <w:lang w:eastAsia="ru-RU"/>
        </w:rPr>
        <w:t>2.</w:t>
      </w:r>
      <w:r w:rsidR="00E47122">
        <w:rPr>
          <w:rFonts w:ascii="Times New Roman" w:eastAsia="Times New Roman" w:hAnsi="Times New Roman" w:cs="Times New Roman"/>
          <w:color w:val="31271F"/>
          <w:sz w:val="28"/>
          <w:szCs w:val="28"/>
          <w:lang w:eastAsia="ru-RU"/>
        </w:rPr>
        <w:t xml:space="preserve"> </w:t>
      </w:r>
      <w:r w:rsidR="007C5930" w:rsidRPr="004D6CF7">
        <w:rPr>
          <w:rStyle w:val="2"/>
          <w:rFonts w:eastAsiaTheme="minorEastAsia"/>
          <w:sz w:val="28"/>
          <w:szCs w:val="28"/>
        </w:rPr>
        <w:t xml:space="preserve">Настоящее постановление подлежит официальному опубликованию путем размещения на официальном сайте </w:t>
      </w:r>
      <w:hyperlink r:id="rId9" w:history="1">
        <w:r w:rsidR="007C5930" w:rsidRPr="004D6CF7">
          <w:rPr>
            <w:rStyle w:val="a5"/>
            <w:sz w:val="28"/>
            <w:szCs w:val="28"/>
            <w:lang w:val="en-US"/>
          </w:rPr>
          <w:t>http</w:t>
        </w:r>
        <w:r w:rsidR="007C5930" w:rsidRPr="004D6CF7">
          <w:rPr>
            <w:rStyle w:val="a5"/>
            <w:sz w:val="28"/>
            <w:szCs w:val="28"/>
          </w:rPr>
          <w:t>://</w:t>
        </w:r>
        <w:proofErr w:type="spellStart"/>
        <w:r w:rsidR="007C5930" w:rsidRPr="004D6CF7">
          <w:rPr>
            <w:rStyle w:val="a5"/>
            <w:sz w:val="28"/>
            <w:szCs w:val="28"/>
            <w:lang w:val="en-US"/>
          </w:rPr>
          <w:t>rovnoe</w:t>
        </w:r>
        <w:proofErr w:type="spellEnd"/>
        <w:r w:rsidR="007C5930" w:rsidRPr="004D6CF7">
          <w:rPr>
            <w:rStyle w:val="a5"/>
            <w:sz w:val="28"/>
            <w:szCs w:val="28"/>
          </w:rPr>
          <w:t>.</w:t>
        </w:r>
        <w:proofErr w:type="spellStart"/>
        <w:r w:rsidR="007C5930" w:rsidRPr="004D6CF7">
          <w:rPr>
            <w:rStyle w:val="a5"/>
            <w:sz w:val="28"/>
            <w:szCs w:val="28"/>
            <w:lang w:val="en-US"/>
          </w:rPr>
          <w:t>sarmo</w:t>
        </w:r>
        <w:proofErr w:type="spellEnd"/>
        <w:r w:rsidR="007C5930" w:rsidRPr="004D6CF7">
          <w:rPr>
            <w:rStyle w:val="a5"/>
            <w:sz w:val="28"/>
            <w:szCs w:val="28"/>
          </w:rPr>
          <w:t>.</w:t>
        </w:r>
        <w:proofErr w:type="spellStart"/>
        <w:r w:rsidR="007C5930" w:rsidRPr="004D6CF7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7C5930" w:rsidRPr="004D6CF7">
        <w:rPr>
          <w:rStyle w:val="a5"/>
          <w:sz w:val="28"/>
          <w:szCs w:val="28"/>
        </w:rPr>
        <w:t>.</w:t>
      </w:r>
    </w:p>
    <w:p w:rsidR="007C5930" w:rsidRDefault="007C5930" w:rsidP="00215F13">
      <w:pPr>
        <w:tabs>
          <w:tab w:val="left" w:pos="1061"/>
        </w:tabs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4D6CF7">
        <w:rPr>
          <w:rFonts w:ascii="Times New Roman" w:hAnsi="Times New Roman"/>
          <w:spacing w:val="2"/>
          <w:sz w:val="28"/>
          <w:szCs w:val="28"/>
        </w:rPr>
        <w:t>3.</w:t>
      </w:r>
      <w:proofErr w:type="gramStart"/>
      <w:r w:rsidRPr="004D6CF7">
        <w:rPr>
          <w:rFonts w:ascii="Times New Roman" w:hAnsi="Times New Roman"/>
          <w:spacing w:val="2"/>
          <w:sz w:val="28"/>
          <w:szCs w:val="28"/>
        </w:rPr>
        <w:t>Контроль за</w:t>
      </w:r>
      <w:proofErr w:type="gramEnd"/>
      <w:r w:rsidRPr="004D6CF7">
        <w:rPr>
          <w:rFonts w:ascii="Times New Roman" w:hAnsi="Times New Roman"/>
          <w:spacing w:val="2"/>
          <w:sz w:val="28"/>
          <w:szCs w:val="28"/>
        </w:rPr>
        <w:t xml:space="preserve"> выполнением настоящего постановления возложить на заместителя главы районной администрации- начальника отдела архитектуры и строительства, главного архитектора  А. А. </w:t>
      </w:r>
      <w:proofErr w:type="spellStart"/>
      <w:r w:rsidRPr="004D6CF7">
        <w:rPr>
          <w:rFonts w:ascii="Times New Roman" w:hAnsi="Times New Roman"/>
          <w:spacing w:val="2"/>
          <w:sz w:val="28"/>
          <w:szCs w:val="28"/>
        </w:rPr>
        <w:t>Медугалиеву</w:t>
      </w:r>
      <w:proofErr w:type="spellEnd"/>
      <w:r w:rsidRPr="00710D7A">
        <w:rPr>
          <w:rFonts w:ascii="Times New Roman" w:hAnsi="Times New Roman"/>
          <w:spacing w:val="2"/>
          <w:sz w:val="26"/>
          <w:szCs w:val="26"/>
        </w:rPr>
        <w:t>.</w:t>
      </w:r>
    </w:p>
    <w:p w:rsidR="00BF1127" w:rsidRPr="00BB08E9" w:rsidRDefault="00BF1127" w:rsidP="00215F13">
      <w:pPr>
        <w:spacing w:after="0" w:line="240" w:lineRule="auto"/>
        <w:rPr>
          <w:rFonts w:ascii="Times New Roman" w:eastAsia="Times New Roman" w:hAnsi="Times New Roman" w:cs="Times New Roman"/>
          <w:color w:val="31271F"/>
          <w:sz w:val="28"/>
          <w:szCs w:val="28"/>
          <w:lang w:eastAsia="ru-RU"/>
        </w:rPr>
      </w:pPr>
    </w:p>
    <w:p w:rsidR="00BB08E9" w:rsidRPr="00BB08E9" w:rsidRDefault="00BB08E9" w:rsidP="00215F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gramStart"/>
      <w:r w:rsidR="007C5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Ровенского</w:t>
      </w:r>
      <w:proofErr w:type="gramEnd"/>
    </w:p>
    <w:p w:rsidR="00BB08E9" w:rsidRPr="00BB08E9" w:rsidRDefault="00BB08E9" w:rsidP="00BB08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0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5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BB0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="007C5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BB0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7C5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А.А.Бугаев</w:t>
      </w:r>
      <w:r w:rsidRPr="00BB0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92326" w:rsidRDefault="00BF1127" w:rsidP="007C593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15F13" w:rsidRDefault="00292326" w:rsidP="00292326">
      <w:pPr>
        <w:spacing w:after="0" w:line="240" w:lineRule="auto"/>
        <w:ind w:hanging="127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215F13" w:rsidRDefault="00215F13" w:rsidP="00292326">
      <w:pPr>
        <w:spacing w:after="0" w:line="240" w:lineRule="auto"/>
        <w:ind w:hanging="127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5930" w:rsidRDefault="00292326" w:rsidP="00292326">
      <w:pPr>
        <w:spacing w:after="0" w:line="240" w:lineRule="auto"/>
        <w:ind w:hanging="127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BF11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292326" w:rsidRDefault="00292326" w:rsidP="00292326">
      <w:pPr>
        <w:spacing w:after="0" w:line="240" w:lineRule="auto"/>
        <w:ind w:hanging="127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ПРОГРАММА</w:t>
      </w:r>
    </w:p>
    <w:p w:rsidR="00292326" w:rsidRDefault="00292326" w:rsidP="00292326">
      <w:pPr>
        <w:spacing w:after="0" w:line="240" w:lineRule="auto"/>
        <w:ind w:hanging="127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BF11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D0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КОМПЛЕКСНОГО РАЗВИТИЯ СОЦИАЛЬНОЙ ИНФРАСТРУКТУРЫ</w:t>
      </w:r>
    </w:p>
    <w:p w:rsidR="00292326" w:rsidRPr="007C5930" w:rsidRDefault="00292326" w:rsidP="007C5930">
      <w:pPr>
        <w:spacing w:after="0" w:line="240" w:lineRule="auto"/>
        <w:ind w:hanging="12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Pr="00AD0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</w:t>
      </w:r>
      <w:r w:rsidR="00BF11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 КОЧЕТНОВСКОГО </w:t>
      </w:r>
      <w:r w:rsidR="007C59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</w:t>
      </w:r>
      <w:r w:rsidRPr="00AD0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РОВЕНСКОГО МУ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НИЦИПАЛЬНОГО РАЙОНА САРАТОВСКОЙ</w:t>
      </w:r>
      <w:r w:rsidR="00BF11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D0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НА </w:t>
      </w:r>
      <w:r w:rsidR="00BF11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1127" w:rsidRPr="00BF112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2025 -  2030 </w:t>
      </w:r>
      <w:r w:rsidR="00BF112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годы</w:t>
      </w:r>
    </w:p>
    <w:p w:rsidR="00292326" w:rsidRDefault="00292326" w:rsidP="00292326">
      <w:pPr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92326" w:rsidRDefault="00292326" w:rsidP="00292326">
      <w:pPr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92326" w:rsidRPr="00374688" w:rsidRDefault="00292326" w:rsidP="00292326">
      <w:pPr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374688">
        <w:rPr>
          <w:rFonts w:ascii="Times New Roman" w:hAnsi="Times New Roman" w:cs="Times New Roman"/>
          <w:color w:val="000000"/>
          <w:sz w:val="28"/>
          <w:szCs w:val="28"/>
        </w:rPr>
        <w:t>1. ПАСПОРТ ПРОГРАММЫ-----------</w:t>
      </w:r>
      <w:r>
        <w:rPr>
          <w:rFonts w:ascii="Times New Roman" w:hAnsi="Times New Roman" w:cs="Times New Roman"/>
          <w:color w:val="000000"/>
          <w:sz w:val="28"/>
          <w:szCs w:val="28"/>
        </w:rPr>
        <w:t>-------------------------------3</w:t>
      </w:r>
    </w:p>
    <w:p w:rsidR="00292326" w:rsidRDefault="00292326" w:rsidP="00292326">
      <w:pPr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374688">
        <w:rPr>
          <w:rFonts w:ascii="Times New Roman" w:hAnsi="Times New Roman" w:cs="Times New Roman"/>
          <w:color w:val="000000"/>
          <w:sz w:val="28"/>
          <w:szCs w:val="28"/>
        </w:rPr>
        <w:t>2. ОБЩИЕ СВЕДЕНИЯ---------------</w:t>
      </w:r>
      <w:r>
        <w:rPr>
          <w:rFonts w:ascii="Times New Roman" w:hAnsi="Times New Roman" w:cs="Times New Roman"/>
          <w:color w:val="000000"/>
          <w:sz w:val="28"/>
          <w:szCs w:val="28"/>
        </w:rPr>
        <w:t>----------------------------------5</w:t>
      </w:r>
    </w:p>
    <w:p w:rsidR="00292326" w:rsidRDefault="00292326" w:rsidP="00292326">
      <w:pPr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СОЦИАЛЬНАЯ СФЕРА И ПРОГНОЗ ЕЕ РАЗВИТИЯ -----14</w:t>
      </w:r>
    </w:p>
    <w:p w:rsidR="00292326" w:rsidRDefault="00292326" w:rsidP="00292326">
      <w:pPr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ОБРАЗОВАНИЕ -----------------------------------------------------15</w:t>
      </w:r>
    </w:p>
    <w:p w:rsidR="00292326" w:rsidRDefault="00292326" w:rsidP="00292326">
      <w:pPr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ЗДРАВООХРАНЕНИЕ ---------------------------------------------22</w:t>
      </w:r>
    </w:p>
    <w:p w:rsidR="00292326" w:rsidRDefault="00292326" w:rsidP="00292326">
      <w:pPr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КУЛЬТУРА -----------------------------------------------------------25</w:t>
      </w:r>
    </w:p>
    <w:p w:rsidR="00292326" w:rsidRDefault="00292326" w:rsidP="00292326">
      <w:pPr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СПОРТ -----------------------------------------------------------------27</w:t>
      </w:r>
    </w:p>
    <w:p w:rsidR="00292326" w:rsidRDefault="00292326" w:rsidP="00292326">
      <w:pPr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ТОРГОВЛЯ------------------------------------------------------------29</w:t>
      </w:r>
    </w:p>
    <w:p w:rsidR="00292326" w:rsidRDefault="00292326" w:rsidP="00292326"/>
    <w:p w:rsidR="00292326" w:rsidRDefault="00292326" w:rsidP="00292326"/>
    <w:p w:rsidR="00292326" w:rsidRDefault="00292326" w:rsidP="00292326"/>
    <w:p w:rsidR="00292326" w:rsidRDefault="00292326" w:rsidP="00292326"/>
    <w:p w:rsidR="00292326" w:rsidRDefault="00292326" w:rsidP="00292326"/>
    <w:p w:rsidR="00292326" w:rsidRDefault="00292326" w:rsidP="00292326"/>
    <w:p w:rsidR="00292326" w:rsidRDefault="00292326" w:rsidP="00292326"/>
    <w:p w:rsidR="00292326" w:rsidRDefault="00292326" w:rsidP="00292326"/>
    <w:p w:rsidR="00292326" w:rsidRDefault="00292326" w:rsidP="00292326"/>
    <w:p w:rsidR="00292326" w:rsidRDefault="00292326" w:rsidP="00292326"/>
    <w:p w:rsidR="00215F13" w:rsidRDefault="00215F13" w:rsidP="00292326"/>
    <w:p w:rsidR="00215F13" w:rsidRDefault="00215F13" w:rsidP="00292326"/>
    <w:p w:rsidR="00292326" w:rsidRDefault="00292326" w:rsidP="00292326"/>
    <w:p w:rsidR="00292326" w:rsidRDefault="00292326" w:rsidP="00292326"/>
    <w:p w:rsidR="00292326" w:rsidRDefault="00292326" w:rsidP="00292326"/>
    <w:p w:rsidR="00292326" w:rsidRPr="00AD0F25" w:rsidRDefault="00292326" w:rsidP="0029232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0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ПАСПОРТ</w:t>
      </w:r>
    </w:p>
    <w:p w:rsidR="00BF1127" w:rsidRDefault="00292326" w:rsidP="00292326">
      <w:pPr>
        <w:spacing w:after="0" w:line="240" w:lineRule="auto"/>
        <w:ind w:hanging="127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</w:t>
      </w:r>
      <w:r w:rsidRPr="00AD0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ПРОГРАММЫ КОМПЛЕКСНОГО РАЗВИТИЯ СОЦИАЛЬНОЙ ИНФРАСТРУКТУРЫ  НА ТЕРРИТОРИИ  КОЧЕТНОВСКОГО </w:t>
      </w:r>
      <w:r w:rsidR="007C59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</w:t>
      </w:r>
      <w:r w:rsidRPr="00AD0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РОВЕНСКОГО МУНИЦИПАЛЬНОГО РАЙОНА САРАТОВСКОЙ ОБЛАСТИ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292326" w:rsidRDefault="00BF1127" w:rsidP="00292326">
      <w:pPr>
        <w:spacing w:after="0" w:line="240" w:lineRule="auto"/>
        <w:ind w:hanging="127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112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2025 -  2030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годы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F1127" w:rsidRPr="00AD0F25" w:rsidRDefault="00BF1127" w:rsidP="00292326">
      <w:pPr>
        <w:spacing w:after="0" w:line="240" w:lineRule="auto"/>
        <w:ind w:hanging="1276"/>
        <w:jc w:val="center"/>
        <w:rPr>
          <w:rFonts w:ascii="Times New Roman" w:hAnsi="Times New Roman" w:cs="Times New Roman"/>
          <w:sz w:val="28"/>
          <w:szCs w:val="28"/>
        </w:rPr>
      </w:pPr>
    </w:p>
    <w:p w:rsidR="00292326" w:rsidRPr="00AD0F25" w:rsidRDefault="00292326" w:rsidP="0029232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0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</w:t>
      </w:r>
      <w:r w:rsidRPr="00AD0F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92326" w:rsidRPr="00AD0F25" w:rsidRDefault="00292326" w:rsidP="00292326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F25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комплексного развития социальной инфраструктуры Кочетновского </w:t>
      </w:r>
      <w:r w:rsidR="007C5930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AD0F25">
        <w:rPr>
          <w:rFonts w:ascii="Times New Roman" w:hAnsi="Times New Roman" w:cs="Times New Roman"/>
          <w:color w:val="000000"/>
          <w:sz w:val="28"/>
          <w:szCs w:val="28"/>
        </w:rPr>
        <w:t xml:space="preserve"> Ровенского муниципального района Саратовской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на</w:t>
      </w:r>
      <w:r w:rsidR="00BF1127">
        <w:rPr>
          <w:rFonts w:ascii="Times New Roman" w:hAnsi="Times New Roman" w:cs="Times New Roman"/>
          <w:color w:val="000000"/>
          <w:sz w:val="28"/>
          <w:szCs w:val="28"/>
        </w:rPr>
        <w:t xml:space="preserve"> 2025 – 2030 годы</w:t>
      </w:r>
      <w:r w:rsidRPr="00AD0F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2326" w:rsidRPr="00AD0F25" w:rsidRDefault="00292326" w:rsidP="0029232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0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Инициатор проекта (муниципальный заказчик)</w:t>
      </w:r>
    </w:p>
    <w:p w:rsidR="00292326" w:rsidRDefault="007C5930" w:rsidP="00292326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Ровенская районная администрация</w:t>
      </w:r>
      <w:r w:rsidR="00292326" w:rsidRPr="00AD0F25">
        <w:rPr>
          <w:rFonts w:ascii="Times New Roman" w:hAnsi="Times New Roman" w:cs="Times New Roman"/>
          <w:color w:val="000000"/>
          <w:sz w:val="28"/>
          <w:szCs w:val="28"/>
        </w:rPr>
        <w:t xml:space="preserve"> Ровенского муниципального района Саратовской области.</w:t>
      </w:r>
    </w:p>
    <w:p w:rsidR="007C5930" w:rsidRDefault="007C5930" w:rsidP="002923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326" w:rsidRPr="00640459" w:rsidRDefault="00292326" w:rsidP="007C593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59">
        <w:rPr>
          <w:rFonts w:ascii="Times New Roman" w:hAnsi="Times New Roman" w:cs="Times New Roman"/>
          <w:sz w:val="28"/>
          <w:szCs w:val="28"/>
        </w:rPr>
        <w:t>Программа комплексного развития</w:t>
      </w:r>
      <w:r w:rsidRPr="00640459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социальной</w:t>
      </w:r>
      <w:r w:rsidRPr="00640459">
        <w:rPr>
          <w:rFonts w:ascii="Times New Roman" w:hAnsi="Times New Roman" w:cs="Times New Roman"/>
          <w:sz w:val="28"/>
          <w:szCs w:val="28"/>
        </w:rPr>
        <w:t xml:space="preserve"> инфраструктуры</w:t>
      </w:r>
      <w:r w:rsidRPr="00640459">
        <w:rPr>
          <w:rFonts w:ascii="Times New Roman" w:hAnsi="Times New Roman" w:cs="Times New Roman"/>
          <w:color w:val="000000"/>
          <w:sz w:val="28"/>
          <w:szCs w:val="28"/>
        </w:rPr>
        <w:t xml:space="preserve"> Кочетновского </w:t>
      </w:r>
      <w:r w:rsidR="007C5930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640459">
        <w:rPr>
          <w:rFonts w:ascii="Times New Roman" w:hAnsi="Times New Roman" w:cs="Times New Roman"/>
          <w:color w:val="000000"/>
          <w:sz w:val="28"/>
          <w:szCs w:val="28"/>
        </w:rPr>
        <w:t xml:space="preserve"> Ровенского муниципального района Саратовской области </w:t>
      </w:r>
      <w:r w:rsidR="00BF1127">
        <w:rPr>
          <w:rFonts w:ascii="Times New Roman" w:hAnsi="Times New Roman" w:cs="Times New Roman"/>
          <w:color w:val="000000"/>
          <w:sz w:val="28"/>
          <w:szCs w:val="28"/>
        </w:rPr>
        <w:t>на 2025 – 2030 годы</w:t>
      </w:r>
      <w:r w:rsidR="00BF1127" w:rsidRPr="00640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459">
        <w:rPr>
          <w:rFonts w:ascii="Times New Roman" w:hAnsi="Times New Roman" w:cs="Times New Roman"/>
          <w:color w:val="000000"/>
          <w:sz w:val="28"/>
          <w:szCs w:val="28"/>
        </w:rPr>
        <w:t>разработана на основании следующих документов;</w:t>
      </w:r>
    </w:p>
    <w:p w:rsidR="00292326" w:rsidRPr="00640459" w:rsidRDefault="00292326" w:rsidP="002923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459">
        <w:rPr>
          <w:rFonts w:ascii="Times New Roman" w:hAnsi="Times New Roman" w:cs="Times New Roman"/>
          <w:sz w:val="28"/>
          <w:szCs w:val="28"/>
        </w:rPr>
        <w:t xml:space="preserve">         - В соответствии с Федеральным законом от 30.12. 2012 № 289-ФЗ « О внесении изменений в Градостроительный кодекс Российской Федерации и отдельные законодательные акты Российской Федерации»;</w:t>
      </w:r>
    </w:p>
    <w:p w:rsidR="00292326" w:rsidRPr="00640459" w:rsidRDefault="00292326" w:rsidP="002923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459">
        <w:rPr>
          <w:rFonts w:ascii="Times New Roman" w:hAnsi="Times New Roman" w:cs="Times New Roman"/>
          <w:sz w:val="28"/>
          <w:szCs w:val="28"/>
        </w:rPr>
        <w:t xml:space="preserve">          - Постановлением Правительства Российской Федерации от 14.06.2013  № 502 «Об утверждении требований к программам комплексного развития систем коммунальной инфраструктуры поселений, городских округов»;</w:t>
      </w:r>
    </w:p>
    <w:p w:rsidR="00292326" w:rsidRPr="00640459" w:rsidRDefault="00292326" w:rsidP="00292326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59">
        <w:rPr>
          <w:rFonts w:ascii="Times New Roman" w:hAnsi="Times New Roman" w:cs="Times New Roman"/>
          <w:color w:val="000000"/>
          <w:sz w:val="28"/>
          <w:szCs w:val="28"/>
        </w:rPr>
        <w:t xml:space="preserve">         - Генеральный план развития Кочетновского </w:t>
      </w:r>
      <w:r w:rsidR="005F34B3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640459">
        <w:rPr>
          <w:rFonts w:ascii="Times New Roman" w:hAnsi="Times New Roman" w:cs="Times New Roman"/>
          <w:color w:val="000000"/>
          <w:sz w:val="28"/>
          <w:szCs w:val="28"/>
        </w:rPr>
        <w:t xml:space="preserve"> Ровенского муниципального района Саратовской области на период до 2032 года;</w:t>
      </w:r>
    </w:p>
    <w:p w:rsidR="00292326" w:rsidRPr="00640459" w:rsidRDefault="00292326" w:rsidP="00292326">
      <w:pPr>
        <w:pStyle w:val="a8"/>
        <w:jc w:val="both"/>
        <w:rPr>
          <w:sz w:val="28"/>
          <w:szCs w:val="28"/>
        </w:rPr>
      </w:pPr>
      <w:r w:rsidRPr="00640459">
        <w:rPr>
          <w:sz w:val="28"/>
          <w:szCs w:val="28"/>
        </w:rPr>
        <w:t xml:space="preserve">       - В соответствии с Распоряжением от 19.10.1999 г. №1683-р «Методика определения нормативной потребности субъектов РФ в объектах социальной инфраструктуры»;</w:t>
      </w:r>
    </w:p>
    <w:p w:rsidR="00292326" w:rsidRPr="00640459" w:rsidRDefault="00292326" w:rsidP="00292326">
      <w:pPr>
        <w:pStyle w:val="a8"/>
        <w:jc w:val="both"/>
        <w:rPr>
          <w:sz w:val="28"/>
          <w:szCs w:val="28"/>
        </w:rPr>
      </w:pPr>
      <w:r w:rsidRPr="00640459">
        <w:rPr>
          <w:sz w:val="28"/>
          <w:szCs w:val="28"/>
        </w:rPr>
        <w:t xml:space="preserve">       - В соответствии с СП 42.13330.2011 «Градостроительство. Планировка и застройка городских и сельских поселений».</w:t>
      </w:r>
    </w:p>
    <w:p w:rsidR="00292326" w:rsidRPr="005F34B3" w:rsidRDefault="00292326" w:rsidP="005F34B3">
      <w:pPr>
        <w:jc w:val="both"/>
        <w:rPr>
          <w:rFonts w:ascii="Times New Roman" w:hAnsi="Times New Roman" w:cs="Times New Roman"/>
          <w:sz w:val="28"/>
          <w:szCs w:val="28"/>
        </w:rPr>
      </w:pPr>
      <w:r w:rsidRPr="00A57366">
        <w:rPr>
          <w:rFonts w:ascii="Times New Roman" w:hAnsi="Times New Roman" w:cs="Times New Roman"/>
          <w:spacing w:val="17"/>
          <w:sz w:val="28"/>
          <w:szCs w:val="28"/>
        </w:rPr>
        <w:t xml:space="preserve">       - </w:t>
      </w:r>
      <w:r w:rsidRPr="005F34B3">
        <w:rPr>
          <w:rFonts w:ascii="Times New Roman" w:hAnsi="Times New Roman" w:cs="Times New Roman"/>
          <w:spacing w:val="17"/>
          <w:sz w:val="28"/>
          <w:szCs w:val="28"/>
        </w:rPr>
        <w:t xml:space="preserve">Постановления Правительства </w:t>
      </w:r>
      <w:r w:rsidRPr="005F34B3">
        <w:rPr>
          <w:rFonts w:ascii="Times New Roman" w:hAnsi="Times New Roman" w:cs="Times New Roman"/>
          <w:sz w:val="28"/>
          <w:szCs w:val="28"/>
        </w:rPr>
        <w:t>Российской Федерации от 0</w:t>
      </w:r>
      <w:r w:rsidR="005F34B3" w:rsidRPr="005F34B3">
        <w:rPr>
          <w:rFonts w:ascii="Times New Roman" w:hAnsi="Times New Roman" w:cs="Times New Roman"/>
          <w:sz w:val="28"/>
          <w:szCs w:val="28"/>
        </w:rPr>
        <w:t>1.10.2015г. №1050 «</w:t>
      </w:r>
      <w:r w:rsidRPr="005F34B3">
        <w:rPr>
          <w:rFonts w:ascii="Times New Roman" w:hAnsi="Times New Roman" w:cs="Times New Roman"/>
          <w:sz w:val="28"/>
          <w:szCs w:val="28"/>
        </w:rPr>
        <w:t>Об утверждении требований к программам</w:t>
      </w:r>
      <w:r w:rsidR="005F34B3" w:rsidRPr="005F34B3">
        <w:rPr>
          <w:rFonts w:ascii="Times New Roman" w:hAnsi="Times New Roman" w:cs="Times New Roman"/>
          <w:sz w:val="28"/>
          <w:szCs w:val="28"/>
        </w:rPr>
        <w:t xml:space="preserve"> </w:t>
      </w:r>
      <w:r w:rsidRPr="005F34B3">
        <w:rPr>
          <w:rFonts w:ascii="Times New Roman" w:hAnsi="Times New Roman" w:cs="Times New Roman"/>
          <w:sz w:val="28"/>
          <w:szCs w:val="28"/>
        </w:rPr>
        <w:t>комплексного развития социальной инфраструктуры поселений, городских округов»</w:t>
      </w:r>
      <w:r w:rsidR="005F34B3">
        <w:rPr>
          <w:rFonts w:ascii="Times New Roman" w:hAnsi="Times New Roman" w:cs="Times New Roman"/>
          <w:sz w:val="28"/>
          <w:szCs w:val="28"/>
        </w:rPr>
        <w:t>.</w:t>
      </w:r>
    </w:p>
    <w:p w:rsidR="00292326" w:rsidRPr="00640459" w:rsidRDefault="00292326" w:rsidP="00292326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59">
        <w:rPr>
          <w:rFonts w:ascii="Times New Roman" w:hAnsi="Times New Roman" w:cs="Times New Roman"/>
          <w:color w:val="000000"/>
          <w:sz w:val="28"/>
          <w:szCs w:val="28"/>
        </w:rPr>
        <w:t xml:space="preserve">          Программа включает первоочередные мероприятия по созданию и развитию социальной инфраструктуры, повышению надежности функционирования этих систем и обеспечивающие комфортные и безопасные условия для проживания людей в </w:t>
      </w:r>
      <w:proofErr w:type="spellStart"/>
      <w:r w:rsidRPr="00640459">
        <w:rPr>
          <w:rFonts w:ascii="Times New Roman" w:hAnsi="Times New Roman" w:cs="Times New Roman"/>
          <w:color w:val="000000"/>
          <w:sz w:val="28"/>
          <w:szCs w:val="28"/>
        </w:rPr>
        <w:t>Кочетновском</w:t>
      </w:r>
      <w:proofErr w:type="spellEnd"/>
      <w:r w:rsidRPr="00640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34B3">
        <w:rPr>
          <w:rFonts w:ascii="Times New Roman" w:hAnsi="Times New Roman" w:cs="Times New Roman"/>
          <w:color w:val="000000"/>
          <w:sz w:val="28"/>
          <w:szCs w:val="28"/>
        </w:rPr>
        <w:t>сельском поселении</w:t>
      </w:r>
      <w:r w:rsidRPr="00640459">
        <w:rPr>
          <w:rFonts w:ascii="Times New Roman" w:hAnsi="Times New Roman" w:cs="Times New Roman"/>
          <w:color w:val="000000"/>
          <w:sz w:val="28"/>
          <w:szCs w:val="28"/>
        </w:rPr>
        <w:t xml:space="preserve"> Ровенского</w:t>
      </w:r>
      <w:r w:rsidR="005F34B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Pr="00640459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5F34B3">
        <w:rPr>
          <w:rFonts w:ascii="Times New Roman" w:hAnsi="Times New Roman" w:cs="Times New Roman"/>
          <w:color w:val="000000"/>
          <w:sz w:val="28"/>
          <w:szCs w:val="28"/>
        </w:rPr>
        <w:t xml:space="preserve"> Саратовской области</w:t>
      </w:r>
      <w:r w:rsidRPr="00640459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292326" w:rsidRDefault="00292326" w:rsidP="002923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326" w:rsidRDefault="00292326" w:rsidP="002923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326" w:rsidRDefault="00292326" w:rsidP="002923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326" w:rsidRPr="007E13F1" w:rsidRDefault="00292326" w:rsidP="00292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3F1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292326" w:rsidRPr="003F44B8" w:rsidRDefault="00292326" w:rsidP="00292326">
      <w:pPr>
        <w:pStyle w:val="ac"/>
        <w:ind w:firstLine="567"/>
        <w:jc w:val="both"/>
        <w:rPr>
          <w:sz w:val="26"/>
          <w:szCs w:val="26"/>
        </w:rPr>
      </w:pPr>
      <w:r w:rsidRPr="003F44B8">
        <w:rPr>
          <w:sz w:val="26"/>
          <w:szCs w:val="26"/>
        </w:rPr>
        <w:t xml:space="preserve">Внешняя граница земель </w:t>
      </w:r>
      <w:r>
        <w:rPr>
          <w:sz w:val="26"/>
          <w:szCs w:val="26"/>
        </w:rPr>
        <w:t>Кочетнов</w:t>
      </w:r>
      <w:r w:rsidRPr="003F44B8">
        <w:rPr>
          <w:sz w:val="26"/>
          <w:szCs w:val="26"/>
        </w:rPr>
        <w:t xml:space="preserve">ского </w:t>
      </w:r>
      <w:r w:rsidR="005F34B3">
        <w:rPr>
          <w:sz w:val="26"/>
          <w:szCs w:val="26"/>
        </w:rPr>
        <w:t>сельского поселения</w:t>
      </w:r>
      <w:r w:rsidRPr="003F44B8">
        <w:rPr>
          <w:sz w:val="26"/>
          <w:szCs w:val="26"/>
        </w:rPr>
        <w:t xml:space="preserve"> проходит по </w:t>
      </w:r>
      <w:proofErr w:type="spellStart"/>
      <w:r w:rsidRPr="003F44B8">
        <w:rPr>
          <w:sz w:val="26"/>
          <w:szCs w:val="26"/>
        </w:rPr>
        <w:t>смежествам</w:t>
      </w:r>
      <w:proofErr w:type="spellEnd"/>
      <w:r w:rsidRPr="003F44B8">
        <w:rPr>
          <w:sz w:val="26"/>
          <w:szCs w:val="26"/>
        </w:rPr>
        <w:t>:</w:t>
      </w:r>
    </w:p>
    <w:p w:rsidR="00292326" w:rsidRPr="003F44B8" w:rsidRDefault="00292326" w:rsidP="00292326">
      <w:pPr>
        <w:pStyle w:val="ac"/>
        <w:numPr>
          <w:ilvl w:val="0"/>
          <w:numId w:val="1"/>
        </w:numPr>
        <w:tabs>
          <w:tab w:val="clear" w:pos="567"/>
          <w:tab w:val="left" w:pos="1134"/>
        </w:tabs>
        <w:jc w:val="both"/>
        <w:rPr>
          <w:sz w:val="26"/>
          <w:szCs w:val="26"/>
        </w:rPr>
      </w:pPr>
      <w:r w:rsidRPr="003F44B8">
        <w:rPr>
          <w:sz w:val="26"/>
          <w:szCs w:val="26"/>
        </w:rPr>
        <w:t xml:space="preserve">с </w:t>
      </w:r>
      <w:r>
        <w:rPr>
          <w:sz w:val="26"/>
          <w:szCs w:val="26"/>
        </w:rPr>
        <w:t>Ровен</w:t>
      </w:r>
      <w:r w:rsidRPr="003F44B8">
        <w:rPr>
          <w:sz w:val="26"/>
          <w:szCs w:val="26"/>
        </w:rPr>
        <w:t xml:space="preserve">ским </w:t>
      </w:r>
      <w:r w:rsidR="005F34B3">
        <w:rPr>
          <w:sz w:val="26"/>
          <w:szCs w:val="26"/>
        </w:rPr>
        <w:t>городским поселением</w:t>
      </w:r>
      <w:r>
        <w:rPr>
          <w:sz w:val="26"/>
          <w:szCs w:val="26"/>
        </w:rPr>
        <w:t xml:space="preserve">    </w:t>
      </w:r>
      <w:r w:rsidRPr="003F44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Pr="003F44B8">
        <w:rPr>
          <w:sz w:val="26"/>
          <w:szCs w:val="26"/>
        </w:rPr>
        <w:t xml:space="preserve">— </w:t>
      </w:r>
      <w:r>
        <w:rPr>
          <w:sz w:val="26"/>
          <w:szCs w:val="26"/>
        </w:rPr>
        <w:t xml:space="preserve">  26 </w:t>
      </w:r>
      <w:r w:rsidRPr="003F44B8">
        <w:rPr>
          <w:sz w:val="26"/>
          <w:szCs w:val="26"/>
        </w:rPr>
        <w:t xml:space="preserve"> км </w:t>
      </w:r>
      <w:smartTag w:uri="urn:schemas-microsoft-com:office:smarttags" w:element="metricconverter">
        <w:smartTagPr>
          <w:attr w:name="ProductID" w:val="800 м"/>
        </w:smartTagPr>
        <w:r>
          <w:rPr>
            <w:sz w:val="26"/>
            <w:szCs w:val="26"/>
          </w:rPr>
          <w:t>800</w:t>
        </w:r>
        <w:r w:rsidRPr="003F44B8">
          <w:rPr>
            <w:sz w:val="26"/>
            <w:szCs w:val="26"/>
          </w:rPr>
          <w:t> м</w:t>
        </w:r>
      </w:smartTag>
      <w:r w:rsidRPr="003F44B8">
        <w:rPr>
          <w:sz w:val="26"/>
          <w:szCs w:val="26"/>
        </w:rPr>
        <w:t>;</w:t>
      </w:r>
    </w:p>
    <w:p w:rsidR="00292326" w:rsidRPr="003F44B8" w:rsidRDefault="00292326" w:rsidP="00292326">
      <w:pPr>
        <w:pStyle w:val="ac"/>
        <w:numPr>
          <w:ilvl w:val="0"/>
          <w:numId w:val="1"/>
        </w:numPr>
        <w:tabs>
          <w:tab w:val="clear" w:pos="567"/>
          <w:tab w:val="left" w:pos="1134"/>
        </w:tabs>
        <w:jc w:val="both"/>
        <w:rPr>
          <w:sz w:val="26"/>
          <w:szCs w:val="26"/>
        </w:rPr>
      </w:pPr>
      <w:r w:rsidRPr="003F44B8">
        <w:rPr>
          <w:sz w:val="26"/>
          <w:szCs w:val="26"/>
        </w:rPr>
        <w:t xml:space="preserve">с </w:t>
      </w:r>
      <w:proofErr w:type="spellStart"/>
      <w:r w:rsidRPr="003F44B8">
        <w:rPr>
          <w:sz w:val="26"/>
          <w:szCs w:val="26"/>
        </w:rPr>
        <w:t>Кривоярским</w:t>
      </w:r>
      <w:proofErr w:type="spellEnd"/>
      <w:r w:rsidRPr="003F44B8">
        <w:rPr>
          <w:sz w:val="26"/>
          <w:szCs w:val="26"/>
        </w:rPr>
        <w:t xml:space="preserve"> </w:t>
      </w:r>
      <w:r w:rsidR="005F34B3">
        <w:rPr>
          <w:sz w:val="26"/>
          <w:szCs w:val="26"/>
        </w:rPr>
        <w:t>сельским поселением</w:t>
      </w:r>
      <w:r>
        <w:rPr>
          <w:sz w:val="26"/>
          <w:szCs w:val="26"/>
        </w:rPr>
        <w:t xml:space="preserve">       </w:t>
      </w:r>
      <w:r w:rsidRPr="003F44B8">
        <w:rPr>
          <w:sz w:val="26"/>
          <w:szCs w:val="26"/>
        </w:rPr>
        <w:t xml:space="preserve">— </w:t>
      </w:r>
      <w:r>
        <w:rPr>
          <w:sz w:val="26"/>
          <w:szCs w:val="26"/>
        </w:rPr>
        <w:t xml:space="preserve">  17 </w:t>
      </w:r>
      <w:r w:rsidRPr="003F44B8">
        <w:rPr>
          <w:sz w:val="26"/>
          <w:szCs w:val="26"/>
        </w:rPr>
        <w:t xml:space="preserve"> км </w:t>
      </w:r>
      <w:r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0 м"/>
        </w:smartTagPr>
        <w:r>
          <w:rPr>
            <w:sz w:val="26"/>
            <w:szCs w:val="26"/>
          </w:rPr>
          <w:t xml:space="preserve">200 </w:t>
        </w:r>
        <w:r w:rsidRPr="003F44B8">
          <w:rPr>
            <w:sz w:val="26"/>
            <w:szCs w:val="26"/>
          </w:rPr>
          <w:t>м</w:t>
        </w:r>
      </w:smartTag>
      <w:r w:rsidRPr="003F44B8">
        <w:rPr>
          <w:sz w:val="26"/>
          <w:szCs w:val="26"/>
        </w:rPr>
        <w:t>;</w:t>
      </w:r>
    </w:p>
    <w:p w:rsidR="00292326" w:rsidRPr="003F44B8" w:rsidRDefault="00292326" w:rsidP="00292326">
      <w:pPr>
        <w:pStyle w:val="ac"/>
        <w:numPr>
          <w:ilvl w:val="0"/>
          <w:numId w:val="1"/>
        </w:numPr>
        <w:tabs>
          <w:tab w:val="clear" w:pos="567"/>
          <w:tab w:val="left" w:pos="1134"/>
        </w:tabs>
        <w:jc w:val="both"/>
        <w:rPr>
          <w:sz w:val="26"/>
          <w:szCs w:val="26"/>
        </w:rPr>
      </w:pPr>
      <w:r w:rsidRPr="003F44B8">
        <w:rPr>
          <w:sz w:val="26"/>
          <w:szCs w:val="26"/>
        </w:rPr>
        <w:t xml:space="preserve">с </w:t>
      </w:r>
      <w:proofErr w:type="spellStart"/>
      <w:r>
        <w:rPr>
          <w:sz w:val="26"/>
          <w:szCs w:val="26"/>
        </w:rPr>
        <w:t>Привольнен</w:t>
      </w:r>
      <w:r w:rsidRPr="003F44B8">
        <w:rPr>
          <w:sz w:val="26"/>
          <w:szCs w:val="26"/>
        </w:rPr>
        <w:t>ским</w:t>
      </w:r>
      <w:proofErr w:type="spellEnd"/>
      <w:r w:rsidRPr="003F44B8">
        <w:rPr>
          <w:sz w:val="26"/>
          <w:szCs w:val="26"/>
        </w:rPr>
        <w:t xml:space="preserve"> </w:t>
      </w:r>
      <w:r w:rsidR="005F34B3">
        <w:rPr>
          <w:sz w:val="26"/>
          <w:szCs w:val="26"/>
        </w:rPr>
        <w:t>сельским поселением</w:t>
      </w:r>
      <w:r>
        <w:rPr>
          <w:sz w:val="26"/>
          <w:szCs w:val="26"/>
        </w:rPr>
        <w:t xml:space="preserve">  </w:t>
      </w:r>
      <w:r w:rsidRPr="003F44B8">
        <w:rPr>
          <w:sz w:val="26"/>
          <w:szCs w:val="26"/>
        </w:rPr>
        <w:t xml:space="preserve">— </w:t>
      </w:r>
      <w:r>
        <w:rPr>
          <w:sz w:val="26"/>
          <w:szCs w:val="26"/>
        </w:rPr>
        <w:t xml:space="preserve"> 29 </w:t>
      </w:r>
      <w:r w:rsidRPr="003F44B8">
        <w:rPr>
          <w:sz w:val="26"/>
          <w:szCs w:val="26"/>
        </w:rPr>
        <w:t xml:space="preserve"> км </w:t>
      </w:r>
      <w:r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440 м"/>
        </w:smartTagPr>
        <w:r>
          <w:rPr>
            <w:sz w:val="26"/>
            <w:szCs w:val="26"/>
          </w:rPr>
          <w:t xml:space="preserve">440 </w:t>
        </w:r>
        <w:r w:rsidRPr="003F44B8">
          <w:rPr>
            <w:sz w:val="26"/>
            <w:szCs w:val="26"/>
          </w:rPr>
          <w:t>м</w:t>
        </w:r>
      </w:smartTag>
      <w:r w:rsidRPr="003F44B8">
        <w:rPr>
          <w:sz w:val="26"/>
          <w:szCs w:val="26"/>
        </w:rPr>
        <w:t>;</w:t>
      </w:r>
    </w:p>
    <w:p w:rsidR="00292326" w:rsidRDefault="00292326" w:rsidP="00292326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292326" w:rsidRPr="00460937" w:rsidRDefault="00292326" w:rsidP="00292326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460937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Положение Кочетновского </w:t>
      </w:r>
      <w:r w:rsidR="005F34B3">
        <w:rPr>
          <w:rFonts w:ascii="Times New Roman" w:hAnsi="Times New Roman" w:cs="Times New Roman"/>
          <w:b/>
          <w:i/>
          <w:noProof/>
          <w:sz w:val="28"/>
          <w:szCs w:val="28"/>
        </w:rPr>
        <w:t>сельского поселения</w:t>
      </w:r>
      <w:r w:rsidRPr="00460937">
        <w:rPr>
          <w:rFonts w:ascii="Times New Roman" w:hAnsi="Times New Roman" w:cs="Times New Roman"/>
          <w:sz w:val="28"/>
          <w:szCs w:val="28"/>
        </w:rPr>
        <w:t xml:space="preserve"> </w:t>
      </w:r>
      <w:r w:rsidRPr="00460937">
        <w:rPr>
          <w:rFonts w:ascii="Times New Roman" w:hAnsi="Times New Roman" w:cs="Times New Roman"/>
          <w:b/>
          <w:i/>
          <w:noProof/>
          <w:sz w:val="28"/>
          <w:szCs w:val="28"/>
        </w:rPr>
        <w:t>в системе расселения Ровенского</w:t>
      </w:r>
      <w:r w:rsidR="005F34B3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района</w:t>
      </w:r>
      <w:r w:rsidR="005F34B3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Саратовской области.</w:t>
      </w:r>
    </w:p>
    <w:p w:rsidR="00292326" w:rsidRPr="004C30AD" w:rsidRDefault="00292326" w:rsidP="00292326">
      <w:pPr>
        <w:spacing w:after="0" w:line="240" w:lineRule="auto"/>
        <w:jc w:val="both"/>
        <w:rPr>
          <w:rFonts w:ascii="Verdana" w:hAnsi="Verdana"/>
        </w:rPr>
      </w:pPr>
    </w:p>
    <w:p w:rsidR="00292326" w:rsidRPr="00460937" w:rsidRDefault="00292326" w:rsidP="00292326">
      <w:pPr>
        <w:pStyle w:val="aa"/>
        <w:spacing w:after="0"/>
        <w:ind w:firstLine="567"/>
        <w:jc w:val="both"/>
        <w:rPr>
          <w:sz w:val="28"/>
          <w:szCs w:val="28"/>
        </w:rPr>
      </w:pPr>
      <w:r w:rsidRPr="00460937">
        <w:rPr>
          <w:sz w:val="28"/>
          <w:szCs w:val="28"/>
        </w:rPr>
        <w:t>Расселение населения на территории Кочетновского</w:t>
      </w:r>
      <w:r w:rsidRPr="00460937">
        <w:rPr>
          <w:bCs/>
          <w:sz w:val="28"/>
          <w:szCs w:val="28"/>
        </w:rPr>
        <w:t xml:space="preserve"> </w:t>
      </w:r>
      <w:r w:rsidR="005F34B3">
        <w:rPr>
          <w:bCs/>
          <w:sz w:val="28"/>
          <w:szCs w:val="28"/>
        </w:rPr>
        <w:t>сельского поселения</w:t>
      </w:r>
      <w:r w:rsidRPr="00460937">
        <w:rPr>
          <w:sz w:val="28"/>
          <w:szCs w:val="28"/>
        </w:rPr>
        <w:t xml:space="preserve"> — это заселение в течение трех последних столетий русскими, немцами и казахами побережья Волги и ее заливов.</w:t>
      </w:r>
    </w:p>
    <w:p w:rsidR="00292326" w:rsidRPr="00460937" w:rsidRDefault="00292326" w:rsidP="00292326">
      <w:pPr>
        <w:pStyle w:val="aa"/>
        <w:spacing w:after="0"/>
        <w:ind w:firstLine="567"/>
        <w:jc w:val="both"/>
        <w:rPr>
          <w:sz w:val="28"/>
          <w:szCs w:val="28"/>
        </w:rPr>
      </w:pPr>
      <w:r w:rsidRPr="00460937">
        <w:rPr>
          <w:sz w:val="28"/>
          <w:szCs w:val="28"/>
        </w:rPr>
        <w:t xml:space="preserve">Массовое расселение поселенцев и колонистов по территории района началось со второй половины XVIII в. Характер самих селений во многом диктовался природными условиями. Они располагались довольно обособленно, главным образом, в долине Волги. Одно из них – село </w:t>
      </w:r>
      <w:proofErr w:type="spellStart"/>
      <w:r w:rsidRPr="00460937">
        <w:rPr>
          <w:sz w:val="28"/>
          <w:szCs w:val="28"/>
        </w:rPr>
        <w:t>Кочетное</w:t>
      </w:r>
      <w:proofErr w:type="spellEnd"/>
      <w:r w:rsidRPr="00460937">
        <w:rPr>
          <w:sz w:val="28"/>
          <w:szCs w:val="28"/>
        </w:rPr>
        <w:t xml:space="preserve">, в котором насчитывалось более 2 тыс. чел. </w:t>
      </w:r>
    </w:p>
    <w:p w:rsidR="00292326" w:rsidRPr="00460937" w:rsidRDefault="00292326" w:rsidP="00292326">
      <w:pPr>
        <w:pStyle w:val="aa"/>
        <w:spacing w:after="0"/>
        <w:ind w:firstLine="567"/>
        <w:jc w:val="both"/>
        <w:rPr>
          <w:sz w:val="28"/>
          <w:szCs w:val="28"/>
        </w:rPr>
      </w:pPr>
      <w:proofErr w:type="gramStart"/>
      <w:r w:rsidRPr="00460937">
        <w:rPr>
          <w:sz w:val="28"/>
          <w:szCs w:val="28"/>
        </w:rPr>
        <w:t>В условиях Ровенского района, где до начала XVIII в. не было постоянных поселений, сложившаяся к середине ХХ в. сеть сельских поселений изменяется сравнительно медленно.</w:t>
      </w:r>
      <w:proofErr w:type="gramEnd"/>
    </w:p>
    <w:p w:rsidR="00292326" w:rsidRPr="00460937" w:rsidRDefault="00292326" w:rsidP="00292326">
      <w:pPr>
        <w:pStyle w:val="aa"/>
        <w:spacing w:after="0"/>
        <w:ind w:firstLine="567"/>
        <w:jc w:val="both"/>
        <w:rPr>
          <w:sz w:val="28"/>
          <w:szCs w:val="28"/>
        </w:rPr>
      </w:pPr>
      <w:r w:rsidRPr="00460937">
        <w:rPr>
          <w:sz w:val="28"/>
          <w:szCs w:val="28"/>
        </w:rPr>
        <w:t xml:space="preserve">Сложилось современное расселение в результате трансформации традиционной сети сельских населенных мест, заложенной в XVIII-XIX вв. </w:t>
      </w:r>
    </w:p>
    <w:p w:rsidR="00292326" w:rsidRPr="00460937" w:rsidRDefault="00292326" w:rsidP="00292326">
      <w:pPr>
        <w:pStyle w:val="aa"/>
        <w:spacing w:after="0"/>
        <w:ind w:firstLine="567"/>
        <w:jc w:val="both"/>
        <w:rPr>
          <w:sz w:val="28"/>
          <w:szCs w:val="28"/>
        </w:rPr>
      </w:pPr>
      <w:r w:rsidRPr="00460937">
        <w:rPr>
          <w:sz w:val="28"/>
          <w:szCs w:val="28"/>
        </w:rPr>
        <w:t>Относительно высокий естественный прирост сельского населения обеспечивал возможность, наряду с оттоком сельского населения в города, сохранения численности населения.</w:t>
      </w:r>
    </w:p>
    <w:p w:rsidR="00292326" w:rsidRPr="00460937" w:rsidRDefault="00292326" w:rsidP="00292326">
      <w:pPr>
        <w:pStyle w:val="aa"/>
        <w:spacing w:after="0"/>
        <w:ind w:firstLine="567"/>
        <w:jc w:val="both"/>
        <w:rPr>
          <w:sz w:val="28"/>
          <w:szCs w:val="28"/>
        </w:rPr>
      </w:pPr>
      <w:r w:rsidRPr="00460937">
        <w:rPr>
          <w:sz w:val="28"/>
          <w:szCs w:val="28"/>
        </w:rPr>
        <w:t xml:space="preserve">Тем не менее, с </w:t>
      </w:r>
      <w:smartTag w:uri="urn:schemas-microsoft-com:office:smarttags" w:element="metricconverter">
        <w:smartTagPr>
          <w:attr w:name="ProductID" w:val="2002 г"/>
        </w:smartTagPr>
        <w:r w:rsidRPr="00460937">
          <w:rPr>
            <w:sz w:val="28"/>
            <w:szCs w:val="28"/>
          </w:rPr>
          <w:t>2002 г</w:t>
        </w:r>
      </w:smartTag>
      <w:r w:rsidRPr="00460937">
        <w:rPr>
          <w:sz w:val="28"/>
          <w:szCs w:val="28"/>
        </w:rPr>
        <w:t>. складывается тенденция постепенного снижения численности населения.</w:t>
      </w:r>
    </w:p>
    <w:p w:rsidR="00292326" w:rsidRDefault="00292326" w:rsidP="00292326">
      <w:pPr>
        <w:jc w:val="both"/>
        <w:rPr>
          <w:rFonts w:ascii="Times New Roman" w:hAnsi="Times New Roman" w:cs="Times New Roman"/>
          <w:sz w:val="28"/>
          <w:szCs w:val="28"/>
        </w:rPr>
      </w:pPr>
      <w:r w:rsidRPr="00A57366">
        <w:rPr>
          <w:rFonts w:ascii="Times New Roman" w:hAnsi="Times New Roman" w:cs="Times New Roman"/>
          <w:sz w:val="28"/>
          <w:szCs w:val="28"/>
        </w:rPr>
        <w:t>В характере расселения населения существенных различий от места к месту не наблюдается. Ландшафтные особенности территории объясняют концентрацию населенных пунктов в долинах Волги и ее заливов. Существенны и территориальные</w:t>
      </w:r>
      <w:r>
        <w:rPr>
          <w:rFonts w:ascii="Times New Roman" w:hAnsi="Times New Roman" w:cs="Times New Roman"/>
          <w:sz w:val="28"/>
          <w:szCs w:val="28"/>
        </w:rPr>
        <w:t xml:space="preserve"> различия в плотности населения, </w:t>
      </w:r>
      <w:r w:rsidRPr="006448C2">
        <w:rPr>
          <w:rFonts w:ascii="Times New Roman" w:hAnsi="Times New Roman" w:cs="Times New Roman"/>
          <w:sz w:val="28"/>
          <w:szCs w:val="28"/>
        </w:rPr>
        <w:t>приволжские территории заселены гораздо плотнее, чем восточная периферия.</w:t>
      </w:r>
    </w:p>
    <w:p w:rsidR="00292326" w:rsidRPr="006448C2" w:rsidRDefault="00292326" w:rsidP="00292326">
      <w:pPr>
        <w:jc w:val="both"/>
        <w:rPr>
          <w:rFonts w:ascii="Times New Roman" w:hAnsi="Times New Roman" w:cs="Times New Roman"/>
          <w:sz w:val="28"/>
          <w:szCs w:val="28"/>
        </w:rPr>
      </w:pPr>
      <w:r w:rsidRPr="006448C2">
        <w:rPr>
          <w:rFonts w:ascii="Times New Roman" w:hAnsi="Times New Roman" w:cs="Times New Roman"/>
          <w:sz w:val="28"/>
          <w:szCs w:val="28"/>
        </w:rPr>
        <w:t>Таким образом, структура расселения на территории района была основана на схожести условий земледельческого освоения, и может быть определена как линейно-кустовая рассредоточенная.</w:t>
      </w:r>
    </w:p>
    <w:p w:rsidR="00292326" w:rsidRDefault="00292326" w:rsidP="00292326">
      <w:pPr>
        <w:pStyle w:val="aa"/>
        <w:spacing w:after="0"/>
        <w:jc w:val="both"/>
        <w:rPr>
          <w:sz w:val="28"/>
          <w:szCs w:val="28"/>
        </w:rPr>
      </w:pPr>
      <w:proofErr w:type="gramStart"/>
      <w:r w:rsidRPr="00460937">
        <w:rPr>
          <w:sz w:val="28"/>
          <w:szCs w:val="28"/>
        </w:rPr>
        <w:lastRenderedPageBreak/>
        <w:t xml:space="preserve">Современная территориальная организация Кочетновского </w:t>
      </w:r>
      <w:r w:rsidR="005F34B3">
        <w:rPr>
          <w:sz w:val="28"/>
          <w:szCs w:val="28"/>
        </w:rPr>
        <w:t>сельского поселения</w:t>
      </w:r>
      <w:r w:rsidRPr="00460937">
        <w:rPr>
          <w:sz w:val="28"/>
          <w:szCs w:val="28"/>
        </w:rPr>
        <w:t xml:space="preserve"> определена в соответствии с федеральным законом «Об общих принципах организации местного самоуправления в Российской Федерации» (№131-ФЗ от 06.10.2003 г.) и вышедшем на его основе Законе Саратовской области №115-ЗСО от 29.12.2004 г. «О муниципальных образованиях, входящих в состав Ровенского муниципального района», и унаследовала базовые конфигурации предшествующих</w:t>
      </w:r>
      <w:r>
        <w:rPr>
          <w:sz w:val="28"/>
          <w:szCs w:val="28"/>
        </w:rPr>
        <w:t xml:space="preserve"> систем местного самоуправления.</w:t>
      </w:r>
      <w:proofErr w:type="gramEnd"/>
    </w:p>
    <w:p w:rsidR="00292326" w:rsidRPr="00460937" w:rsidRDefault="00292326" w:rsidP="00292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937">
        <w:rPr>
          <w:rFonts w:ascii="Times New Roman" w:hAnsi="Times New Roman" w:cs="Times New Roman"/>
          <w:sz w:val="28"/>
          <w:szCs w:val="28"/>
        </w:rPr>
        <w:t xml:space="preserve">Административный центр Кочетновского </w:t>
      </w:r>
      <w:r w:rsidR="005F34B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60937">
        <w:rPr>
          <w:rFonts w:ascii="Times New Roman" w:hAnsi="Times New Roman" w:cs="Times New Roman"/>
          <w:sz w:val="28"/>
          <w:szCs w:val="28"/>
        </w:rPr>
        <w:t xml:space="preserve"> – село </w:t>
      </w:r>
      <w:proofErr w:type="spellStart"/>
      <w:r w:rsidRPr="00460937">
        <w:rPr>
          <w:rFonts w:ascii="Times New Roman" w:hAnsi="Times New Roman" w:cs="Times New Roman"/>
          <w:sz w:val="28"/>
          <w:szCs w:val="28"/>
        </w:rPr>
        <w:t>Кочетное</w:t>
      </w:r>
      <w:proofErr w:type="spellEnd"/>
      <w:r w:rsidRPr="00460937">
        <w:rPr>
          <w:rFonts w:ascii="Times New Roman" w:hAnsi="Times New Roman" w:cs="Times New Roman"/>
          <w:sz w:val="28"/>
          <w:szCs w:val="28"/>
        </w:rPr>
        <w:t xml:space="preserve">. Расстояние от центра </w:t>
      </w:r>
      <w:r w:rsidR="005F34B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60937">
        <w:rPr>
          <w:rFonts w:ascii="Times New Roman" w:hAnsi="Times New Roman" w:cs="Times New Roman"/>
          <w:sz w:val="28"/>
          <w:szCs w:val="28"/>
        </w:rPr>
        <w:t xml:space="preserve"> до административного  центра р.п</w:t>
      </w:r>
      <w:proofErr w:type="gramStart"/>
      <w:r w:rsidRPr="0046093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60937">
        <w:rPr>
          <w:rFonts w:ascii="Times New Roman" w:hAnsi="Times New Roman" w:cs="Times New Roman"/>
          <w:sz w:val="28"/>
          <w:szCs w:val="28"/>
        </w:rPr>
        <w:t xml:space="preserve">овное составляет  10 км. Расстояние от центра </w:t>
      </w:r>
      <w:r w:rsidR="005F34B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60937">
        <w:rPr>
          <w:rFonts w:ascii="Times New Roman" w:hAnsi="Times New Roman" w:cs="Times New Roman"/>
          <w:sz w:val="28"/>
          <w:szCs w:val="28"/>
        </w:rPr>
        <w:t xml:space="preserve"> до административного центра города Саратова  – составляет 88 км.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937">
        <w:rPr>
          <w:rFonts w:ascii="Times New Roman" w:hAnsi="Times New Roman" w:cs="Times New Roman"/>
          <w:noProof/>
          <w:sz w:val="28"/>
          <w:szCs w:val="28"/>
        </w:rPr>
        <w:t>С административным центром района село Кочетное со</w:t>
      </w:r>
      <w:r w:rsidR="005E4658">
        <w:rPr>
          <w:rFonts w:ascii="Times New Roman" w:hAnsi="Times New Roman" w:cs="Times New Roman"/>
          <w:noProof/>
          <w:sz w:val="28"/>
          <w:szCs w:val="28"/>
        </w:rPr>
        <w:t>единено автомобильной дорогой федер</w:t>
      </w:r>
      <w:r w:rsidRPr="00460937">
        <w:rPr>
          <w:rFonts w:ascii="Times New Roman" w:hAnsi="Times New Roman" w:cs="Times New Roman"/>
          <w:noProof/>
          <w:sz w:val="28"/>
          <w:szCs w:val="28"/>
        </w:rPr>
        <w:t>ального значения»</w:t>
      </w:r>
      <w:r w:rsidRPr="00460937">
        <w:rPr>
          <w:rFonts w:ascii="Times New Roman" w:hAnsi="Times New Roman" w:cs="Times New Roman"/>
          <w:sz w:val="28"/>
          <w:szCs w:val="28"/>
        </w:rPr>
        <w:t>.</w:t>
      </w:r>
    </w:p>
    <w:p w:rsidR="00292326" w:rsidRPr="00460937" w:rsidRDefault="00292326" w:rsidP="00292326">
      <w:pPr>
        <w:pStyle w:val="aa"/>
        <w:spacing w:after="0"/>
        <w:ind w:firstLine="567"/>
        <w:jc w:val="both"/>
        <w:rPr>
          <w:sz w:val="28"/>
          <w:szCs w:val="28"/>
        </w:rPr>
      </w:pPr>
    </w:p>
    <w:p w:rsidR="00292326" w:rsidRDefault="00292326" w:rsidP="00292326">
      <w:pPr>
        <w:pStyle w:val="ac"/>
        <w:ind w:firstLine="567"/>
        <w:jc w:val="both"/>
        <w:rPr>
          <w:sz w:val="28"/>
          <w:szCs w:val="28"/>
        </w:rPr>
      </w:pPr>
      <w:r w:rsidRPr="00460937">
        <w:rPr>
          <w:sz w:val="28"/>
          <w:szCs w:val="28"/>
        </w:rPr>
        <w:t>Насел</w:t>
      </w:r>
      <w:r w:rsidR="005E4658">
        <w:rPr>
          <w:sz w:val="28"/>
          <w:szCs w:val="28"/>
        </w:rPr>
        <w:t xml:space="preserve">ение всего Кочетновского </w:t>
      </w:r>
      <w:r w:rsidR="005F34B3">
        <w:rPr>
          <w:sz w:val="28"/>
          <w:szCs w:val="28"/>
        </w:rPr>
        <w:t>сельского поселения</w:t>
      </w:r>
      <w:r w:rsidR="005E4658">
        <w:rPr>
          <w:sz w:val="28"/>
          <w:szCs w:val="28"/>
        </w:rPr>
        <w:t xml:space="preserve"> – 1</w:t>
      </w:r>
      <w:r w:rsidR="005F34B3">
        <w:rPr>
          <w:sz w:val="28"/>
          <w:szCs w:val="28"/>
        </w:rPr>
        <w:t>401</w:t>
      </w:r>
      <w:r w:rsidRPr="00460937">
        <w:rPr>
          <w:sz w:val="28"/>
          <w:szCs w:val="28"/>
        </w:rPr>
        <w:t xml:space="preserve"> человек, которое проживает в административном центре – </w:t>
      </w:r>
      <w:proofErr w:type="spellStart"/>
      <w:r w:rsidRPr="00460937">
        <w:rPr>
          <w:sz w:val="28"/>
          <w:szCs w:val="28"/>
        </w:rPr>
        <w:t>с</w:t>
      </w:r>
      <w:proofErr w:type="gramStart"/>
      <w:r w:rsidRPr="00460937">
        <w:rPr>
          <w:sz w:val="28"/>
          <w:szCs w:val="28"/>
        </w:rPr>
        <w:t>.К</w:t>
      </w:r>
      <w:proofErr w:type="gramEnd"/>
      <w:r w:rsidRPr="00460937">
        <w:rPr>
          <w:sz w:val="28"/>
          <w:szCs w:val="28"/>
        </w:rPr>
        <w:t>очетное</w:t>
      </w:r>
      <w:proofErr w:type="spellEnd"/>
      <w:r w:rsidRPr="00460937">
        <w:rPr>
          <w:sz w:val="28"/>
          <w:szCs w:val="28"/>
        </w:rPr>
        <w:t xml:space="preserve">. </w:t>
      </w:r>
    </w:p>
    <w:p w:rsidR="00292326" w:rsidRDefault="00292326" w:rsidP="00292326">
      <w:pPr>
        <w:pStyle w:val="41"/>
        <w:spacing w:after="0"/>
        <w:ind w:firstLine="0"/>
        <w:jc w:val="both"/>
        <w:rPr>
          <w:b/>
          <w:sz w:val="26"/>
          <w:szCs w:val="26"/>
        </w:rPr>
      </w:pPr>
    </w:p>
    <w:p w:rsidR="00292326" w:rsidRPr="003F44B8" w:rsidRDefault="00292326" w:rsidP="00292326">
      <w:pPr>
        <w:pStyle w:val="ac"/>
        <w:ind w:firstLine="567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Сведения об административном центре</w:t>
      </w:r>
      <w:r w:rsidRPr="003F44B8">
        <w:rPr>
          <w:b/>
          <w:i/>
          <w:sz w:val="26"/>
          <w:szCs w:val="26"/>
        </w:rPr>
        <w:t xml:space="preserve">  </w:t>
      </w:r>
      <w:r>
        <w:rPr>
          <w:b/>
          <w:i/>
          <w:sz w:val="26"/>
          <w:szCs w:val="26"/>
        </w:rPr>
        <w:t>Кочетнов</w:t>
      </w:r>
      <w:r w:rsidRPr="003F44B8">
        <w:rPr>
          <w:b/>
          <w:i/>
          <w:sz w:val="26"/>
          <w:szCs w:val="26"/>
        </w:rPr>
        <w:t>ского</w:t>
      </w:r>
      <w:r w:rsidRPr="003F44B8">
        <w:rPr>
          <w:i/>
          <w:sz w:val="26"/>
          <w:szCs w:val="26"/>
        </w:rPr>
        <w:t xml:space="preserve"> </w:t>
      </w:r>
      <w:r w:rsidR="005F34B3">
        <w:rPr>
          <w:b/>
          <w:i/>
          <w:sz w:val="26"/>
          <w:szCs w:val="26"/>
        </w:rPr>
        <w:t>сельского поселения</w:t>
      </w:r>
    </w:p>
    <w:tbl>
      <w:tblPr>
        <w:tblW w:w="94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2"/>
        <w:gridCol w:w="2779"/>
        <w:gridCol w:w="1459"/>
        <w:gridCol w:w="1716"/>
        <w:gridCol w:w="1582"/>
      </w:tblGrid>
      <w:tr w:rsidR="00292326" w:rsidRPr="0068242A" w:rsidTr="003676CB">
        <w:trPr>
          <w:trHeight w:val="20"/>
        </w:trPr>
        <w:tc>
          <w:tcPr>
            <w:tcW w:w="1962" w:type="dxa"/>
            <w:tcMar>
              <w:left w:w="28" w:type="dxa"/>
              <w:right w:w="28" w:type="dxa"/>
            </w:tcMar>
            <w:vAlign w:val="center"/>
          </w:tcPr>
          <w:p w:rsidR="00292326" w:rsidRPr="0068242A" w:rsidRDefault="00292326" w:rsidP="003676CB">
            <w:pPr>
              <w:jc w:val="center"/>
              <w:rPr>
                <w:sz w:val="24"/>
                <w:szCs w:val="24"/>
              </w:rPr>
            </w:pPr>
            <w:r w:rsidRPr="0068242A">
              <w:rPr>
                <w:sz w:val="24"/>
                <w:szCs w:val="24"/>
              </w:rPr>
              <w:t>Административный центр поселения</w:t>
            </w:r>
          </w:p>
        </w:tc>
        <w:tc>
          <w:tcPr>
            <w:tcW w:w="2779" w:type="dxa"/>
            <w:tcMar>
              <w:left w:w="28" w:type="dxa"/>
              <w:right w:w="28" w:type="dxa"/>
            </w:tcMar>
            <w:vAlign w:val="center"/>
          </w:tcPr>
          <w:p w:rsidR="00292326" w:rsidRPr="0068242A" w:rsidRDefault="00292326" w:rsidP="003676CB">
            <w:pPr>
              <w:jc w:val="center"/>
              <w:rPr>
                <w:sz w:val="24"/>
                <w:szCs w:val="24"/>
              </w:rPr>
            </w:pPr>
            <w:r w:rsidRPr="0068242A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459" w:type="dxa"/>
            <w:tcMar>
              <w:left w:w="28" w:type="dxa"/>
              <w:right w:w="28" w:type="dxa"/>
            </w:tcMar>
            <w:vAlign w:val="center"/>
          </w:tcPr>
          <w:p w:rsidR="00292326" w:rsidRPr="0068242A" w:rsidRDefault="00292326" w:rsidP="003676CB">
            <w:pPr>
              <w:jc w:val="center"/>
              <w:rPr>
                <w:sz w:val="24"/>
                <w:szCs w:val="24"/>
              </w:rPr>
            </w:pPr>
            <w:r w:rsidRPr="0068242A">
              <w:rPr>
                <w:sz w:val="24"/>
                <w:szCs w:val="24"/>
              </w:rPr>
              <w:t>Расстояние от центра МО</w:t>
            </w:r>
            <w:r>
              <w:rPr>
                <w:sz w:val="24"/>
                <w:szCs w:val="24"/>
              </w:rPr>
              <w:t xml:space="preserve"> </w:t>
            </w:r>
            <w:r w:rsidRPr="0068242A">
              <w:rPr>
                <w:sz w:val="24"/>
                <w:szCs w:val="24"/>
              </w:rPr>
              <w:t>до административного центра</w:t>
            </w:r>
          </w:p>
        </w:tc>
        <w:tc>
          <w:tcPr>
            <w:tcW w:w="1716" w:type="dxa"/>
            <w:tcMar>
              <w:left w:w="28" w:type="dxa"/>
              <w:right w:w="28" w:type="dxa"/>
            </w:tcMar>
            <w:vAlign w:val="center"/>
          </w:tcPr>
          <w:p w:rsidR="00292326" w:rsidRPr="0068242A" w:rsidRDefault="00292326" w:rsidP="003676CB">
            <w:pPr>
              <w:jc w:val="center"/>
              <w:rPr>
                <w:sz w:val="24"/>
                <w:szCs w:val="24"/>
              </w:rPr>
            </w:pPr>
            <w:r w:rsidRPr="0068242A">
              <w:rPr>
                <w:sz w:val="24"/>
                <w:szCs w:val="24"/>
              </w:rPr>
              <w:t>Чис</w:t>
            </w:r>
            <w:r w:rsidR="005E7AF1">
              <w:rPr>
                <w:sz w:val="24"/>
                <w:szCs w:val="24"/>
              </w:rPr>
              <w:t>ленность населения на 01.01.2025</w:t>
            </w:r>
            <w:r w:rsidRPr="0068242A">
              <w:rPr>
                <w:sz w:val="24"/>
                <w:szCs w:val="24"/>
              </w:rPr>
              <w:t>г.</w:t>
            </w:r>
          </w:p>
        </w:tc>
        <w:tc>
          <w:tcPr>
            <w:tcW w:w="1582" w:type="dxa"/>
          </w:tcPr>
          <w:p w:rsidR="00292326" w:rsidRDefault="00292326" w:rsidP="005E7AF1">
            <w:pPr>
              <w:jc w:val="center"/>
              <w:rPr>
                <w:sz w:val="24"/>
                <w:szCs w:val="24"/>
              </w:rPr>
            </w:pPr>
            <w:r w:rsidRPr="0068242A">
              <w:rPr>
                <w:sz w:val="24"/>
                <w:szCs w:val="24"/>
              </w:rPr>
              <w:t xml:space="preserve">Площадь, </w:t>
            </w:r>
          </w:p>
          <w:p w:rsidR="005E7AF1" w:rsidRPr="0068242A" w:rsidRDefault="005E7AF1" w:rsidP="005E7AF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292326" w:rsidRPr="00131BDB" w:rsidTr="003676CB">
        <w:trPr>
          <w:trHeight w:val="20"/>
        </w:trPr>
        <w:tc>
          <w:tcPr>
            <w:tcW w:w="1962" w:type="dxa"/>
            <w:tcMar>
              <w:left w:w="28" w:type="dxa"/>
              <w:right w:w="28" w:type="dxa"/>
            </w:tcMar>
            <w:vAlign w:val="center"/>
          </w:tcPr>
          <w:p w:rsidR="00292326" w:rsidRPr="0068242A" w:rsidRDefault="00292326" w:rsidP="003676CB">
            <w:pPr>
              <w:jc w:val="center"/>
              <w:rPr>
                <w:sz w:val="24"/>
                <w:szCs w:val="24"/>
              </w:rPr>
            </w:pPr>
            <w:r w:rsidRPr="0068242A">
              <w:rPr>
                <w:sz w:val="24"/>
                <w:szCs w:val="24"/>
              </w:rPr>
              <w:t>1</w:t>
            </w:r>
          </w:p>
        </w:tc>
        <w:tc>
          <w:tcPr>
            <w:tcW w:w="2779" w:type="dxa"/>
            <w:tcMar>
              <w:left w:w="28" w:type="dxa"/>
              <w:right w:w="28" w:type="dxa"/>
            </w:tcMar>
            <w:vAlign w:val="center"/>
          </w:tcPr>
          <w:p w:rsidR="00292326" w:rsidRPr="0068242A" w:rsidRDefault="00292326" w:rsidP="003676CB">
            <w:pPr>
              <w:jc w:val="center"/>
              <w:rPr>
                <w:sz w:val="24"/>
                <w:szCs w:val="24"/>
              </w:rPr>
            </w:pPr>
            <w:r w:rsidRPr="0068242A">
              <w:rPr>
                <w:sz w:val="24"/>
                <w:szCs w:val="24"/>
              </w:rPr>
              <w:t>2</w:t>
            </w:r>
          </w:p>
        </w:tc>
        <w:tc>
          <w:tcPr>
            <w:tcW w:w="1459" w:type="dxa"/>
            <w:tcMar>
              <w:left w:w="28" w:type="dxa"/>
              <w:right w:w="28" w:type="dxa"/>
            </w:tcMar>
            <w:vAlign w:val="center"/>
          </w:tcPr>
          <w:p w:rsidR="00292326" w:rsidRPr="0068242A" w:rsidRDefault="00292326" w:rsidP="003676CB">
            <w:pPr>
              <w:jc w:val="center"/>
              <w:rPr>
                <w:sz w:val="24"/>
                <w:szCs w:val="24"/>
              </w:rPr>
            </w:pPr>
            <w:r w:rsidRPr="0068242A">
              <w:rPr>
                <w:sz w:val="24"/>
                <w:szCs w:val="24"/>
              </w:rPr>
              <w:t>3</w:t>
            </w:r>
          </w:p>
        </w:tc>
        <w:tc>
          <w:tcPr>
            <w:tcW w:w="1716" w:type="dxa"/>
            <w:tcMar>
              <w:left w:w="28" w:type="dxa"/>
              <w:right w:w="28" w:type="dxa"/>
            </w:tcMar>
            <w:vAlign w:val="center"/>
          </w:tcPr>
          <w:p w:rsidR="00292326" w:rsidRPr="0068242A" w:rsidRDefault="00292326" w:rsidP="003676CB">
            <w:pPr>
              <w:jc w:val="center"/>
              <w:rPr>
                <w:sz w:val="24"/>
                <w:szCs w:val="24"/>
              </w:rPr>
            </w:pPr>
            <w:r w:rsidRPr="0068242A">
              <w:rPr>
                <w:sz w:val="24"/>
                <w:szCs w:val="24"/>
              </w:rPr>
              <w:t>4</w:t>
            </w:r>
          </w:p>
        </w:tc>
        <w:tc>
          <w:tcPr>
            <w:tcW w:w="1582" w:type="dxa"/>
          </w:tcPr>
          <w:p w:rsidR="00292326" w:rsidRPr="0068242A" w:rsidRDefault="00292326" w:rsidP="003676CB">
            <w:pPr>
              <w:jc w:val="center"/>
              <w:rPr>
                <w:sz w:val="24"/>
                <w:szCs w:val="24"/>
              </w:rPr>
            </w:pPr>
            <w:r w:rsidRPr="0068242A">
              <w:rPr>
                <w:sz w:val="24"/>
                <w:szCs w:val="24"/>
              </w:rPr>
              <w:t>5</w:t>
            </w:r>
          </w:p>
        </w:tc>
      </w:tr>
      <w:tr w:rsidR="00292326" w:rsidRPr="00131BDB" w:rsidTr="003676CB">
        <w:trPr>
          <w:trHeight w:val="20"/>
        </w:trPr>
        <w:tc>
          <w:tcPr>
            <w:tcW w:w="196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92326" w:rsidRPr="0068242A" w:rsidRDefault="00292326" w:rsidP="005F34B3">
            <w:pPr>
              <w:jc w:val="center"/>
              <w:rPr>
                <w:sz w:val="24"/>
                <w:szCs w:val="24"/>
              </w:rPr>
            </w:pPr>
            <w:proofErr w:type="spellStart"/>
            <w:r w:rsidRPr="0068242A">
              <w:rPr>
                <w:sz w:val="24"/>
                <w:szCs w:val="24"/>
              </w:rPr>
              <w:t>с</w:t>
            </w:r>
            <w:proofErr w:type="gramStart"/>
            <w:r w:rsidRPr="0068242A">
              <w:rPr>
                <w:sz w:val="24"/>
                <w:szCs w:val="24"/>
              </w:rPr>
              <w:t>.К</w:t>
            </w:r>
            <w:proofErr w:type="gramEnd"/>
            <w:r w:rsidRPr="0068242A">
              <w:rPr>
                <w:sz w:val="24"/>
                <w:szCs w:val="24"/>
              </w:rPr>
              <w:t>очетное</w:t>
            </w:r>
            <w:proofErr w:type="spellEnd"/>
          </w:p>
        </w:tc>
        <w:tc>
          <w:tcPr>
            <w:tcW w:w="2779" w:type="dxa"/>
            <w:tcMar>
              <w:left w:w="28" w:type="dxa"/>
              <w:right w:w="28" w:type="dxa"/>
            </w:tcMar>
            <w:vAlign w:val="center"/>
          </w:tcPr>
          <w:p w:rsidR="00292326" w:rsidRPr="0068242A" w:rsidRDefault="00292326" w:rsidP="005F34B3">
            <w:pPr>
              <w:ind w:left="83"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tcMar>
              <w:left w:w="28" w:type="dxa"/>
              <w:right w:w="28" w:type="dxa"/>
            </w:tcMar>
            <w:vAlign w:val="center"/>
          </w:tcPr>
          <w:p w:rsidR="00292326" w:rsidRPr="0068242A" w:rsidRDefault="00292326" w:rsidP="005F34B3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68242A">
              <w:rPr>
                <w:spacing w:val="-6"/>
                <w:sz w:val="24"/>
                <w:szCs w:val="24"/>
              </w:rPr>
              <w:t>адм</w:t>
            </w:r>
            <w:proofErr w:type="spellEnd"/>
            <w:r w:rsidRPr="0068242A">
              <w:rPr>
                <w:spacing w:val="-6"/>
                <w:sz w:val="24"/>
                <w:szCs w:val="24"/>
              </w:rPr>
              <w:t>. центр</w:t>
            </w:r>
          </w:p>
        </w:tc>
        <w:tc>
          <w:tcPr>
            <w:tcW w:w="1716" w:type="dxa"/>
            <w:tcMar>
              <w:left w:w="28" w:type="dxa"/>
              <w:right w:w="28" w:type="dxa"/>
            </w:tcMar>
            <w:vAlign w:val="center"/>
          </w:tcPr>
          <w:p w:rsidR="00292326" w:rsidRPr="0068242A" w:rsidRDefault="00292326" w:rsidP="005F3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vMerge w:val="restart"/>
          </w:tcPr>
          <w:p w:rsidR="00292326" w:rsidRPr="0068242A" w:rsidRDefault="00292326" w:rsidP="005F34B3">
            <w:pPr>
              <w:jc w:val="center"/>
              <w:rPr>
                <w:sz w:val="24"/>
                <w:szCs w:val="24"/>
              </w:rPr>
            </w:pPr>
          </w:p>
          <w:p w:rsidR="005E7AF1" w:rsidRDefault="005E7AF1" w:rsidP="005F3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Территория </w:t>
            </w:r>
            <w:r w:rsidR="005F34B3">
              <w:rPr>
                <w:sz w:val="24"/>
                <w:szCs w:val="24"/>
              </w:rPr>
              <w:t>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r w:rsidRPr="00611A00">
              <w:rPr>
                <w:sz w:val="24"/>
                <w:szCs w:val="24"/>
              </w:rPr>
              <w:t xml:space="preserve"> – 2</w:t>
            </w:r>
            <w:r>
              <w:rPr>
                <w:sz w:val="24"/>
                <w:szCs w:val="24"/>
              </w:rPr>
              <w:t>2349 га.</w:t>
            </w:r>
          </w:p>
          <w:p w:rsidR="00292326" w:rsidRPr="0068242A" w:rsidRDefault="005E7AF1" w:rsidP="005F3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населенного пункта составляет – 196,7 га.</w:t>
            </w:r>
          </w:p>
        </w:tc>
      </w:tr>
      <w:tr w:rsidR="00292326" w:rsidRPr="00131BDB" w:rsidTr="003676CB">
        <w:trPr>
          <w:trHeight w:val="20"/>
        </w:trPr>
        <w:tc>
          <w:tcPr>
            <w:tcW w:w="1962" w:type="dxa"/>
            <w:vMerge/>
            <w:tcMar>
              <w:left w:w="28" w:type="dxa"/>
              <w:right w:w="28" w:type="dxa"/>
            </w:tcMar>
            <w:vAlign w:val="center"/>
          </w:tcPr>
          <w:p w:rsidR="00292326" w:rsidRPr="00131BDB" w:rsidRDefault="00292326" w:rsidP="003676CB">
            <w:pPr>
              <w:ind w:left="83"/>
              <w:jc w:val="center"/>
              <w:rPr>
                <w:sz w:val="20"/>
                <w:szCs w:val="20"/>
              </w:rPr>
            </w:pPr>
          </w:p>
        </w:tc>
        <w:tc>
          <w:tcPr>
            <w:tcW w:w="2779" w:type="dxa"/>
            <w:tcMar>
              <w:left w:w="28" w:type="dxa"/>
              <w:right w:w="28" w:type="dxa"/>
            </w:tcMar>
            <w:vAlign w:val="center"/>
          </w:tcPr>
          <w:p w:rsidR="00292326" w:rsidRPr="0068242A" w:rsidRDefault="00292326" w:rsidP="003676CB">
            <w:pPr>
              <w:ind w:left="83"/>
              <w:rPr>
                <w:sz w:val="24"/>
                <w:szCs w:val="24"/>
              </w:rPr>
            </w:pPr>
            <w:r w:rsidRPr="005E7AF1">
              <w:rPr>
                <w:sz w:val="24"/>
                <w:szCs w:val="24"/>
              </w:rPr>
              <w:t xml:space="preserve">               </w:t>
            </w:r>
            <w:proofErr w:type="spellStart"/>
            <w:r w:rsidRPr="0068242A">
              <w:rPr>
                <w:sz w:val="24"/>
                <w:szCs w:val="24"/>
              </w:rPr>
              <w:t>с</w:t>
            </w:r>
            <w:proofErr w:type="gramStart"/>
            <w:r w:rsidRPr="0068242A">
              <w:rPr>
                <w:sz w:val="24"/>
                <w:szCs w:val="24"/>
              </w:rPr>
              <w:t>.К</w:t>
            </w:r>
            <w:proofErr w:type="gramEnd"/>
            <w:r w:rsidRPr="0068242A">
              <w:rPr>
                <w:sz w:val="24"/>
                <w:szCs w:val="24"/>
              </w:rPr>
              <w:t>очетное</w:t>
            </w:r>
            <w:proofErr w:type="spellEnd"/>
          </w:p>
        </w:tc>
        <w:tc>
          <w:tcPr>
            <w:tcW w:w="1459" w:type="dxa"/>
            <w:tcMar>
              <w:left w:w="28" w:type="dxa"/>
              <w:right w:w="28" w:type="dxa"/>
            </w:tcMar>
            <w:vAlign w:val="center"/>
          </w:tcPr>
          <w:p w:rsidR="00292326" w:rsidRPr="0068242A" w:rsidRDefault="00292326" w:rsidP="003676CB">
            <w:pPr>
              <w:jc w:val="center"/>
              <w:rPr>
                <w:spacing w:val="-6"/>
                <w:sz w:val="24"/>
                <w:szCs w:val="24"/>
              </w:rPr>
            </w:pPr>
            <w:r w:rsidRPr="0068242A">
              <w:rPr>
                <w:spacing w:val="-6"/>
                <w:sz w:val="24"/>
                <w:szCs w:val="24"/>
              </w:rPr>
              <w:t>10</w:t>
            </w:r>
          </w:p>
        </w:tc>
        <w:tc>
          <w:tcPr>
            <w:tcW w:w="1716" w:type="dxa"/>
            <w:tcMar>
              <w:left w:w="28" w:type="dxa"/>
              <w:right w:w="28" w:type="dxa"/>
            </w:tcMar>
            <w:vAlign w:val="center"/>
          </w:tcPr>
          <w:p w:rsidR="00292326" w:rsidRPr="0068242A" w:rsidRDefault="00292326" w:rsidP="003676CB">
            <w:pPr>
              <w:jc w:val="center"/>
              <w:rPr>
                <w:sz w:val="24"/>
                <w:szCs w:val="24"/>
              </w:rPr>
            </w:pPr>
            <w:r w:rsidRPr="0068242A">
              <w:rPr>
                <w:sz w:val="24"/>
                <w:szCs w:val="24"/>
              </w:rPr>
              <w:t>1</w:t>
            </w:r>
            <w:r w:rsidR="005E7AF1">
              <w:rPr>
                <w:sz w:val="24"/>
                <w:szCs w:val="24"/>
              </w:rPr>
              <w:t>711</w:t>
            </w:r>
          </w:p>
        </w:tc>
        <w:tc>
          <w:tcPr>
            <w:tcW w:w="1582" w:type="dxa"/>
            <w:vMerge/>
          </w:tcPr>
          <w:p w:rsidR="00292326" w:rsidRPr="00131BDB" w:rsidRDefault="00292326" w:rsidP="003676CB">
            <w:pPr>
              <w:jc w:val="center"/>
              <w:rPr>
                <w:sz w:val="20"/>
                <w:szCs w:val="20"/>
              </w:rPr>
            </w:pPr>
          </w:p>
        </w:tc>
      </w:tr>
    </w:tbl>
    <w:p w:rsidR="00292326" w:rsidRPr="007B2EC7" w:rsidRDefault="00292326" w:rsidP="007B2EC7">
      <w:pPr>
        <w:pStyle w:val="41"/>
        <w:spacing w:after="0"/>
        <w:ind w:firstLine="0"/>
        <w:jc w:val="both"/>
        <w:rPr>
          <w:b/>
          <w:sz w:val="26"/>
          <w:szCs w:val="26"/>
        </w:rPr>
      </w:pPr>
    </w:p>
    <w:p w:rsidR="00292326" w:rsidRDefault="00292326" w:rsidP="00292326">
      <w:pPr>
        <w:jc w:val="both"/>
        <w:rPr>
          <w:rFonts w:ascii="Times New Roman" w:hAnsi="Times New Roman" w:cs="Times New Roman"/>
        </w:rPr>
      </w:pPr>
    </w:p>
    <w:p w:rsidR="00292326" w:rsidRPr="00F76108" w:rsidRDefault="00292326" w:rsidP="00292326">
      <w:pPr>
        <w:pStyle w:val="3"/>
        <w:spacing w:before="0"/>
        <w:ind w:firstLine="709"/>
        <w:jc w:val="center"/>
        <w:rPr>
          <w:rFonts w:ascii="Times New Roman" w:hAnsi="Times New Roman" w:cs="Times New Roman"/>
          <w:i/>
        </w:rPr>
      </w:pPr>
      <w:r w:rsidRPr="00F76108">
        <w:rPr>
          <w:rFonts w:ascii="Times New Roman" w:hAnsi="Times New Roman" w:cs="Times New Roman"/>
          <w:i/>
        </w:rPr>
        <w:t xml:space="preserve">Динамика численности населения Кочетновского </w:t>
      </w:r>
      <w:r w:rsidR="005F34B3">
        <w:rPr>
          <w:rFonts w:ascii="Times New Roman" w:hAnsi="Times New Roman" w:cs="Times New Roman"/>
          <w:i/>
        </w:rPr>
        <w:t>СП</w:t>
      </w:r>
      <w:r w:rsidRPr="00F76108">
        <w:rPr>
          <w:rFonts w:ascii="Times New Roman" w:hAnsi="Times New Roman" w:cs="Times New Roman"/>
          <w:i/>
        </w:rPr>
        <w:t>, чел.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0"/>
        <w:gridCol w:w="744"/>
        <w:gridCol w:w="744"/>
        <w:gridCol w:w="744"/>
        <w:gridCol w:w="744"/>
        <w:gridCol w:w="744"/>
        <w:gridCol w:w="748"/>
      </w:tblGrid>
      <w:tr w:rsidR="005E7AF1" w:rsidRPr="00F76108" w:rsidTr="003676CB">
        <w:trPr>
          <w:jc w:val="center"/>
        </w:trPr>
        <w:tc>
          <w:tcPr>
            <w:tcW w:w="2120" w:type="dxa"/>
          </w:tcPr>
          <w:p w:rsidR="005E7AF1" w:rsidRPr="00F76108" w:rsidRDefault="005E7AF1" w:rsidP="003676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44" w:type="dxa"/>
          </w:tcPr>
          <w:p w:rsidR="005E7AF1" w:rsidRPr="0068242A" w:rsidRDefault="005E7AF1" w:rsidP="00367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Pr="0068242A">
              <w:rPr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5E7AF1" w:rsidRPr="0068242A" w:rsidRDefault="005E7AF1" w:rsidP="00367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Pr="0068242A">
              <w:rPr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5E7AF1" w:rsidRPr="0068242A" w:rsidRDefault="005E7AF1" w:rsidP="00367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Pr="0068242A">
              <w:rPr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5E7AF1" w:rsidRPr="0068242A" w:rsidRDefault="005E7AF1" w:rsidP="00367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Pr="0068242A">
              <w:rPr>
                <w:sz w:val="24"/>
                <w:szCs w:val="24"/>
              </w:rPr>
              <w:t>3</w:t>
            </w:r>
          </w:p>
        </w:tc>
        <w:tc>
          <w:tcPr>
            <w:tcW w:w="744" w:type="dxa"/>
          </w:tcPr>
          <w:p w:rsidR="005E7AF1" w:rsidRPr="0068242A" w:rsidRDefault="007B2EC7" w:rsidP="00367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E7AF1" w:rsidRPr="0068242A">
              <w:rPr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5E7AF1" w:rsidRPr="0068242A" w:rsidRDefault="005E7AF1" w:rsidP="00367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Pr="0068242A">
              <w:rPr>
                <w:sz w:val="24"/>
                <w:szCs w:val="24"/>
              </w:rPr>
              <w:t>5</w:t>
            </w:r>
          </w:p>
        </w:tc>
      </w:tr>
      <w:tr w:rsidR="005E7AF1" w:rsidRPr="00F801AA" w:rsidTr="003676CB">
        <w:trPr>
          <w:jc w:val="center"/>
        </w:trPr>
        <w:tc>
          <w:tcPr>
            <w:tcW w:w="2120" w:type="dxa"/>
          </w:tcPr>
          <w:p w:rsidR="005E7AF1" w:rsidRPr="0068242A" w:rsidRDefault="005E7AF1" w:rsidP="003676CB">
            <w:pPr>
              <w:rPr>
                <w:sz w:val="24"/>
                <w:szCs w:val="24"/>
              </w:rPr>
            </w:pPr>
            <w:r w:rsidRPr="0068242A">
              <w:rPr>
                <w:sz w:val="24"/>
                <w:szCs w:val="24"/>
              </w:rPr>
              <w:lastRenderedPageBreak/>
              <w:t>Общая численность населения</w:t>
            </w:r>
          </w:p>
        </w:tc>
        <w:tc>
          <w:tcPr>
            <w:tcW w:w="744" w:type="dxa"/>
            <w:vAlign w:val="center"/>
          </w:tcPr>
          <w:p w:rsidR="005E7AF1" w:rsidRPr="0068242A" w:rsidRDefault="007B2EC7" w:rsidP="00367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1711</w:t>
            </w:r>
          </w:p>
        </w:tc>
        <w:tc>
          <w:tcPr>
            <w:tcW w:w="744" w:type="dxa"/>
            <w:vAlign w:val="center"/>
          </w:tcPr>
          <w:p w:rsidR="005E7AF1" w:rsidRPr="0068242A" w:rsidRDefault="007B2EC7" w:rsidP="003676C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1744</w:t>
            </w:r>
          </w:p>
        </w:tc>
        <w:tc>
          <w:tcPr>
            <w:tcW w:w="744" w:type="dxa"/>
            <w:vAlign w:val="center"/>
          </w:tcPr>
          <w:p w:rsidR="005E7AF1" w:rsidRPr="0068242A" w:rsidRDefault="007B2EC7" w:rsidP="00367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1749</w:t>
            </w:r>
          </w:p>
        </w:tc>
        <w:tc>
          <w:tcPr>
            <w:tcW w:w="744" w:type="dxa"/>
            <w:vAlign w:val="center"/>
          </w:tcPr>
          <w:p w:rsidR="005E7AF1" w:rsidRPr="0068242A" w:rsidRDefault="007B2EC7" w:rsidP="003676CB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1739</w:t>
            </w:r>
            <w:r w:rsidRPr="00611A0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vAlign w:val="center"/>
          </w:tcPr>
          <w:p w:rsidR="005E7AF1" w:rsidRPr="0068242A" w:rsidRDefault="007B2EC7" w:rsidP="00367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1737</w:t>
            </w:r>
          </w:p>
        </w:tc>
        <w:tc>
          <w:tcPr>
            <w:tcW w:w="748" w:type="dxa"/>
            <w:vAlign w:val="center"/>
          </w:tcPr>
          <w:p w:rsidR="005E7AF1" w:rsidRPr="0068242A" w:rsidRDefault="007B2EC7" w:rsidP="00367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1711</w:t>
            </w:r>
          </w:p>
        </w:tc>
      </w:tr>
    </w:tbl>
    <w:p w:rsidR="00292326" w:rsidRPr="00A333AA" w:rsidRDefault="00292326" w:rsidP="00292326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4570730" cy="3184525"/>
            <wp:effectExtent l="0" t="0" r="20320" b="15875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92326" w:rsidRPr="00F72BED" w:rsidRDefault="00292326" w:rsidP="00292326">
      <w:pPr>
        <w:pStyle w:val="31"/>
        <w:suppressAutoHyphens/>
        <w:spacing w:after="0" w:line="288" w:lineRule="auto"/>
        <w:ind w:left="0" w:firstLine="567"/>
        <w:jc w:val="center"/>
        <w:rPr>
          <w:b/>
          <w:i/>
          <w:sz w:val="26"/>
          <w:szCs w:val="26"/>
        </w:rPr>
      </w:pPr>
      <w:r w:rsidRPr="00F72BED">
        <w:rPr>
          <w:b/>
          <w:i/>
          <w:sz w:val="26"/>
          <w:szCs w:val="26"/>
        </w:rPr>
        <w:t xml:space="preserve">Динамика естественного прироста Кочетновского </w:t>
      </w:r>
      <w:r w:rsidR="005F34B3">
        <w:rPr>
          <w:b/>
          <w:i/>
          <w:sz w:val="26"/>
          <w:szCs w:val="26"/>
        </w:rPr>
        <w:t>СП</w:t>
      </w:r>
      <w:r w:rsidRPr="00F72BED">
        <w:rPr>
          <w:b/>
          <w:i/>
          <w:sz w:val="26"/>
          <w:szCs w:val="26"/>
        </w:rPr>
        <w:t>, чел.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5"/>
        <w:gridCol w:w="851"/>
        <w:gridCol w:w="850"/>
        <w:gridCol w:w="851"/>
        <w:gridCol w:w="850"/>
        <w:gridCol w:w="851"/>
        <w:gridCol w:w="850"/>
      </w:tblGrid>
      <w:tr w:rsidR="00292326" w:rsidRPr="00A333AA" w:rsidTr="003676CB">
        <w:trPr>
          <w:jc w:val="center"/>
        </w:trPr>
        <w:tc>
          <w:tcPr>
            <w:tcW w:w="2705" w:type="dxa"/>
          </w:tcPr>
          <w:p w:rsidR="00292326" w:rsidRPr="00A333AA" w:rsidRDefault="00292326" w:rsidP="003676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292326" w:rsidRPr="0068242A" w:rsidRDefault="007B2EC7" w:rsidP="00367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92326" w:rsidRPr="0068242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92326" w:rsidRPr="0068242A" w:rsidRDefault="007B2EC7" w:rsidP="00367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92326" w:rsidRPr="0068242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26" w:rsidRPr="0068242A" w:rsidRDefault="007B2EC7" w:rsidP="00367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92326" w:rsidRPr="0068242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92326" w:rsidRPr="0068242A" w:rsidRDefault="004257C0" w:rsidP="00367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92326" w:rsidRPr="0068242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92326" w:rsidRPr="0068242A" w:rsidRDefault="004257C0" w:rsidP="00367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92326" w:rsidRPr="0068242A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92326" w:rsidRPr="0068242A" w:rsidRDefault="007B2EC7" w:rsidP="00367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92326" w:rsidRPr="0068242A">
              <w:rPr>
                <w:sz w:val="24"/>
                <w:szCs w:val="24"/>
              </w:rPr>
              <w:t>5</w:t>
            </w:r>
          </w:p>
        </w:tc>
      </w:tr>
      <w:tr w:rsidR="00292326" w:rsidRPr="00A333AA" w:rsidTr="003676CB">
        <w:trPr>
          <w:jc w:val="center"/>
        </w:trPr>
        <w:tc>
          <w:tcPr>
            <w:tcW w:w="2705" w:type="dxa"/>
          </w:tcPr>
          <w:p w:rsidR="00292326" w:rsidRPr="0068242A" w:rsidRDefault="00292326" w:rsidP="003676CB">
            <w:pPr>
              <w:rPr>
                <w:sz w:val="24"/>
                <w:szCs w:val="24"/>
              </w:rPr>
            </w:pPr>
            <w:r w:rsidRPr="0068242A">
              <w:rPr>
                <w:sz w:val="24"/>
                <w:szCs w:val="24"/>
              </w:rPr>
              <w:t>Родившиеся</w:t>
            </w:r>
          </w:p>
        </w:tc>
        <w:tc>
          <w:tcPr>
            <w:tcW w:w="851" w:type="dxa"/>
          </w:tcPr>
          <w:p w:rsidR="00292326" w:rsidRPr="0068242A" w:rsidRDefault="00292326" w:rsidP="003676CB">
            <w:pPr>
              <w:jc w:val="center"/>
              <w:rPr>
                <w:sz w:val="24"/>
                <w:szCs w:val="24"/>
              </w:rPr>
            </w:pPr>
            <w:r w:rsidRPr="0068242A">
              <w:rPr>
                <w:sz w:val="24"/>
                <w:szCs w:val="24"/>
              </w:rPr>
              <w:t>2</w:t>
            </w:r>
            <w:r w:rsidR="004257C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2326" w:rsidRPr="0068242A" w:rsidRDefault="00292326" w:rsidP="003676CB">
            <w:pPr>
              <w:jc w:val="center"/>
              <w:rPr>
                <w:sz w:val="24"/>
                <w:szCs w:val="24"/>
              </w:rPr>
            </w:pPr>
            <w:r w:rsidRPr="0068242A">
              <w:rPr>
                <w:sz w:val="24"/>
                <w:szCs w:val="24"/>
              </w:rPr>
              <w:t>1</w:t>
            </w:r>
            <w:r w:rsidR="004257C0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92326" w:rsidRPr="0068242A" w:rsidRDefault="00292326" w:rsidP="003676CB">
            <w:pPr>
              <w:jc w:val="center"/>
              <w:rPr>
                <w:sz w:val="24"/>
                <w:szCs w:val="24"/>
              </w:rPr>
            </w:pPr>
            <w:r w:rsidRPr="0068242A">
              <w:rPr>
                <w:sz w:val="24"/>
                <w:szCs w:val="24"/>
              </w:rPr>
              <w:t>1</w:t>
            </w:r>
            <w:r w:rsidR="004257C0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92326" w:rsidRPr="0068242A" w:rsidRDefault="004257C0" w:rsidP="00367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92326" w:rsidRPr="0068242A" w:rsidRDefault="004257C0" w:rsidP="00367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92326" w:rsidRPr="0068242A" w:rsidRDefault="004257C0" w:rsidP="00367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92326" w:rsidRPr="00A333AA" w:rsidTr="003676CB">
        <w:trPr>
          <w:jc w:val="center"/>
        </w:trPr>
        <w:tc>
          <w:tcPr>
            <w:tcW w:w="2705" w:type="dxa"/>
          </w:tcPr>
          <w:p w:rsidR="00292326" w:rsidRPr="0068242A" w:rsidRDefault="00292326" w:rsidP="003676CB">
            <w:pPr>
              <w:rPr>
                <w:sz w:val="24"/>
                <w:szCs w:val="24"/>
              </w:rPr>
            </w:pPr>
            <w:proofErr w:type="gramStart"/>
            <w:r w:rsidRPr="0068242A">
              <w:rPr>
                <w:sz w:val="24"/>
                <w:szCs w:val="24"/>
              </w:rPr>
              <w:t>Умершие</w:t>
            </w:r>
            <w:proofErr w:type="gramEnd"/>
          </w:p>
        </w:tc>
        <w:tc>
          <w:tcPr>
            <w:tcW w:w="851" w:type="dxa"/>
          </w:tcPr>
          <w:p w:rsidR="00292326" w:rsidRPr="0068242A" w:rsidRDefault="00292326" w:rsidP="003676CB">
            <w:pPr>
              <w:jc w:val="center"/>
              <w:rPr>
                <w:sz w:val="24"/>
                <w:szCs w:val="24"/>
              </w:rPr>
            </w:pPr>
            <w:r w:rsidRPr="0068242A">
              <w:rPr>
                <w:sz w:val="24"/>
                <w:szCs w:val="24"/>
              </w:rPr>
              <w:t>2</w:t>
            </w:r>
            <w:r w:rsidR="004257C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92326" w:rsidRPr="0068242A" w:rsidRDefault="00292326" w:rsidP="003676CB">
            <w:pPr>
              <w:jc w:val="center"/>
              <w:rPr>
                <w:sz w:val="24"/>
                <w:szCs w:val="24"/>
              </w:rPr>
            </w:pPr>
            <w:r w:rsidRPr="0068242A">
              <w:rPr>
                <w:sz w:val="24"/>
                <w:szCs w:val="24"/>
              </w:rPr>
              <w:t>2</w:t>
            </w:r>
            <w:r w:rsidR="004257C0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92326" w:rsidRPr="0068242A" w:rsidRDefault="004257C0" w:rsidP="00367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292326" w:rsidRPr="0068242A" w:rsidRDefault="004257C0" w:rsidP="00367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292326" w:rsidRPr="0068242A" w:rsidRDefault="004257C0" w:rsidP="00367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292326" w:rsidRPr="0068242A" w:rsidRDefault="004257C0" w:rsidP="00367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92326" w:rsidRPr="00A333AA" w:rsidTr="003676CB">
        <w:trPr>
          <w:jc w:val="center"/>
        </w:trPr>
        <w:tc>
          <w:tcPr>
            <w:tcW w:w="2705" w:type="dxa"/>
          </w:tcPr>
          <w:p w:rsidR="00292326" w:rsidRPr="0068242A" w:rsidRDefault="00292326" w:rsidP="003676CB">
            <w:pPr>
              <w:rPr>
                <w:sz w:val="24"/>
                <w:szCs w:val="24"/>
              </w:rPr>
            </w:pPr>
            <w:r w:rsidRPr="0068242A">
              <w:rPr>
                <w:sz w:val="24"/>
                <w:szCs w:val="24"/>
              </w:rPr>
              <w:t>Естественный прирост</w:t>
            </w:r>
          </w:p>
        </w:tc>
        <w:tc>
          <w:tcPr>
            <w:tcW w:w="851" w:type="dxa"/>
          </w:tcPr>
          <w:p w:rsidR="00292326" w:rsidRPr="0068242A" w:rsidRDefault="004257C0" w:rsidP="00367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850" w:type="dxa"/>
          </w:tcPr>
          <w:p w:rsidR="00292326" w:rsidRPr="0068242A" w:rsidRDefault="00292326" w:rsidP="003676CB">
            <w:pPr>
              <w:jc w:val="center"/>
              <w:rPr>
                <w:sz w:val="24"/>
                <w:szCs w:val="24"/>
              </w:rPr>
            </w:pPr>
            <w:r w:rsidRPr="0068242A">
              <w:rPr>
                <w:sz w:val="24"/>
                <w:szCs w:val="24"/>
              </w:rPr>
              <w:t>-</w:t>
            </w:r>
            <w:r w:rsidR="004257C0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92326" w:rsidRPr="0068242A" w:rsidRDefault="00292326" w:rsidP="003676CB">
            <w:pPr>
              <w:jc w:val="center"/>
              <w:rPr>
                <w:sz w:val="24"/>
                <w:szCs w:val="24"/>
              </w:rPr>
            </w:pPr>
            <w:r w:rsidRPr="0068242A">
              <w:rPr>
                <w:sz w:val="24"/>
                <w:szCs w:val="24"/>
              </w:rPr>
              <w:t>-</w:t>
            </w:r>
            <w:r w:rsidR="004257C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92326" w:rsidRPr="0068242A" w:rsidRDefault="00292326" w:rsidP="003676CB">
            <w:pPr>
              <w:jc w:val="center"/>
              <w:rPr>
                <w:sz w:val="24"/>
                <w:szCs w:val="24"/>
              </w:rPr>
            </w:pPr>
            <w:r w:rsidRPr="0068242A">
              <w:rPr>
                <w:sz w:val="24"/>
                <w:szCs w:val="24"/>
              </w:rPr>
              <w:t>-</w:t>
            </w:r>
            <w:r w:rsidR="004257C0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92326" w:rsidRPr="0068242A" w:rsidRDefault="004257C0" w:rsidP="00367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</w:t>
            </w:r>
          </w:p>
        </w:tc>
        <w:tc>
          <w:tcPr>
            <w:tcW w:w="850" w:type="dxa"/>
          </w:tcPr>
          <w:p w:rsidR="00292326" w:rsidRPr="0068242A" w:rsidRDefault="00292326" w:rsidP="003676CB">
            <w:pPr>
              <w:jc w:val="center"/>
              <w:rPr>
                <w:sz w:val="24"/>
                <w:szCs w:val="24"/>
              </w:rPr>
            </w:pPr>
            <w:r w:rsidRPr="0068242A">
              <w:rPr>
                <w:sz w:val="24"/>
                <w:szCs w:val="24"/>
              </w:rPr>
              <w:t>-2</w:t>
            </w:r>
          </w:p>
        </w:tc>
      </w:tr>
    </w:tbl>
    <w:p w:rsidR="00292326" w:rsidRPr="00A333AA" w:rsidRDefault="00292326" w:rsidP="00292326">
      <w:pPr>
        <w:ind w:firstLine="567"/>
        <w:jc w:val="both"/>
        <w:rPr>
          <w:sz w:val="26"/>
          <w:szCs w:val="26"/>
        </w:rPr>
      </w:pPr>
    </w:p>
    <w:p w:rsidR="00292326" w:rsidRDefault="00292326" w:rsidP="00292326">
      <w:pPr>
        <w:jc w:val="both"/>
        <w:rPr>
          <w:rFonts w:ascii="Times New Roman" w:hAnsi="Times New Roman" w:cs="Times New Roman"/>
        </w:rPr>
      </w:pPr>
    </w:p>
    <w:p w:rsidR="00292326" w:rsidRDefault="00292326" w:rsidP="00292326">
      <w:pPr>
        <w:jc w:val="both"/>
        <w:rPr>
          <w:rFonts w:ascii="Times New Roman" w:hAnsi="Times New Roman" w:cs="Times New Roman"/>
        </w:rPr>
      </w:pPr>
    </w:p>
    <w:p w:rsidR="00292326" w:rsidRDefault="00292326" w:rsidP="00292326">
      <w:pPr>
        <w:jc w:val="both"/>
        <w:rPr>
          <w:rFonts w:ascii="Times New Roman" w:hAnsi="Times New Roman" w:cs="Times New Roman"/>
        </w:rPr>
      </w:pPr>
    </w:p>
    <w:p w:rsidR="00292326" w:rsidRDefault="00292326" w:rsidP="00292326">
      <w:pPr>
        <w:jc w:val="both"/>
        <w:rPr>
          <w:rFonts w:ascii="Times New Roman" w:hAnsi="Times New Roman" w:cs="Times New Roman"/>
        </w:rPr>
      </w:pPr>
    </w:p>
    <w:p w:rsidR="00292326" w:rsidRDefault="00292326" w:rsidP="00292326">
      <w:pPr>
        <w:jc w:val="both"/>
        <w:rPr>
          <w:rFonts w:ascii="Times New Roman" w:hAnsi="Times New Roman" w:cs="Times New Roman"/>
        </w:rPr>
      </w:pPr>
    </w:p>
    <w:p w:rsidR="00292326" w:rsidRDefault="00292326" w:rsidP="00292326">
      <w:pPr>
        <w:jc w:val="both"/>
        <w:rPr>
          <w:rFonts w:ascii="Times New Roman" w:hAnsi="Times New Roman" w:cs="Times New Roman"/>
        </w:rPr>
      </w:pPr>
    </w:p>
    <w:p w:rsidR="00292326" w:rsidRDefault="00292326" w:rsidP="00292326">
      <w:pPr>
        <w:jc w:val="both"/>
        <w:rPr>
          <w:rFonts w:ascii="Times New Roman" w:hAnsi="Times New Roman" w:cs="Times New Roman"/>
        </w:rPr>
      </w:pPr>
    </w:p>
    <w:p w:rsidR="00292326" w:rsidRDefault="00292326" w:rsidP="00292326">
      <w:pPr>
        <w:jc w:val="both"/>
        <w:rPr>
          <w:rFonts w:ascii="Times New Roman" w:hAnsi="Times New Roman" w:cs="Times New Roman"/>
        </w:rPr>
      </w:pPr>
    </w:p>
    <w:p w:rsidR="00292326" w:rsidRPr="00A333AA" w:rsidRDefault="00292326" w:rsidP="00292326">
      <w:pPr>
        <w:pStyle w:val="5"/>
        <w:ind w:firstLine="709"/>
        <w:jc w:val="both"/>
        <w:rPr>
          <w:b/>
          <w:highlight w:val="red"/>
        </w:rPr>
      </w:pPr>
      <w:r>
        <w:rPr>
          <w:b/>
        </w:rPr>
        <w:lastRenderedPageBreak/>
        <w:t xml:space="preserve">          </w:t>
      </w:r>
      <w:r>
        <w:rPr>
          <w:b/>
          <w:noProof/>
          <w:lang w:eastAsia="ru-RU"/>
        </w:rPr>
        <w:drawing>
          <wp:inline distT="0" distB="0" distL="0" distR="0">
            <wp:extent cx="4570730" cy="2745740"/>
            <wp:effectExtent l="0" t="0" r="20320" b="1651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92326" w:rsidRPr="00A333AA" w:rsidRDefault="00292326" w:rsidP="00292326">
      <w:pPr>
        <w:ind w:firstLine="567"/>
        <w:jc w:val="both"/>
        <w:rPr>
          <w:sz w:val="26"/>
          <w:szCs w:val="26"/>
        </w:rPr>
      </w:pPr>
    </w:p>
    <w:p w:rsidR="00292326" w:rsidRPr="006448C2" w:rsidRDefault="00292326" w:rsidP="00292326">
      <w:pPr>
        <w:pStyle w:val="31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8C2">
        <w:rPr>
          <w:rFonts w:ascii="Times New Roman" w:hAnsi="Times New Roman" w:cs="Times New Roman"/>
          <w:sz w:val="28"/>
          <w:szCs w:val="28"/>
        </w:rPr>
        <w:t xml:space="preserve">В результате движения населения меняется и его возрастная структура. Численность населения с. </w:t>
      </w:r>
      <w:proofErr w:type="spellStart"/>
      <w:r w:rsidRPr="006448C2">
        <w:rPr>
          <w:rFonts w:ascii="Times New Roman" w:hAnsi="Times New Roman" w:cs="Times New Roman"/>
          <w:sz w:val="28"/>
          <w:szCs w:val="28"/>
        </w:rPr>
        <w:t>Коч</w:t>
      </w:r>
      <w:r w:rsidR="004257C0">
        <w:rPr>
          <w:rFonts w:ascii="Times New Roman" w:hAnsi="Times New Roman" w:cs="Times New Roman"/>
          <w:sz w:val="28"/>
          <w:szCs w:val="28"/>
        </w:rPr>
        <w:t>етное</w:t>
      </w:r>
      <w:proofErr w:type="spellEnd"/>
      <w:r w:rsidR="004257C0">
        <w:rPr>
          <w:rFonts w:ascii="Times New Roman" w:hAnsi="Times New Roman" w:cs="Times New Roman"/>
          <w:sz w:val="28"/>
          <w:szCs w:val="28"/>
        </w:rPr>
        <w:t xml:space="preserve"> по состоянию на 01.01.2025</w:t>
      </w:r>
      <w:r w:rsidRPr="006448C2">
        <w:rPr>
          <w:rFonts w:ascii="Times New Roman" w:hAnsi="Times New Roman" w:cs="Times New Roman"/>
          <w:sz w:val="28"/>
          <w:szCs w:val="28"/>
        </w:rPr>
        <w:t xml:space="preserve"> г., находящегося в трудоспособном воз</w:t>
      </w:r>
      <w:r w:rsidR="004257C0">
        <w:rPr>
          <w:rFonts w:ascii="Times New Roman" w:hAnsi="Times New Roman" w:cs="Times New Roman"/>
          <w:sz w:val="28"/>
          <w:szCs w:val="28"/>
        </w:rPr>
        <w:t>расте, составляет 4</w:t>
      </w:r>
      <w:r w:rsidRPr="006448C2">
        <w:rPr>
          <w:rFonts w:ascii="Times New Roman" w:hAnsi="Times New Roman" w:cs="Times New Roman"/>
          <w:sz w:val="28"/>
          <w:szCs w:val="28"/>
        </w:rPr>
        <w:t>9,2% от общей численн</w:t>
      </w:r>
      <w:r w:rsidR="004257C0">
        <w:rPr>
          <w:rFonts w:ascii="Times New Roman" w:hAnsi="Times New Roman" w:cs="Times New Roman"/>
          <w:sz w:val="28"/>
          <w:szCs w:val="28"/>
        </w:rPr>
        <w:t>ости, старше трудоспособного – 32,5%, моложе трудоспособного – 18</w:t>
      </w:r>
      <w:r w:rsidRPr="006448C2">
        <w:rPr>
          <w:rFonts w:ascii="Times New Roman" w:hAnsi="Times New Roman" w:cs="Times New Roman"/>
          <w:sz w:val="28"/>
          <w:szCs w:val="28"/>
        </w:rPr>
        <w:t>,3%.</w:t>
      </w:r>
    </w:p>
    <w:p w:rsidR="00292326" w:rsidRPr="006448C2" w:rsidRDefault="00292326" w:rsidP="002923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8C2">
        <w:rPr>
          <w:rFonts w:ascii="Times New Roman" w:hAnsi="Times New Roman" w:cs="Times New Roman"/>
          <w:sz w:val="28"/>
          <w:szCs w:val="28"/>
        </w:rPr>
        <w:t xml:space="preserve">В соответствии с материалами статистического управления Кочетновского </w:t>
      </w:r>
      <w:r w:rsidR="005F34B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257C0">
        <w:rPr>
          <w:rFonts w:ascii="Times New Roman" w:hAnsi="Times New Roman" w:cs="Times New Roman"/>
          <w:sz w:val="28"/>
          <w:szCs w:val="28"/>
        </w:rPr>
        <w:t>, по состоянию на 01.01.2025</w:t>
      </w:r>
      <w:r w:rsidRPr="006448C2">
        <w:rPr>
          <w:rFonts w:ascii="Times New Roman" w:hAnsi="Times New Roman" w:cs="Times New Roman"/>
          <w:sz w:val="28"/>
          <w:szCs w:val="28"/>
        </w:rPr>
        <w:t xml:space="preserve"> г. 47,3% от общей численности постоянного населения – мужчины, 52,7% – женщины. </w:t>
      </w:r>
    </w:p>
    <w:p w:rsidR="00292326" w:rsidRPr="00360795" w:rsidRDefault="00292326" w:rsidP="00292326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360795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Динамика возрастной структуры населения Кочетновского </w:t>
      </w:r>
      <w:r w:rsidR="005F34B3">
        <w:rPr>
          <w:rFonts w:ascii="Times New Roman" w:hAnsi="Times New Roman" w:cs="Times New Roman"/>
          <w:b/>
          <w:bCs/>
          <w:i/>
          <w:sz w:val="26"/>
          <w:szCs w:val="26"/>
        </w:rPr>
        <w:t>СП</w:t>
      </w:r>
      <w:r w:rsidRPr="00360795">
        <w:rPr>
          <w:rFonts w:ascii="Times New Roman" w:hAnsi="Times New Roman" w:cs="Times New Roman"/>
          <w:b/>
          <w:bCs/>
          <w:i/>
          <w:sz w:val="26"/>
          <w:szCs w:val="26"/>
        </w:rPr>
        <w:t>, чел.</w:t>
      </w:r>
    </w:p>
    <w:tbl>
      <w:tblPr>
        <w:tblW w:w="0" w:type="auto"/>
        <w:jc w:val="center"/>
        <w:tblLayout w:type="fixed"/>
        <w:tblLook w:val="0000"/>
      </w:tblPr>
      <w:tblGrid>
        <w:gridCol w:w="3290"/>
        <w:gridCol w:w="870"/>
        <w:gridCol w:w="851"/>
        <w:gridCol w:w="850"/>
        <w:gridCol w:w="851"/>
        <w:gridCol w:w="968"/>
        <w:gridCol w:w="874"/>
      </w:tblGrid>
      <w:tr w:rsidR="00292326" w:rsidRPr="00360795" w:rsidTr="003676CB">
        <w:trPr>
          <w:trHeight w:val="397"/>
          <w:jc w:val="center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92326" w:rsidRPr="0068242A" w:rsidRDefault="00292326" w:rsidP="003676CB">
            <w:pPr>
              <w:rPr>
                <w:rFonts w:eastAsia="Arial Unicode MS" w:cstheme="minorHAnsi"/>
                <w:sz w:val="24"/>
                <w:szCs w:val="24"/>
              </w:rPr>
            </w:pPr>
            <w:r w:rsidRPr="0068242A">
              <w:rPr>
                <w:rFonts w:eastAsia="Arial Unicode MS" w:cstheme="minorHAnsi"/>
                <w:sz w:val="24"/>
                <w:szCs w:val="24"/>
              </w:rPr>
              <w:t>Возрастные группы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92326" w:rsidRPr="0068242A" w:rsidRDefault="004257C0" w:rsidP="003676CB">
            <w:pPr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202</w:t>
            </w:r>
            <w:r w:rsidR="00292326" w:rsidRPr="0068242A">
              <w:rPr>
                <w:rFonts w:eastAsia="Arial Unicode MS" w:cstheme="minorHAnsi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2326" w:rsidRPr="0068242A" w:rsidRDefault="004257C0" w:rsidP="003676CB">
            <w:pPr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202</w:t>
            </w:r>
            <w:r w:rsidR="00292326" w:rsidRPr="0068242A">
              <w:rPr>
                <w:rFonts w:eastAsia="Arial Unicode MS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2326" w:rsidRPr="0068242A" w:rsidRDefault="004257C0" w:rsidP="003676CB">
            <w:pPr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202</w:t>
            </w:r>
            <w:r w:rsidR="00292326" w:rsidRPr="0068242A">
              <w:rPr>
                <w:rFonts w:eastAsia="Arial Unicode MS" w:cstheme="minorHAnsi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292326" w:rsidRPr="0068242A" w:rsidRDefault="004257C0" w:rsidP="003676CB">
            <w:pPr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202</w:t>
            </w:r>
            <w:r w:rsidR="00292326" w:rsidRPr="0068242A">
              <w:rPr>
                <w:rFonts w:eastAsia="Arial Unicode MS" w:cstheme="minorHAnsi"/>
                <w:sz w:val="24"/>
                <w:szCs w:val="24"/>
              </w:rPr>
              <w:t>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2326" w:rsidRPr="0068242A" w:rsidRDefault="004257C0" w:rsidP="003676CB">
            <w:pPr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202</w:t>
            </w:r>
            <w:r w:rsidR="00292326" w:rsidRPr="0068242A">
              <w:rPr>
                <w:rFonts w:eastAsia="Arial Unicode MS" w:cstheme="minorHAnsi"/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326" w:rsidRPr="0068242A" w:rsidRDefault="004257C0" w:rsidP="003676CB">
            <w:pPr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202</w:t>
            </w:r>
            <w:r w:rsidR="00292326" w:rsidRPr="0068242A">
              <w:rPr>
                <w:rFonts w:eastAsia="Arial Unicode MS" w:cstheme="minorHAnsi"/>
                <w:sz w:val="24"/>
                <w:szCs w:val="24"/>
              </w:rPr>
              <w:t>5</w:t>
            </w:r>
          </w:p>
        </w:tc>
      </w:tr>
      <w:tr w:rsidR="00292326" w:rsidRPr="00360795" w:rsidTr="003676CB">
        <w:trPr>
          <w:trHeight w:val="571"/>
          <w:jc w:val="center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2326" w:rsidRPr="0068242A" w:rsidRDefault="00292326" w:rsidP="003676CB">
            <w:pPr>
              <w:rPr>
                <w:rFonts w:eastAsia="Arial Unicode MS" w:cstheme="minorHAnsi"/>
                <w:sz w:val="24"/>
                <w:szCs w:val="24"/>
              </w:rPr>
            </w:pPr>
            <w:r w:rsidRPr="0068242A">
              <w:rPr>
                <w:rFonts w:eastAsia="Arial Unicode MS" w:cstheme="minorHAnsi"/>
                <w:sz w:val="24"/>
                <w:szCs w:val="24"/>
              </w:rPr>
              <w:t>Дети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92326" w:rsidRPr="0068242A" w:rsidRDefault="00292326" w:rsidP="003676CB">
            <w:pPr>
              <w:snapToGrid w:val="0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68242A">
              <w:rPr>
                <w:rFonts w:eastAsia="Arial Unicode MS" w:cstheme="minorHAnsi"/>
                <w:color w:val="000000"/>
                <w:sz w:val="24"/>
                <w:szCs w:val="24"/>
              </w:rPr>
              <w:t>31</w:t>
            </w:r>
            <w:r w:rsidR="00735E46">
              <w:rPr>
                <w:rFonts w:eastAsia="Arial Unicode MS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2326" w:rsidRPr="0068242A" w:rsidRDefault="00292326" w:rsidP="003676CB">
            <w:pPr>
              <w:snapToGrid w:val="0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68242A">
              <w:rPr>
                <w:rFonts w:eastAsia="Arial Unicode MS" w:cstheme="minorHAnsi"/>
                <w:color w:val="000000"/>
                <w:sz w:val="24"/>
                <w:szCs w:val="24"/>
              </w:rPr>
              <w:t>3</w:t>
            </w:r>
            <w:r w:rsidR="00735E46">
              <w:rPr>
                <w:rFonts w:eastAsia="Arial Unicode MS" w:cstheme="minorHAns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2326" w:rsidRPr="0068242A" w:rsidRDefault="00735E46" w:rsidP="003676CB">
            <w:pPr>
              <w:snapToGrid w:val="0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>
              <w:rPr>
                <w:rFonts w:eastAsia="Arial Unicode MS" w:cstheme="minorHAnsi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292326" w:rsidRPr="0068242A" w:rsidRDefault="00735E46" w:rsidP="003676CB">
            <w:pPr>
              <w:snapToGrid w:val="0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>
              <w:rPr>
                <w:rFonts w:eastAsia="Arial Unicode MS" w:cstheme="minorHAnsi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2326" w:rsidRPr="0068242A" w:rsidRDefault="00735E46" w:rsidP="003676CB">
            <w:pPr>
              <w:snapToGrid w:val="0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>
              <w:rPr>
                <w:rFonts w:eastAsia="Arial Unicode MS" w:cstheme="minorHAnsi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326" w:rsidRPr="0068242A" w:rsidRDefault="00735E46" w:rsidP="003676CB">
            <w:pPr>
              <w:snapToGrid w:val="0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>
              <w:rPr>
                <w:rFonts w:eastAsia="Arial Unicode MS" w:cstheme="minorHAnsi"/>
                <w:color w:val="000000"/>
                <w:sz w:val="24"/>
                <w:szCs w:val="24"/>
              </w:rPr>
              <w:t>302</w:t>
            </w:r>
          </w:p>
        </w:tc>
      </w:tr>
      <w:tr w:rsidR="00292326" w:rsidRPr="00360795" w:rsidTr="003676CB">
        <w:trPr>
          <w:trHeight w:val="551"/>
          <w:jc w:val="center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2326" w:rsidRPr="0068242A" w:rsidRDefault="00292326" w:rsidP="003676CB">
            <w:pPr>
              <w:rPr>
                <w:rFonts w:eastAsia="Arial Unicode MS" w:cstheme="minorHAnsi"/>
                <w:sz w:val="24"/>
                <w:szCs w:val="24"/>
              </w:rPr>
            </w:pPr>
            <w:r w:rsidRPr="0068242A">
              <w:rPr>
                <w:rFonts w:eastAsia="Arial Unicode MS" w:cstheme="minorHAnsi"/>
                <w:sz w:val="24"/>
                <w:szCs w:val="24"/>
              </w:rPr>
              <w:t>Трудоспособный возраст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92326" w:rsidRPr="0068242A" w:rsidRDefault="00735E46" w:rsidP="003676CB">
            <w:pPr>
              <w:snapToGrid w:val="0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>
              <w:rPr>
                <w:rFonts w:eastAsia="Arial Unicode MS" w:cstheme="minorHAnsi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2326" w:rsidRPr="0068242A" w:rsidRDefault="00735E46" w:rsidP="003676CB">
            <w:pPr>
              <w:snapToGrid w:val="0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>
              <w:rPr>
                <w:rFonts w:eastAsia="Arial Unicode MS" w:cstheme="minorHAnsi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2326" w:rsidRPr="0068242A" w:rsidRDefault="00735E46" w:rsidP="003676CB">
            <w:pPr>
              <w:snapToGrid w:val="0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>
              <w:rPr>
                <w:rFonts w:eastAsia="Arial Unicode MS" w:cstheme="minorHAnsi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292326" w:rsidRPr="0068242A" w:rsidRDefault="00735E46" w:rsidP="003676CB">
            <w:pPr>
              <w:snapToGrid w:val="0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>
              <w:rPr>
                <w:rFonts w:eastAsia="Arial Unicode MS" w:cstheme="minorHAnsi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2326" w:rsidRPr="0068242A" w:rsidRDefault="00735E46" w:rsidP="003676CB">
            <w:pPr>
              <w:snapToGrid w:val="0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>
              <w:rPr>
                <w:rFonts w:eastAsia="Arial Unicode MS" w:cstheme="minorHAnsi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326" w:rsidRPr="0068242A" w:rsidRDefault="00735E46" w:rsidP="003676CB">
            <w:pPr>
              <w:snapToGrid w:val="0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>
              <w:rPr>
                <w:rFonts w:eastAsia="Arial Unicode MS" w:cstheme="minorHAnsi"/>
                <w:color w:val="000000"/>
                <w:sz w:val="24"/>
                <w:szCs w:val="24"/>
              </w:rPr>
              <w:t>811</w:t>
            </w:r>
          </w:p>
        </w:tc>
      </w:tr>
      <w:tr w:rsidR="00292326" w:rsidRPr="00360795" w:rsidTr="003676CB">
        <w:trPr>
          <w:trHeight w:val="573"/>
          <w:jc w:val="center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2326" w:rsidRPr="0068242A" w:rsidRDefault="00292326" w:rsidP="003676CB">
            <w:pPr>
              <w:rPr>
                <w:rFonts w:eastAsia="Arial Unicode MS" w:cstheme="minorHAnsi"/>
                <w:sz w:val="24"/>
                <w:szCs w:val="24"/>
              </w:rPr>
            </w:pPr>
            <w:r w:rsidRPr="0068242A">
              <w:rPr>
                <w:rFonts w:eastAsia="Arial Unicode MS" w:cstheme="minorHAnsi"/>
                <w:sz w:val="24"/>
                <w:szCs w:val="24"/>
              </w:rPr>
              <w:t>Старше трудоспособного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92326" w:rsidRPr="0068242A" w:rsidRDefault="00292326" w:rsidP="003676CB">
            <w:pPr>
              <w:snapToGrid w:val="0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68242A">
              <w:rPr>
                <w:rFonts w:eastAsia="Arial Unicode MS" w:cstheme="minorHAnsi"/>
                <w:color w:val="000000"/>
                <w:sz w:val="24"/>
                <w:szCs w:val="24"/>
              </w:rPr>
              <w:t>3</w:t>
            </w:r>
            <w:r w:rsidR="00735E46">
              <w:rPr>
                <w:rFonts w:eastAsia="Arial Unicode MS" w:cstheme="minorHAns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2326" w:rsidRPr="0068242A" w:rsidRDefault="00735E46" w:rsidP="003676CB">
            <w:pPr>
              <w:snapToGrid w:val="0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>
              <w:rPr>
                <w:rFonts w:eastAsia="Arial Unicode MS" w:cstheme="minorHAnsi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2326" w:rsidRPr="0068242A" w:rsidRDefault="00735E46" w:rsidP="003676CB">
            <w:pPr>
              <w:snapToGrid w:val="0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>
              <w:rPr>
                <w:rFonts w:eastAsia="Arial Unicode MS" w:cstheme="minorHAnsi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292326" w:rsidRPr="0068242A" w:rsidRDefault="00292326" w:rsidP="00735E46">
            <w:pPr>
              <w:snapToGrid w:val="0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68242A">
              <w:rPr>
                <w:rFonts w:eastAsia="Arial Unicode MS" w:cstheme="minorHAnsi"/>
                <w:color w:val="000000"/>
                <w:sz w:val="24"/>
                <w:szCs w:val="24"/>
              </w:rPr>
              <w:t>3</w:t>
            </w:r>
            <w:r w:rsidR="00735E46">
              <w:rPr>
                <w:rFonts w:eastAsia="Arial Unicode MS" w:cstheme="minorHAns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2326" w:rsidRPr="0068242A" w:rsidRDefault="00735E46" w:rsidP="003676CB">
            <w:pPr>
              <w:snapToGrid w:val="0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>
              <w:rPr>
                <w:rFonts w:eastAsia="Arial Unicode MS" w:cstheme="minorHAnsi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326" w:rsidRPr="0068242A" w:rsidRDefault="00735E46" w:rsidP="003676CB">
            <w:pPr>
              <w:snapToGrid w:val="0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>
              <w:rPr>
                <w:rFonts w:eastAsia="Arial Unicode MS" w:cstheme="minorHAnsi"/>
                <w:color w:val="000000"/>
                <w:sz w:val="24"/>
                <w:szCs w:val="24"/>
              </w:rPr>
              <w:t>363</w:t>
            </w:r>
          </w:p>
        </w:tc>
      </w:tr>
    </w:tbl>
    <w:p w:rsidR="00292326" w:rsidRPr="00A333AA" w:rsidRDefault="00292326" w:rsidP="00292326">
      <w:pPr>
        <w:jc w:val="both"/>
        <w:rPr>
          <w:sz w:val="26"/>
          <w:szCs w:val="26"/>
        </w:rPr>
      </w:pPr>
    </w:p>
    <w:p w:rsidR="00292326" w:rsidRPr="005F34B3" w:rsidRDefault="00292326" w:rsidP="00292326">
      <w:pPr>
        <w:pStyle w:val="33"/>
        <w:spacing w:after="0" w:line="276" w:lineRule="auto"/>
        <w:ind w:left="0" w:firstLine="709"/>
        <w:jc w:val="both"/>
        <w:rPr>
          <w:sz w:val="28"/>
          <w:szCs w:val="28"/>
          <w:highlight w:val="red"/>
        </w:rPr>
      </w:pPr>
      <w:r w:rsidRPr="005F34B3">
        <w:rPr>
          <w:sz w:val="28"/>
          <w:szCs w:val="28"/>
        </w:rPr>
        <w:t xml:space="preserve">В </w:t>
      </w:r>
      <w:proofErr w:type="spellStart"/>
      <w:r w:rsidRPr="005F34B3">
        <w:rPr>
          <w:sz w:val="28"/>
          <w:szCs w:val="28"/>
        </w:rPr>
        <w:t>Кочетновском</w:t>
      </w:r>
      <w:proofErr w:type="spellEnd"/>
      <w:r w:rsidRPr="005F34B3">
        <w:rPr>
          <w:sz w:val="28"/>
          <w:szCs w:val="28"/>
        </w:rPr>
        <w:t xml:space="preserve"> </w:t>
      </w:r>
      <w:r w:rsidR="005F34B3" w:rsidRPr="005F34B3">
        <w:rPr>
          <w:sz w:val="28"/>
          <w:szCs w:val="28"/>
        </w:rPr>
        <w:t>сельском поселении</w:t>
      </w:r>
      <w:r w:rsidRPr="005F34B3">
        <w:rPr>
          <w:sz w:val="28"/>
          <w:szCs w:val="28"/>
        </w:rPr>
        <w:t xml:space="preserve"> людей </w:t>
      </w:r>
      <w:proofErr w:type="gramStart"/>
      <w:r w:rsidRPr="005F34B3">
        <w:rPr>
          <w:sz w:val="28"/>
          <w:szCs w:val="28"/>
        </w:rPr>
        <w:t>старше трудоспособного возраста больше</w:t>
      </w:r>
      <w:r w:rsidR="005F34B3">
        <w:rPr>
          <w:sz w:val="28"/>
          <w:szCs w:val="28"/>
        </w:rPr>
        <w:t>,</w:t>
      </w:r>
      <w:r w:rsidRPr="005F34B3">
        <w:rPr>
          <w:sz w:val="28"/>
          <w:szCs w:val="28"/>
        </w:rPr>
        <w:t xml:space="preserve"> чем детей из-за низкой рождаемости</w:t>
      </w:r>
      <w:proofErr w:type="gramEnd"/>
      <w:r w:rsidRPr="005F34B3">
        <w:rPr>
          <w:sz w:val="28"/>
          <w:szCs w:val="28"/>
        </w:rPr>
        <w:t xml:space="preserve">. </w:t>
      </w:r>
      <w:proofErr w:type="gramStart"/>
      <w:r w:rsidRPr="005F34B3">
        <w:rPr>
          <w:sz w:val="28"/>
          <w:szCs w:val="28"/>
        </w:rPr>
        <w:t xml:space="preserve">Только для стабилизации численности населения в семьях должно быть 2 ребенка, что соответствует доле детей порядка 24—25%. А при прогрессивной возрастной структуре населения эта доля должна быть не менее 26—28%. Отсюда следует, что </w:t>
      </w:r>
      <w:proofErr w:type="spellStart"/>
      <w:r w:rsidRPr="005F34B3">
        <w:rPr>
          <w:sz w:val="28"/>
          <w:szCs w:val="28"/>
        </w:rPr>
        <w:t>Кочетновское</w:t>
      </w:r>
      <w:proofErr w:type="spellEnd"/>
      <w:r w:rsidRPr="005F34B3">
        <w:rPr>
          <w:sz w:val="28"/>
          <w:szCs w:val="28"/>
        </w:rPr>
        <w:t xml:space="preserve"> </w:t>
      </w:r>
      <w:r w:rsidR="005F34B3">
        <w:rPr>
          <w:sz w:val="28"/>
          <w:szCs w:val="28"/>
        </w:rPr>
        <w:t>сельское поселение</w:t>
      </w:r>
      <w:r w:rsidRPr="005F34B3">
        <w:rPr>
          <w:sz w:val="28"/>
          <w:szCs w:val="28"/>
        </w:rPr>
        <w:t xml:space="preserve"> по возрастной структуре населения не сможет обеспечить положительную динамику его численности за счет естественного прироста.</w:t>
      </w:r>
      <w:proofErr w:type="gramEnd"/>
    </w:p>
    <w:p w:rsidR="00292326" w:rsidRDefault="00292326" w:rsidP="00292326">
      <w:pPr>
        <w:jc w:val="both"/>
        <w:rPr>
          <w:rFonts w:ascii="Times New Roman" w:hAnsi="Times New Roman" w:cs="Times New Roman"/>
        </w:rPr>
      </w:pPr>
    </w:p>
    <w:p w:rsidR="00292326" w:rsidRPr="005F34B3" w:rsidRDefault="00292326" w:rsidP="00292326">
      <w:pPr>
        <w:pStyle w:val="31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B3">
        <w:rPr>
          <w:rFonts w:ascii="Times New Roman" w:hAnsi="Times New Roman" w:cs="Times New Roman"/>
          <w:sz w:val="28"/>
          <w:szCs w:val="28"/>
        </w:rPr>
        <w:lastRenderedPageBreak/>
        <w:t>Анализ дем</w:t>
      </w:r>
      <w:r w:rsidR="00735E46" w:rsidRPr="005F34B3">
        <w:rPr>
          <w:rFonts w:ascii="Times New Roman" w:hAnsi="Times New Roman" w:cs="Times New Roman"/>
          <w:sz w:val="28"/>
          <w:szCs w:val="28"/>
        </w:rPr>
        <w:t xml:space="preserve">ографических особенностей </w:t>
      </w:r>
      <w:r w:rsidRPr="005F34B3">
        <w:rPr>
          <w:rFonts w:ascii="Times New Roman" w:hAnsi="Times New Roman" w:cs="Times New Roman"/>
          <w:sz w:val="28"/>
          <w:szCs w:val="28"/>
        </w:rPr>
        <w:t xml:space="preserve"> позволяет отметить следующее:</w:t>
      </w:r>
    </w:p>
    <w:p w:rsidR="00292326" w:rsidRPr="005F34B3" w:rsidRDefault="00292326" w:rsidP="00292326">
      <w:pPr>
        <w:pStyle w:val="ac"/>
        <w:numPr>
          <w:ilvl w:val="0"/>
          <w:numId w:val="2"/>
        </w:numPr>
        <w:tabs>
          <w:tab w:val="clear" w:pos="2847"/>
          <w:tab w:val="num" w:pos="0"/>
        </w:tabs>
        <w:ind w:left="567" w:hanging="567"/>
        <w:jc w:val="both"/>
        <w:rPr>
          <w:sz w:val="28"/>
          <w:szCs w:val="28"/>
        </w:rPr>
      </w:pPr>
      <w:r w:rsidRPr="005F34B3">
        <w:rPr>
          <w:sz w:val="28"/>
          <w:szCs w:val="28"/>
        </w:rPr>
        <w:t>с 2005 года население увеличилось на 75 чел., то есть на 4,9% и этот процесс происходил постепенно;</w:t>
      </w:r>
    </w:p>
    <w:p w:rsidR="00292326" w:rsidRPr="005F34B3" w:rsidRDefault="00292326" w:rsidP="00292326">
      <w:pPr>
        <w:pStyle w:val="ac"/>
        <w:numPr>
          <w:ilvl w:val="0"/>
          <w:numId w:val="2"/>
        </w:numPr>
        <w:tabs>
          <w:tab w:val="clear" w:pos="2847"/>
          <w:tab w:val="num" w:pos="0"/>
        </w:tabs>
        <w:ind w:left="567" w:hanging="567"/>
        <w:jc w:val="both"/>
        <w:rPr>
          <w:sz w:val="28"/>
          <w:szCs w:val="28"/>
        </w:rPr>
      </w:pPr>
      <w:r w:rsidRPr="005F34B3">
        <w:rPr>
          <w:sz w:val="28"/>
          <w:szCs w:val="28"/>
        </w:rPr>
        <w:t>как и вся Сарато</w:t>
      </w:r>
      <w:r w:rsidR="005F34B3">
        <w:rPr>
          <w:sz w:val="28"/>
          <w:szCs w:val="28"/>
        </w:rPr>
        <w:t xml:space="preserve">вская область, </w:t>
      </w:r>
      <w:proofErr w:type="spellStart"/>
      <w:r w:rsidR="005F34B3">
        <w:rPr>
          <w:sz w:val="28"/>
          <w:szCs w:val="28"/>
        </w:rPr>
        <w:t>Кочетновское</w:t>
      </w:r>
      <w:proofErr w:type="spellEnd"/>
      <w:r w:rsidR="005F34B3">
        <w:rPr>
          <w:sz w:val="28"/>
          <w:szCs w:val="28"/>
        </w:rPr>
        <w:t xml:space="preserve"> сельское поселение</w:t>
      </w:r>
      <w:r w:rsidR="00735E46" w:rsidRPr="005F34B3">
        <w:rPr>
          <w:sz w:val="28"/>
          <w:szCs w:val="28"/>
        </w:rPr>
        <w:t xml:space="preserve"> с 2005-20</w:t>
      </w:r>
      <w:r w:rsidRPr="005F34B3">
        <w:rPr>
          <w:sz w:val="28"/>
          <w:szCs w:val="28"/>
        </w:rPr>
        <w:t>2</w:t>
      </w:r>
      <w:r w:rsidR="00735E46" w:rsidRPr="005F34B3">
        <w:rPr>
          <w:sz w:val="28"/>
          <w:szCs w:val="28"/>
        </w:rPr>
        <w:t>2</w:t>
      </w:r>
      <w:r w:rsidRPr="005F34B3">
        <w:rPr>
          <w:sz w:val="28"/>
          <w:szCs w:val="28"/>
        </w:rPr>
        <w:t> гг. приняло значительное количество мигрантов из стран СНГ и южных районов европейской части РФ, и вкупе с положительным естественным приростом численность населения увеличилась. Благодаря положительной миграции улучшились показатели половозрастного состава населения, доля трудоспособного населения увеличилась</w:t>
      </w:r>
      <w:r w:rsidRPr="005F34B3">
        <w:rPr>
          <w:b/>
          <w:sz w:val="28"/>
          <w:szCs w:val="28"/>
        </w:rPr>
        <w:t>;</w:t>
      </w:r>
    </w:p>
    <w:p w:rsidR="00292326" w:rsidRPr="005F34B3" w:rsidRDefault="00292326" w:rsidP="00292326">
      <w:pPr>
        <w:pStyle w:val="ac"/>
        <w:numPr>
          <w:ilvl w:val="0"/>
          <w:numId w:val="2"/>
        </w:numPr>
        <w:tabs>
          <w:tab w:val="clear" w:pos="2847"/>
          <w:tab w:val="num" w:pos="0"/>
        </w:tabs>
        <w:spacing w:after="120"/>
        <w:ind w:left="567" w:hanging="567"/>
        <w:jc w:val="both"/>
        <w:rPr>
          <w:sz w:val="28"/>
          <w:szCs w:val="28"/>
        </w:rPr>
      </w:pPr>
      <w:r w:rsidRPr="005F34B3">
        <w:rPr>
          <w:sz w:val="28"/>
          <w:szCs w:val="28"/>
        </w:rPr>
        <w:t xml:space="preserve">наметился переход возрастной структуры населения </w:t>
      </w:r>
      <w:proofErr w:type="gramStart"/>
      <w:r w:rsidRPr="005F34B3">
        <w:rPr>
          <w:sz w:val="28"/>
          <w:szCs w:val="28"/>
        </w:rPr>
        <w:t>от</w:t>
      </w:r>
      <w:proofErr w:type="gramEnd"/>
      <w:r w:rsidRPr="005F34B3">
        <w:rPr>
          <w:sz w:val="28"/>
          <w:szCs w:val="28"/>
        </w:rPr>
        <w:t xml:space="preserve"> стационарной к регрессивной.</w:t>
      </w:r>
    </w:p>
    <w:p w:rsidR="00292326" w:rsidRPr="005F34B3" w:rsidRDefault="00292326" w:rsidP="00292326">
      <w:pPr>
        <w:pStyle w:val="T2"/>
        <w:rPr>
          <w:rStyle w:val="51"/>
          <w:rFonts w:ascii="Times New Roman" w:hAnsi="Times New Roman"/>
          <w:b/>
          <w:bCs w:val="0"/>
          <w:smallCaps w:val="0"/>
          <w:sz w:val="28"/>
          <w:szCs w:val="28"/>
        </w:rPr>
      </w:pPr>
      <w:r w:rsidRPr="005F34B3">
        <w:rPr>
          <w:rStyle w:val="51"/>
          <w:rFonts w:ascii="Times New Roman" w:hAnsi="Times New Roman"/>
          <w:b/>
          <w:smallCaps w:val="0"/>
          <w:sz w:val="28"/>
          <w:szCs w:val="28"/>
        </w:rPr>
        <w:t>Миграционные процессы, этнический состав</w:t>
      </w:r>
    </w:p>
    <w:p w:rsidR="00292326" w:rsidRPr="005F34B3" w:rsidRDefault="00292326" w:rsidP="00292326">
      <w:pPr>
        <w:pStyle w:val="31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B3">
        <w:rPr>
          <w:rFonts w:ascii="Times New Roman" w:hAnsi="Times New Roman" w:cs="Times New Roman"/>
          <w:sz w:val="28"/>
          <w:szCs w:val="28"/>
        </w:rPr>
        <w:t>Механический прирост, принимающий участие в формировании нас</w:t>
      </w:r>
      <w:r w:rsidR="00735E46" w:rsidRPr="005F34B3">
        <w:rPr>
          <w:rFonts w:ascii="Times New Roman" w:hAnsi="Times New Roman" w:cs="Times New Roman"/>
          <w:sz w:val="28"/>
          <w:szCs w:val="28"/>
        </w:rPr>
        <w:t>еления, за период с 2015 по 2020</w:t>
      </w:r>
      <w:r w:rsidRPr="005F34B3">
        <w:rPr>
          <w:rFonts w:ascii="Times New Roman" w:hAnsi="Times New Roman" w:cs="Times New Roman"/>
          <w:sz w:val="28"/>
          <w:szCs w:val="28"/>
        </w:rPr>
        <w:t xml:space="preserve"> год по </w:t>
      </w:r>
      <w:proofErr w:type="spellStart"/>
      <w:r w:rsidRPr="005F34B3">
        <w:rPr>
          <w:rFonts w:ascii="Times New Roman" w:hAnsi="Times New Roman" w:cs="Times New Roman"/>
          <w:sz w:val="28"/>
          <w:szCs w:val="28"/>
        </w:rPr>
        <w:t>Кочетновскому</w:t>
      </w:r>
      <w:proofErr w:type="spellEnd"/>
      <w:r w:rsidRPr="005F34B3">
        <w:rPr>
          <w:rFonts w:ascii="Times New Roman" w:hAnsi="Times New Roman" w:cs="Times New Roman"/>
          <w:sz w:val="28"/>
          <w:szCs w:val="28"/>
        </w:rPr>
        <w:t xml:space="preserve"> </w:t>
      </w:r>
      <w:r w:rsidR="005F34B3">
        <w:rPr>
          <w:rFonts w:ascii="Times New Roman" w:hAnsi="Times New Roman" w:cs="Times New Roman"/>
          <w:sz w:val="28"/>
          <w:szCs w:val="28"/>
        </w:rPr>
        <w:t xml:space="preserve">сельскому поселению </w:t>
      </w:r>
      <w:r w:rsidRPr="005F34B3">
        <w:rPr>
          <w:rFonts w:ascii="Times New Roman" w:hAnsi="Times New Roman" w:cs="Times New Roman"/>
          <w:sz w:val="28"/>
          <w:szCs w:val="28"/>
        </w:rPr>
        <w:t xml:space="preserve">был стабильно положительным. </w:t>
      </w:r>
    </w:p>
    <w:p w:rsidR="00292326" w:rsidRPr="005F34B3" w:rsidRDefault="00292326" w:rsidP="00292326">
      <w:pPr>
        <w:pStyle w:val="Tabn"/>
        <w:rPr>
          <w:b/>
          <w:color w:val="auto"/>
          <w:sz w:val="28"/>
          <w:szCs w:val="28"/>
        </w:rPr>
      </w:pPr>
      <w:r w:rsidRPr="005F34B3">
        <w:rPr>
          <w:b/>
          <w:color w:val="auto"/>
          <w:sz w:val="28"/>
          <w:szCs w:val="28"/>
        </w:rPr>
        <w:t xml:space="preserve">Сальдо миграции населения Кочетновского </w:t>
      </w:r>
      <w:r w:rsidR="005F34B3">
        <w:rPr>
          <w:b/>
          <w:color w:val="auto"/>
          <w:sz w:val="28"/>
          <w:szCs w:val="28"/>
        </w:rPr>
        <w:t>СП</w:t>
      </w:r>
      <w:r w:rsidRPr="005F34B3">
        <w:rPr>
          <w:b/>
          <w:color w:val="auto"/>
          <w:sz w:val="28"/>
          <w:szCs w:val="28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5"/>
        <w:gridCol w:w="851"/>
        <w:gridCol w:w="850"/>
        <w:gridCol w:w="851"/>
        <w:gridCol w:w="850"/>
        <w:gridCol w:w="851"/>
        <w:gridCol w:w="850"/>
      </w:tblGrid>
      <w:tr w:rsidR="00292326" w:rsidRPr="005F34B3" w:rsidTr="003676CB">
        <w:trPr>
          <w:jc w:val="center"/>
        </w:trPr>
        <w:tc>
          <w:tcPr>
            <w:tcW w:w="2705" w:type="dxa"/>
          </w:tcPr>
          <w:p w:rsidR="00292326" w:rsidRPr="005F34B3" w:rsidRDefault="00292326" w:rsidP="00367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92326" w:rsidRPr="005F34B3" w:rsidRDefault="00292326" w:rsidP="00637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370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292326" w:rsidRPr="005F34B3" w:rsidRDefault="00292326" w:rsidP="00637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370D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292326" w:rsidRPr="005F34B3" w:rsidRDefault="00292326" w:rsidP="00637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370D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292326" w:rsidRPr="005F34B3" w:rsidRDefault="00292326" w:rsidP="00637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370D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292326" w:rsidRPr="005F34B3" w:rsidRDefault="00292326" w:rsidP="00637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370D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292326" w:rsidRPr="005F34B3" w:rsidRDefault="00292326" w:rsidP="00637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35E46" w:rsidRPr="005F34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70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92326" w:rsidRPr="005F34B3" w:rsidTr="003676CB">
        <w:trPr>
          <w:jc w:val="center"/>
        </w:trPr>
        <w:tc>
          <w:tcPr>
            <w:tcW w:w="2705" w:type="dxa"/>
          </w:tcPr>
          <w:p w:rsidR="00292326" w:rsidRPr="005F34B3" w:rsidRDefault="00292326" w:rsidP="00367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Прибывшие</w:t>
            </w:r>
          </w:p>
        </w:tc>
        <w:tc>
          <w:tcPr>
            <w:tcW w:w="851" w:type="dxa"/>
          </w:tcPr>
          <w:p w:rsidR="00292326" w:rsidRPr="005F34B3" w:rsidRDefault="00292326" w:rsidP="00367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92326" w:rsidRPr="005F34B3" w:rsidRDefault="00292326" w:rsidP="00367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292326" w:rsidRPr="005F34B3" w:rsidRDefault="00292326" w:rsidP="00367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292326" w:rsidRPr="005F34B3" w:rsidRDefault="00292326" w:rsidP="00367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292326" w:rsidRPr="005F34B3" w:rsidRDefault="00292326" w:rsidP="00367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292326" w:rsidRPr="005F34B3" w:rsidRDefault="00292326" w:rsidP="00367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92326" w:rsidRPr="005F34B3" w:rsidTr="003676CB">
        <w:trPr>
          <w:jc w:val="center"/>
        </w:trPr>
        <w:tc>
          <w:tcPr>
            <w:tcW w:w="2705" w:type="dxa"/>
          </w:tcPr>
          <w:p w:rsidR="00292326" w:rsidRPr="005F34B3" w:rsidRDefault="00292326" w:rsidP="00367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Убывшие</w:t>
            </w:r>
          </w:p>
        </w:tc>
        <w:tc>
          <w:tcPr>
            <w:tcW w:w="851" w:type="dxa"/>
          </w:tcPr>
          <w:p w:rsidR="00292326" w:rsidRPr="005F34B3" w:rsidRDefault="00292326" w:rsidP="00367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92326" w:rsidRPr="005F34B3" w:rsidRDefault="00292326" w:rsidP="00367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92326" w:rsidRPr="005F34B3" w:rsidRDefault="00292326" w:rsidP="00367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92326" w:rsidRPr="005F34B3" w:rsidRDefault="00292326" w:rsidP="00367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292326" w:rsidRPr="005F34B3" w:rsidRDefault="00292326" w:rsidP="00367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292326" w:rsidRPr="005F34B3" w:rsidRDefault="00292326" w:rsidP="00367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92326" w:rsidRPr="005F34B3" w:rsidTr="003676CB">
        <w:trPr>
          <w:jc w:val="center"/>
        </w:trPr>
        <w:tc>
          <w:tcPr>
            <w:tcW w:w="2705" w:type="dxa"/>
          </w:tcPr>
          <w:p w:rsidR="00292326" w:rsidRPr="005F34B3" w:rsidRDefault="00292326" w:rsidP="00367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Механический прирост</w:t>
            </w:r>
          </w:p>
        </w:tc>
        <w:tc>
          <w:tcPr>
            <w:tcW w:w="851" w:type="dxa"/>
          </w:tcPr>
          <w:p w:rsidR="00292326" w:rsidRPr="005F34B3" w:rsidRDefault="00292326" w:rsidP="00367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92326" w:rsidRPr="005F34B3" w:rsidRDefault="00292326" w:rsidP="00367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292326" w:rsidRPr="005F34B3" w:rsidRDefault="00292326" w:rsidP="00367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292326" w:rsidRPr="005F34B3" w:rsidRDefault="00292326" w:rsidP="00367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292326" w:rsidRPr="005F34B3" w:rsidRDefault="00292326" w:rsidP="00367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292326" w:rsidRPr="005F34B3" w:rsidRDefault="00292326" w:rsidP="00367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292326" w:rsidRPr="00A333AA" w:rsidRDefault="00292326" w:rsidP="00292326">
      <w:pPr>
        <w:pStyle w:val="Tabn"/>
      </w:pPr>
    </w:p>
    <w:p w:rsidR="00292326" w:rsidRPr="00A333AA" w:rsidRDefault="00292326" w:rsidP="00292326">
      <w:pPr>
        <w:pStyle w:val="Tabn"/>
      </w:pPr>
      <w:r>
        <w:rPr>
          <w:noProof/>
          <w:lang w:eastAsia="ru-RU"/>
        </w:rPr>
        <w:drawing>
          <wp:inline distT="0" distB="0" distL="0" distR="0">
            <wp:extent cx="4570730" cy="2745740"/>
            <wp:effectExtent l="0" t="0" r="20320" b="1651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92326" w:rsidRPr="00A333AA" w:rsidRDefault="00292326" w:rsidP="00292326">
      <w:pPr>
        <w:pStyle w:val="Tabn"/>
        <w:rPr>
          <w:b/>
          <w:color w:val="auto"/>
        </w:rPr>
      </w:pPr>
      <w:r w:rsidRPr="00A333AA">
        <w:rPr>
          <w:b/>
          <w:color w:val="auto"/>
        </w:rPr>
        <w:t>Национальный состав нас</w:t>
      </w:r>
      <w:r>
        <w:rPr>
          <w:b/>
          <w:color w:val="auto"/>
        </w:rPr>
        <w:t xml:space="preserve">еления Кочетновского </w:t>
      </w:r>
      <w:r w:rsidR="005F34B3">
        <w:rPr>
          <w:b/>
          <w:color w:val="auto"/>
        </w:rPr>
        <w:t>СП</w:t>
      </w:r>
      <w:r>
        <w:rPr>
          <w:b/>
          <w:color w:val="auto"/>
        </w:rPr>
        <w:t xml:space="preserve"> </w:t>
      </w:r>
    </w:p>
    <w:tbl>
      <w:tblPr>
        <w:tblW w:w="793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94"/>
        <w:gridCol w:w="4644"/>
      </w:tblGrid>
      <w:tr w:rsidR="00292326" w:rsidRPr="005F34B3" w:rsidTr="003676CB">
        <w:trPr>
          <w:cantSplit/>
          <w:trHeight w:val="479"/>
          <w:jc w:val="center"/>
        </w:trPr>
        <w:tc>
          <w:tcPr>
            <w:tcW w:w="3294" w:type="dxa"/>
            <w:vAlign w:val="center"/>
          </w:tcPr>
          <w:p w:rsidR="00292326" w:rsidRPr="005F34B3" w:rsidRDefault="00292326" w:rsidP="00367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Народ</w:t>
            </w:r>
          </w:p>
        </w:tc>
        <w:tc>
          <w:tcPr>
            <w:tcW w:w="4644" w:type="dxa"/>
            <w:tcMar>
              <w:left w:w="28" w:type="dxa"/>
              <w:right w:w="28" w:type="dxa"/>
            </w:tcMar>
            <w:vAlign w:val="center"/>
          </w:tcPr>
          <w:p w:rsidR="00292326" w:rsidRPr="005F34B3" w:rsidRDefault="00292326" w:rsidP="00367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</w:tbl>
    <w:p w:rsidR="00292326" w:rsidRPr="005F34B3" w:rsidRDefault="00292326" w:rsidP="0029232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93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94"/>
        <w:gridCol w:w="4644"/>
      </w:tblGrid>
      <w:tr w:rsidR="00292326" w:rsidRPr="005F34B3" w:rsidTr="003676CB">
        <w:trPr>
          <w:cantSplit/>
          <w:trHeight w:val="20"/>
          <w:jc w:val="center"/>
        </w:trPr>
        <w:tc>
          <w:tcPr>
            <w:tcW w:w="3294" w:type="dxa"/>
            <w:vAlign w:val="center"/>
          </w:tcPr>
          <w:p w:rsidR="00292326" w:rsidRPr="005F34B3" w:rsidRDefault="00292326" w:rsidP="00367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Русские</w:t>
            </w:r>
          </w:p>
        </w:tc>
        <w:tc>
          <w:tcPr>
            <w:tcW w:w="4644" w:type="dxa"/>
            <w:vAlign w:val="center"/>
          </w:tcPr>
          <w:p w:rsidR="00292326" w:rsidRPr="005F34B3" w:rsidRDefault="00292326" w:rsidP="00367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35E46" w:rsidRPr="005F34B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292326" w:rsidRPr="005F34B3" w:rsidTr="003676CB">
        <w:trPr>
          <w:cantSplit/>
          <w:trHeight w:val="20"/>
          <w:jc w:val="center"/>
        </w:trPr>
        <w:tc>
          <w:tcPr>
            <w:tcW w:w="3294" w:type="dxa"/>
            <w:vAlign w:val="center"/>
          </w:tcPr>
          <w:p w:rsidR="00292326" w:rsidRPr="005F34B3" w:rsidRDefault="00292326" w:rsidP="00367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Дунгане</w:t>
            </w:r>
          </w:p>
        </w:tc>
        <w:tc>
          <w:tcPr>
            <w:tcW w:w="4644" w:type="dxa"/>
            <w:vAlign w:val="center"/>
          </w:tcPr>
          <w:p w:rsidR="00292326" w:rsidRPr="005F34B3" w:rsidRDefault="00735E46" w:rsidP="00367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</w:tr>
      <w:tr w:rsidR="00292326" w:rsidRPr="005F34B3" w:rsidTr="003676CB">
        <w:trPr>
          <w:cantSplit/>
          <w:trHeight w:val="20"/>
          <w:jc w:val="center"/>
        </w:trPr>
        <w:tc>
          <w:tcPr>
            <w:tcW w:w="3294" w:type="dxa"/>
            <w:vAlign w:val="center"/>
          </w:tcPr>
          <w:p w:rsidR="00292326" w:rsidRPr="005F34B3" w:rsidRDefault="00292326" w:rsidP="00367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Казахи</w:t>
            </w:r>
          </w:p>
        </w:tc>
        <w:tc>
          <w:tcPr>
            <w:tcW w:w="4644" w:type="dxa"/>
            <w:vAlign w:val="center"/>
          </w:tcPr>
          <w:p w:rsidR="00292326" w:rsidRPr="005F34B3" w:rsidRDefault="00735E46" w:rsidP="00367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92326" w:rsidRPr="005F34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2326" w:rsidRPr="005F34B3" w:rsidTr="003676CB">
        <w:trPr>
          <w:cantSplit/>
          <w:trHeight w:val="20"/>
          <w:jc w:val="center"/>
        </w:trPr>
        <w:tc>
          <w:tcPr>
            <w:tcW w:w="3294" w:type="dxa"/>
            <w:vAlign w:val="center"/>
          </w:tcPr>
          <w:p w:rsidR="00292326" w:rsidRPr="005F34B3" w:rsidRDefault="00292326" w:rsidP="00367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Татары</w:t>
            </w:r>
          </w:p>
        </w:tc>
        <w:tc>
          <w:tcPr>
            <w:tcW w:w="4644" w:type="dxa"/>
            <w:vAlign w:val="center"/>
          </w:tcPr>
          <w:p w:rsidR="00292326" w:rsidRPr="005F34B3" w:rsidRDefault="00735E46" w:rsidP="00367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292326" w:rsidRPr="005F34B3" w:rsidTr="003676CB">
        <w:trPr>
          <w:cantSplit/>
          <w:trHeight w:val="20"/>
          <w:jc w:val="center"/>
        </w:trPr>
        <w:tc>
          <w:tcPr>
            <w:tcW w:w="3294" w:type="dxa"/>
            <w:vAlign w:val="center"/>
          </w:tcPr>
          <w:p w:rsidR="00292326" w:rsidRPr="005F34B3" w:rsidRDefault="00292326" w:rsidP="00367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Украинцы</w:t>
            </w:r>
          </w:p>
        </w:tc>
        <w:tc>
          <w:tcPr>
            <w:tcW w:w="4644" w:type="dxa"/>
            <w:vAlign w:val="center"/>
          </w:tcPr>
          <w:p w:rsidR="00292326" w:rsidRPr="005F34B3" w:rsidRDefault="00735E46" w:rsidP="00367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92326" w:rsidRPr="005F34B3" w:rsidTr="003676CB">
        <w:trPr>
          <w:cantSplit/>
          <w:trHeight w:val="20"/>
          <w:jc w:val="center"/>
        </w:trPr>
        <w:tc>
          <w:tcPr>
            <w:tcW w:w="3294" w:type="dxa"/>
            <w:vAlign w:val="center"/>
          </w:tcPr>
          <w:p w:rsidR="00292326" w:rsidRPr="005F34B3" w:rsidRDefault="00292326" w:rsidP="00367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Лезгины</w:t>
            </w:r>
          </w:p>
        </w:tc>
        <w:tc>
          <w:tcPr>
            <w:tcW w:w="4644" w:type="dxa"/>
            <w:vAlign w:val="center"/>
          </w:tcPr>
          <w:p w:rsidR="00292326" w:rsidRPr="005F34B3" w:rsidRDefault="00735E46" w:rsidP="00367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92326" w:rsidRPr="005F34B3" w:rsidTr="003676CB">
        <w:trPr>
          <w:cantSplit/>
          <w:trHeight w:val="20"/>
          <w:jc w:val="center"/>
        </w:trPr>
        <w:tc>
          <w:tcPr>
            <w:tcW w:w="3294" w:type="dxa"/>
            <w:vAlign w:val="center"/>
          </w:tcPr>
          <w:p w:rsidR="00292326" w:rsidRPr="005F34B3" w:rsidRDefault="00292326" w:rsidP="00367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Чуваши</w:t>
            </w:r>
          </w:p>
        </w:tc>
        <w:tc>
          <w:tcPr>
            <w:tcW w:w="4644" w:type="dxa"/>
            <w:vAlign w:val="center"/>
          </w:tcPr>
          <w:p w:rsidR="00292326" w:rsidRPr="005F34B3" w:rsidRDefault="00735E46" w:rsidP="00367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92326" w:rsidRPr="005F34B3" w:rsidTr="003676CB">
        <w:trPr>
          <w:cantSplit/>
          <w:trHeight w:val="20"/>
          <w:jc w:val="center"/>
        </w:trPr>
        <w:tc>
          <w:tcPr>
            <w:tcW w:w="3294" w:type="dxa"/>
            <w:vAlign w:val="center"/>
          </w:tcPr>
          <w:p w:rsidR="00292326" w:rsidRPr="005F34B3" w:rsidRDefault="00292326" w:rsidP="00367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Немцы</w:t>
            </w:r>
          </w:p>
        </w:tc>
        <w:tc>
          <w:tcPr>
            <w:tcW w:w="4644" w:type="dxa"/>
            <w:vAlign w:val="center"/>
          </w:tcPr>
          <w:p w:rsidR="00292326" w:rsidRPr="005F34B3" w:rsidRDefault="00735E46" w:rsidP="00367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92326" w:rsidRPr="005F34B3" w:rsidTr="003676CB">
        <w:trPr>
          <w:cantSplit/>
          <w:trHeight w:val="20"/>
          <w:jc w:val="center"/>
        </w:trPr>
        <w:tc>
          <w:tcPr>
            <w:tcW w:w="3294" w:type="dxa"/>
            <w:vAlign w:val="center"/>
          </w:tcPr>
          <w:p w:rsidR="00292326" w:rsidRPr="005F34B3" w:rsidRDefault="00292326" w:rsidP="00367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Азербайджанцы</w:t>
            </w:r>
          </w:p>
        </w:tc>
        <w:tc>
          <w:tcPr>
            <w:tcW w:w="4644" w:type="dxa"/>
            <w:vAlign w:val="center"/>
          </w:tcPr>
          <w:p w:rsidR="00292326" w:rsidRPr="005F34B3" w:rsidRDefault="00292326" w:rsidP="00367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92326" w:rsidRPr="005F34B3" w:rsidTr="003676CB">
        <w:trPr>
          <w:cantSplit/>
          <w:trHeight w:val="20"/>
          <w:jc w:val="center"/>
        </w:trPr>
        <w:tc>
          <w:tcPr>
            <w:tcW w:w="3294" w:type="dxa"/>
            <w:vAlign w:val="center"/>
          </w:tcPr>
          <w:p w:rsidR="00292326" w:rsidRPr="005F34B3" w:rsidRDefault="00292326" w:rsidP="00367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Армяне</w:t>
            </w:r>
          </w:p>
        </w:tc>
        <w:tc>
          <w:tcPr>
            <w:tcW w:w="4644" w:type="dxa"/>
            <w:vAlign w:val="center"/>
          </w:tcPr>
          <w:p w:rsidR="00292326" w:rsidRPr="005F34B3" w:rsidRDefault="00A65674" w:rsidP="00367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92326" w:rsidRPr="005F34B3" w:rsidTr="003676CB">
        <w:trPr>
          <w:cantSplit/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326" w:rsidRPr="005F34B3" w:rsidRDefault="00292326" w:rsidP="00367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Грузины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326" w:rsidRPr="005F34B3" w:rsidRDefault="00A65674" w:rsidP="00367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2326" w:rsidRPr="005F34B3" w:rsidTr="003676CB">
        <w:trPr>
          <w:cantSplit/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326" w:rsidRPr="005F34B3" w:rsidRDefault="00292326" w:rsidP="00367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Аварцы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326" w:rsidRPr="005F34B3" w:rsidRDefault="00384523" w:rsidP="00367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92326" w:rsidRPr="005F34B3" w:rsidTr="003676CB">
        <w:trPr>
          <w:cantSplit/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326" w:rsidRPr="005F34B3" w:rsidRDefault="00292326" w:rsidP="00367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Белорусы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326" w:rsidRPr="005F34B3" w:rsidRDefault="00292326" w:rsidP="00367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2326" w:rsidRPr="005F34B3" w:rsidTr="003676CB">
        <w:trPr>
          <w:cantSplit/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326" w:rsidRPr="005F34B3" w:rsidRDefault="00292326" w:rsidP="00367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Марийцы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326" w:rsidRPr="005F34B3" w:rsidRDefault="00A65674" w:rsidP="00367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2326" w:rsidRPr="005F34B3" w:rsidTr="00A65674">
        <w:trPr>
          <w:cantSplit/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26" w:rsidRPr="005F34B3" w:rsidRDefault="00292326" w:rsidP="00367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Узбеки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326" w:rsidRPr="005F34B3" w:rsidRDefault="00292326" w:rsidP="00367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5674" w:rsidRPr="005F34B3" w:rsidTr="00A65674">
        <w:trPr>
          <w:cantSplit/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74" w:rsidRPr="005F34B3" w:rsidRDefault="00A65674" w:rsidP="00367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Таджики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5674" w:rsidRPr="005F34B3" w:rsidRDefault="00A65674" w:rsidP="00367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A65674" w:rsidRPr="005F34B3" w:rsidTr="00A65674">
        <w:trPr>
          <w:cantSplit/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74" w:rsidRPr="005F34B3" w:rsidRDefault="00A65674" w:rsidP="00367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Табасаранцы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5674" w:rsidRPr="005F34B3" w:rsidRDefault="00A65674" w:rsidP="00367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65674" w:rsidRPr="005F34B3" w:rsidTr="003676CB">
        <w:trPr>
          <w:cantSplit/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5674" w:rsidRPr="005F34B3" w:rsidRDefault="00A65674" w:rsidP="00367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Корейцы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4" w:rsidRPr="005F34B3" w:rsidRDefault="00A65674" w:rsidP="00367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92326" w:rsidRPr="00A333AA" w:rsidRDefault="00292326" w:rsidP="00292326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</w:p>
    <w:p w:rsidR="00292326" w:rsidRPr="005F34B3" w:rsidRDefault="00292326" w:rsidP="00292326">
      <w:pPr>
        <w:pStyle w:val="a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F34B3">
        <w:rPr>
          <w:rFonts w:ascii="Times New Roman" w:hAnsi="Times New Roman"/>
          <w:sz w:val="28"/>
          <w:szCs w:val="28"/>
        </w:rPr>
        <w:t xml:space="preserve">Конфессиональной спецификой территории является то обстоятельство, что здесь живут русские и украинцы — славянское православное население, армяне — </w:t>
      </w:r>
      <w:proofErr w:type="spellStart"/>
      <w:r w:rsidRPr="005F34B3">
        <w:rPr>
          <w:rFonts w:ascii="Times New Roman" w:hAnsi="Times New Roman"/>
          <w:sz w:val="28"/>
          <w:szCs w:val="28"/>
        </w:rPr>
        <w:t>христиане-гр</w:t>
      </w:r>
      <w:r w:rsidR="003635CD">
        <w:rPr>
          <w:rFonts w:ascii="Times New Roman" w:hAnsi="Times New Roman"/>
          <w:sz w:val="28"/>
          <w:szCs w:val="28"/>
        </w:rPr>
        <w:t>и</w:t>
      </w:r>
      <w:r w:rsidRPr="005F34B3">
        <w:rPr>
          <w:rFonts w:ascii="Times New Roman" w:hAnsi="Times New Roman"/>
          <w:sz w:val="28"/>
          <w:szCs w:val="28"/>
        </w:rPr>
        <w:t>гориане</w:t>
      </w:r>
      <w:proofErr w:type="spellEnd"/>
      <w:r w:rsidRPr="005F34B3">
        <w:rPr>
          <w:rFonts w:ascii="Times New Roman" w:hAnsi="Times New Roman"/>
          <w:sz w:val="28"/>
          <w:szCs w:val="28"/>
        </w:rPr>
        <w:t xml:space="preserve">, марийцы — </w:t>
      </w:r>
      <w:proofErr w:type="spellStart"/>
      <w:r w:rsidRPr="005F34B3">
        <w:rPr>
          <w:rFonts w:ascii="Times New Roman" w:hAnsi="Times New Roman"/>
          <w:sz w:val="28"/>
          <w:szCs w:val="28"/>
        </w:rPr>
        <w:t>угрофины</w:t>
      </w:r>
      <w:proofErr w:type="spellEnd"/>
      <w:r w:rsidRPr="005F34B3">
        <w:rPr>
          <w:rFonts w:ascii="Times New Roman" w:hAnsi="Times New Roman"/>
          <w:sz w:val="28"/>
          <w:szCs w:val="28"/>
        </w:rPr>
        <w:t>, казахи и татары — тюркское мусульманское население.</w:t>
      </w:r>
    </w:p>
    <w:p w:rsidR="00292326" w:rsidRPr="00EC4CB9" w:rsidRDefault="00292326" w:rsidP="00292326">
      <w:pPr>
        <w:pStyle w:val="320"/>
        <w:spacing w:after="0" w:line="283" w:lineRule="auto"/>
        <w:ind w:left="0"/>
        <w:jc w:val="both"/>
        <w:rPr>
          <w:rStyle w:val="51"/>
          <w:b w:val="0"/>
          <w:bCs w:val="0"/>
          <w:i/>
          <w:smallCaps/>
          <w:sz w:val="28"/>
          <w:szCs w:val="28"/>
        </w:rPr>
      </w:pPr>
      <w:r w:rsidRPr="00EC4CB9">
        <w:rPr>
          <w:i/>
          <w:color w:val="00FF00"/>
          <w:spacing w:val="-2"/>
          <w:w w:val="103"/>
          <w:sz w:val="26"/>
          <w:szCs w:val="26"/>
        </w:rPr>
        <w:t xml:space="preserve">                     </w:t>
      </w:r>
      <w:r w:rsidRPr="00EC4CB9">
        <w:rPr>
          <w:rStyle w:val="ae"/>
          <w:b/>
          <w:i/>
          <w:sz w:val="26"/>
          <w:szCs w:val="26"/>
        </w:rPr>
        <w:t xml:space="preserve"> </w:t>
      </w:r>
      <w:r w:rsidRPr="00EC4CB9">
        <w:rPr>
          <w:rStyle w:val="51"/>
          <w:i/>
          <w:smallCaps/>
          <w:sz w:val="28"/>
          <w:szCs w:val="28"/>
        </w:rPr>
        <w:t>Прогнозы численности</w:t>
      </w:r>
      <w:r>
        <w:rPr>
          <w:rStyle w:val="51"/>
          <w:i/>
          <w:smallCaps/>
          <w:sz w:val="28"/>
          <w:szCs w:val="28"/>
        </w:rPr>
        <w:t xml:space="preserve"> населения до</w:t>
      </w:r>
      <w:r w:rsidR="00384523">
        <w:rPr>
          <w:rStyle w:val="51"/>
          <w:i/>
          <w:smallCaps/>
          <w:sz w:val="28"/>
          <w:szCs w:val="28"/>
        </w:rPr>
        <w:t xml:space="preserve"> 2030</w:t>
      </w:r>
      <w:r w:rsidRPr="00EC4CB9">
        <w:rPr>
          <w:rStyle w:val="51"/>
          <w:i/>
          <w:smallCaps/>
          <w:sz w:val="28"/>
          <w:szCs w:val="28"/>
        </w:rPr>
        <w:t xml:space="preserve">  год</w:t>
      </w:r>
      <w:r>
        <w:rPr>
          <w:rStyle w:val="51"/>
          <w:i/>
          <w:smallCaps/>
          <w:sz w:val="28"/>
          <w:szCs w:val="28"/>
        </w:rPr>
        <w:t>а</w:t>
      </w:r>
    </w:p>
    <w:p w:rsidR="00292326" w:rsidRPr="006448C2" w:rsidRDefault="00292326" w:rsidP="006370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8C2">
        <w:rPr>
          <w:rFonts w:ascii="Times New Roman" w:hAnsi="Times New Roman" w:cs="Times New Roman"/>
          <w:sz w:val="28"/>
          <w:szCs w:val="28"/>
        </w:rPr>
        <w:t xml:space="preserve">Прогнозирование численности населения села — весьма сложный процесс. Это определяется тем, что под влиянием социально-экономических факторов происходят качественные изменения характера демографических </w:t>
      </w:r>
      <w:r w:rsidRPr="006448C2">
        <w:rPr>
          <w:rFonts w:ascii="Times New Roman" w:hAnsi="Times New Roman" w:cs="Times New Roman"/>
          <w:sz w:val="28"/>
          <w:szCs w:val="28"/>
        </w:rPr>
        <w:lastRenderedPageBreak/>
        <w:t xml:space="preserve">процессов, в частности, рождаемости и смертности. Расчеты основных показателей демографической ситуации на расчетный срок производились на основе анализа сложившихся в последнее десятилетие изменений в динамике численности населения с. </w:t>
      </w:r>
      <w:proofErr w:type="spellStart"/>
      <w:r w:rsidRPr="006448C2">
        <w:rPr>
          <w:rFonts w:ascii="Times New Roman" w:hAnsi="Times New Roman" w:cs="Times New Roman"/>
          <w:sz w:val="28"/>
          <w:szCs w:val="28"/>
        </w:rPr>
        <w:t>Кочетное</w:t>
      </w:r>
      <w:proofErr w:type="spellEnd"/>
      <w:r w:rsidRPr="006448C2">
        <w:rPr>
          <w:rFonts w:ascii="Times New Roman" w:hAnsi="Times New Roman" w:cs="Times New Roman"/>
          <w:sz w:val="28"/>
          <w:szCs w:val="28"/>
        </w:rPr>
        <w:t>, Ровенского муниципального района и области в целом, изменений в его половой и возрастной структуре, внешних и внутренних миграциях, занятости, уровне жизни, этническому составу и т.д. Учитывались также географическое положение МО, его природно-ресурсный потенциал, комфортность природной среды, миграционная привлекательность, устойчивость и сбалансированность структуры хозяйственного комплекса территории и т.д.</w:t>
      </w:r>
    </w:p>
    <w:p w:rsidR="00292326" w:rsidRPr="006448C2" w:rsidRDefault="00292326" w:rsidP="00292326">
      <w:pPr>
        <w:pStyle w:val="31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8C2">
        <w:rPr>
          <w:rFonts w:ascii="Times New Roman" w:hAnsi="Times New Roman" w:cs="Times New Roman"/>
          <w:sz w:val="28"/>
          <w:szCs w:val="28"/>
        </w:rPr>
        <w:t>При условии улучшения сложившихся в последние годы тенденций и консервации ряда негативных демографических и социально-экономических показателей развития наиболее приемлемым на перспективу является стабилизационный сценарий развития демографических процессов.</w:t>
      </w:r>
    </w:p>
    <w:p w:rsidR="00292326" w:rsidRPr="006448C2" w:rsidRDefault="00292326" w:rsidP="00292326">
      <w:pPr>
        <w:pStyle w:val="31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8C2">
        <w:rPr>
          <w:rFonts w:ascii="Times New Roman" w:hAnsi="Times New Roman" w:cs="Times New Roman"/>
          <w:sz w:val="28"/>
          <w:szCs w:val="28"/>
        </w:rPr>
        <w:t xml:space="preserve">Численность населения села </w:t>
      </w:r>
      <w:proofErr w:type="spellStart"/>
      <w:r w:rsidRPr="006448C2">
        <w:rPr>
          <w:rFonts w:ascii="Times New Roman" w:hAnsi="Times New Roman" w:cs="Times New Roman"/>
          <w:sz w:val="28"/>
          <w:szCs w:val="28"/>
        </w:rPr>
        <w:t>Кочетное</w:t>
      </w:r>
      <w:proofErr w:type="spellEnd"/>
      <w:r w:rsidRPr="006448C2">
        <w:rPr>
          <w:rFonts w:ascii="Times New Roman" w:hAnsi="Times New Roman" w:cs="Times New Roman"/>
          <w:sz w:val="28"/>
          <w:szCs w:val="28"/>
        </w:rPr>
        <w:t xml:space="preserve"> будет расти, несмотря на отрицательные показатели естественного движения (которые изменятся в сторону улучшения), вследствие положительного миграционного сальдо, которое наблюдалось в последние годы. Однако, одновременно с ростом числа жителей села ухудшится ситуация со старением населения, демографической нагрузкой на трудоспособную, постепенно увеличивающую категорию населения и т.д.</w:t>
      </w:r>
    </w:p>
    <w:p w:rsidR="00292326" w:rsidRDefault="00292326" w:rsidP="00292326">
      <w:pPr>
        <w:pStyle w:val="31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8C2">
        <w:rPr>
          <w:rFonts w:ascii="Times New Roman" w:hAnsi="Times New Roman" w:cs="Times New Roman"/>
          <w:sz w:val="28"/>
          <w:szCs w:val="28"/>
        </w:rPr>
        <w:t>Произведенные расчеты динамики численности населения, его рождаемости и смертности, позволили выявить сдвиги и в перспективной возрастной структуре населения города. Так, при стабилизаци</w:t>
      </w:r>
      <w:r w:rsidR="00384523">
        <w:rPr>
          <w:rFonts w:ascii="Times New Roman" w:hAnsi="Times New Roman" w:cs="Times New Roman"/>
          <w:sz w:val="28"/>
          <w:szCs w:val="28"/>
        </w:rPr>
        <w:t>онном сценарии развития  до 2030</w:t>
      </w:r>
      <w:r w:rsidRPr="006448C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448C2">
        <w:rPr>
          <w:sz w:val="28"/>
          <w:szCs w:val="28"/>
        </w:rPr>
        <w:t xml:space="preserve"> </w:t>
      </w:r>
      <w:r w:rsidRPr="006448C2">
        <w:rPr>
          <w:rFonts w:ascii="Times New Roman" w:hAnsi="Times New Roman" w:cs="Times New Roman"/>
          <w:sz w:val="28"/>
          <w:szCs w:val="28"/>
        </w:rPr>
        <w:t>снижается удельный вес лиц в детском возрасте (0-15 лет) — с 18,3 до 12,5%. В то же время абсолютное число детей за указанный период уменьшается в 0,75 раз.</w:t>
      </w:r>
    </w:p>
    <w:p w:rsidR="006370DF" w:rsidRDefault="006370DF" w:rsidP="00292326">
      <w:pPr>
        <w:pStyle w:val="31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5CD" w:rsidRDefault="003635CD" w:rsidP="00292326">
      <w:pPr>
        <w:pStyle w:val="31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5CD" w:rsidRDefault="003635CD" w:rsidP="00292326">
      <w:pPr>
        <w:pStyle w:val="31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5CD" w:rsidRDefault="003635CD" w:rsidP="00292326">
      <w:pPr>
        <w:pStyle w:val="31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5CD" w:rsidRDefault="003635CD" w:rsidP="00292326">
      <w:pPr>
        <w:pStyle w:val="31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5CD" w:rsidRDefault="003635CD" w:rsidP="00292326">
      <w:pPr>
        <w:pStyle w:val="31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5CD" w:rsidRDefault="003635CD" w:rsidP="00292326">
      <w:pPr>
        <w:pStyle w:val="31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5CD" w:rsidRDefault="003635CD" w:rsidP="00292326">
      <w:pPr>
        <w:pStyle w:val="31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5CD" w:rsidRPr="006448C2" w:rsidRDefault="003635CD" w:rsidP="00292326">
      <w:pPr>
        <w:pStyle w:val="31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2326" w:rsidRPr="007606DC" w:rsidRDefault="00292326" w:rsidP="00292326">
      <w:pPr>
        <w:pStyle w:val="Tabn"/>
        <w:rPr>
          <w:b/>
          <w:i w:val="0"/>
          <w:color w:val="auto"/>
          <w:sz w:val="28"/>
          <w:szCs w:val="28"/>
        </w:rPr>
      </w:pPr>
      <w:r w:rsidRPr="007606DC">
        <w:rPr>
          <w:b/>
          <w:i w:val="0"/>
          <w:color w:val="auto"/>
          <w:sz w:val="28"/>
          <w:szCs w:val="28"/>
        </w:rPr>
        <w:lastRenderedPageBreak/>
        <w:t xml:space="preserve">Возрастная структура населения с. </w:t>
      </w:r>
      <w:proofErr w:type="spellStart"/>
      <w:r w:rsidRPr="007606DC">
        <w:rPr>
          <w:b/>
          <w:i w:val="0"/>
          <w:color w:val="auto"/>
          <w:sz w:val="28"/>
          <w:szCs w:val="28"/>
        </w:rPr>
        <w:t>Кочетное</w:t>
      </w:r>
      <w:proofErr w:type="spellEnd"/>
      <w:r w:rsidRPr="007606DC">
        <w:rPr>
          <w:b/>
          <w:i w:val="0"/>
          <w:color w:val="auto"/>
          <w:sz w:val="28"/>
          <w:szCs w:val="28"/>
        </w:rPr>
        <w:t xml:space="preserve">, </w:t>
      </w:r>
    </w:p>
    <w:p w:rsidR="00292326" w:rsidRPr="007606DC" w:rsidRDefault="00292326" w:rsidP="00292326">
      <w:pPr>
        <w:pStyle w:val="Tabn"/>
        <w:rPr>
          <w:b/>
          <w:i w:val="0"/>
          <w:color w:val="auto"/>
          <w:sz w:val="28"/>
          <w:szCs w:val="28"/>
        </w:rPr>
      </w:pPr>
      <w:r w:rsidRPr="007606DC">
        <w:rPr>
          <w:b/>
          <w:i w:val="0"/>
          <w:color w:val="auto"/>
          <w:sz w:val="28"/>
          <w:szCs w:val="28"/>
        </w:rPr>
        <w:t>стабилизационный сценарий (прогноз)</w:t>
      </w:r>
    </w:p>
    <w:tbl>
      <w:tblPr>
        <w:tblW w:w="69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3"/>
        <w:gridCol w:w="1079"/>
        <w:gridCol w:w="1080"/>
        <w:gridCol w:w="1080"/>
        <w:gridCol w:w="1080"/>
      </w:tblGrid>
      <w:tr w:rsidR="00292326" w:rsidRPr="0068242A" w:rsidTr="003676CB">
        <w:trPr>
          <w:cantSplit/>
          <w:trHeight w:val="20"/>
          <w:jc w:val="center"/>
        </w:trPr>
        <w:tc>
          <w:tcPr>
            <w:tcW w:w="2593" w:type="dxa"/>
            <w:vMerge w:val="restart"/>
            <w:vAlign w:val="center"/>
          </w:tcPr>
          <w:p w:rsidR="00292326" w:rsidRPr="0068242A" w:rsidRDefault="00292326" w:rsidP="003676CB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68242A">
              <w:rPr>
                <w:bCs/>
                <w:iCs/>
                <w:sz w:val="24"/>
                <w:szCs w:val="24"/>
              </w:rPr>
              <w:t>Возрастные категории</w:t>
            </w:r>
          </w:p>
        </w:tc>
        <w:tc>
          <w:tcPr>
            <w:tcW w:w="2159" w:type="dxa"/>
            <w:gridSpan w:val="2"/>
            <w:vAlign w:val="center"/>
          </w:tcPr>
          <w:p w:rsidR="00292326" w:rsidRPr="0068242A" w:rsidRDefault="00292326" w:rsidP="003676CB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68242A">
              <w:rPr>
                <w:bCs/>
                <w:iCs/>
                <w:sz w:val="24"/>
                <w:szCs w:val="24"/>
              </w:rPr>
              <w:t>2</w:t>
            </w:r>
            <w:r w:rsidR="00384523">
              <w:rPr>
                <w:bCs/>
                <w:iCs/>
                <w:sz w:val="24"/>
                <w:szCs w:val="24"/>
              </w:rPr>
              <w:t>025</w:t>
            </w:r>
            <w:r w:rsidRPr="0068242A">
              <w:rPr>
                <w:bCs/>
                <w:iCs/>
                <w:sz w:val="24"/>
                <w:szCs w:val="24"/>
              </w:rPr>
              <w:t> г.</w:t>
            </w:r>
          </w:p>
        </w:tc>
        <w:tc>
          <w:tcPr>
            <w:tcW w:w="2160" w:type="dxa"/>
            <w:gridSpan w:val="2"/>
            <w:vAlign w:val="center"/>
          </w:tcPr>
          <w:p w:rsidR="00292326" w:rsidRPr="0068242A" w:rsidRDefault="00384523" w:rsidP="003676CB">
            <w:pPr>
              <w:widowControl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2030</w:t>
            </w:r>
            <w:r w:rsidR="00292326" w:rsidRPr="0068242A">
              <w:rPr>
                <w:bCs/>
                <w:iCs/>
                <w:sz w:val="24"/>
                <w:szCs w:val="24"/>
              </w:rPr>
              <w:t> г.</w:t>
            </w:r>
          </w:p>
        </w:tc>
      </w:tr>
      <w:tr w:rsidR="00292326" w:rsidRPr="0068242A" w:rsidTr="003676CB">
        <w:trPr>
          <w:cantSplit/>
          <w:trHeight w:val="20"/>
          <w:jc w:val="center"/>
        </w:trPr>
        <w:tc>
          <w:tcPr>
            <w:tcW w:w="2593" w:type="dxa"/>
            <w:vMerge/>
            <w:vAlign w:val="center"/>
          </w:tcPr>
          <w:p w:rsidR="00292326" w:rsidRPr="0068242A" w:rsidRDefault="00292326" w:rsidP="003676CB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292326" w:rsidRPr="0068242A" w:rsidRDefault="00292326" w:rsidP="003676CB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68242A">
              <w:rPr>
                <w:bCs/>
                <w:iCs/>
                <w:sz w:val="24"/>
                <w:szCs w:val="24"/>
              </w:rPr>
              <w:t>чел.</w:t>
            </w:r>
          </w:p>
        </w:tc>
        <w:tc>
          <w:tcPr>
            <w:tcW w:w="1080" w:type="dxa"/>
            <w:vAlign w:val="center"/>
          </w:tcPr>
          <w:p w:rsidR="00292326" w:rsidRPr="0068242A" w:rsidRDefault="00292326" w:rsidP="003676CB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68242A">
              <w:rPr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080" w:type="dxa"/>
            <w:vAlign w:val="center"/>
          </w:tcPr>
          <w:p w:rsidR="00292326" w:rsidRPr="0068242A" w:rsidRDefault="00292326" w:rsidP="003676CB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68242A">
              <w:rPr>
                <w:bCs/>
                <w:iCs/>
                <w:sz w:val="24"/>
                <w:szCs w:val="24"/>
              </w:rPr>
              <w:t>чел.</w:t>
            </w:r>
          </w:p>
        </w:tc>
        <w:tc>
          <w:tcPr>
            <w:tcW w:w="1080" w:type="dxa"/>
            <w:vAlign w:val="center"/>
          </w:tcPr>
          <w:p w:rsidR="00292326" w:rsidRPr="0068242A" w:rsidRDefault="00292326" w:rsidP="003676CB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68242A">
              <w:rPr>
                <w:bCs/>
                <w:iCs/>
                <w:sz w:val="24"/>
                <w:szCs w:val="24"/>
              </w:rPr>
              <w:t>%</w:t>
            </w:r>
          </w:p>
        </w:tc>
      </w:tr>
      <w:tr w:rsidR="00292326" w:rsidRPr="0068242A" w:rsidTr="003676CB">
        <w:trPr>
          <w:trHeight w:val="20"/>
          <w:jc w:val="center"/>
        </w:trPr>
        <w:tc>
          <w:tcPr>
            <w:tcW w:w="2593" w:type="dxa"/>
            <w:vAlign w:val="center"/>
          </w:tcPr>
          <w:p w:rsidR="00292326" w:rsidRPr="0068242A" w:rsidRDefault="00292326" w:rsidP="003676CB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68242A">
              <w:rPr>
                <w:bCs/>
                <w:iCs/>
                <w:sz w:val="24"/>
                <w:szCs w:val="24"/>
              </w:rPr>
              <w:t>0—15</w:t>
            </w:r>
          </w:p>
        </w:tc>
        <w:tc>
          <w:tcPr>
            <w:tcW w:w="1079" w:type="dxa"/>
            <w:vAlign w:val="center"/>
          </w:tcPr>
          <w:p w:rsidR="00292326" w:rsidRPr="0068242A" w:rsidRDefault="00292326" w:rsidP="003676CB">
            <w:pPr>
              <w:snapToGrid w:val="0"/>
              <w:rPr>
                <w:color w:val="000000"/>
                <w:sz w:val="24"/>
                <w:szCs w:val="24"/>
              </w:rPr>
            </w:pPr>
            <w:r w:rsidRPr="0068242A"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1080" w:type="dxa"/>
            <w:vAlign w:val="center"/>
          </w:tcPr>
          <w:p w:rsidR="00292326" w:rsidRPr="0068242A" w:rsidRDefault="00292326" w:rsidP="003676CB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68242A">
              <w:rPr>
                <w:bCs/>
                <w:iCs/>
                <w:sz w:val="24"/>
                <w:szCs w:val="24"/>
              </w:rPr>
              <w:t>18,3</w:t>
            </w:r>
          </w:p>
        </w:tc>
        <w:tc>
          <w:tcPr>
            <w:tcW w:w="1080" w:type="dxa"/>
            <w:vAlign w:val="center"/>
          </w:tcPr>
          <w:p w:rsidR="00292326" w:rsidRPr="0068242A" w:rsidRDefault="00292326" w:rsidP="003676CB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68242A">
              <w:rPr>
                <w:bCs/>
                <w:iCs/>
                <w:sz w:val="24"/>
                <w:szCs w:val="24"/>
              </w:rPr>
              <w:t>259</w:t>
            </w:r>
          </w:p>
        </w:tc>
        <w:tc>
          <w:tcPr>
            <w:tcW w:w="1080" w:type="dxa"/>
            <w:vAlign w:val="center"/>
          </w:tcPr>
          <w:p w:rsidR="00292326" w:rsidRPr="0068242A" w:rsidRDefault="00292326" w:rsidP="003676CB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68242A">
              <w:rPr>
                <w:bCs/>
                <w:iCs/>
                <w:sz w:val="24"/>
                <w:szCs w:val="24"/>
              </w:rPr>
              <w:t>15,3</w:t>
            </w:r>
          </w:p>
        </w:tc>
      </w:tr>
      <w:tr w:rsidR="00292326" w:rsidRPr="0068242A" w:rsidTr="003676CB">
        <w:trPr>
          <w:trHeight w:val="20"/>
          <w:jc w:val="center"/>
        </w:trPr>
        <w:tc>
          <w:tcPr>
            <w:tcW w:w="2593" w:type="dxa"/>
            <w:vAlign w:val="center"/>
          </w:tcPr>
          <w:p w:rsidR="00292326" w:rsidRPr="0068242A" w:rsidRDefault="00292326" w:rsidP="003676CB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68242A">
              <w:rPr>
                <w:bCs/>
                <w:iCs/>
                <w:sz w:val="24"/>
                <w:szCs w:val="24"/>
              </w:rPr>
              <w:t>16—59 — м и (16—54) — ж</w:t>
            </w:r>
          </w:p>
        </w:tc>
        <w:tc>
          <w:tcPr>
            <w:tcW w:w="1079" w:type="dxa"/>
            <w:vAlign w:val="center"/>
          </w:tcPr>
          <w:p w:rsidR="00292326" w:rsidRPr="0068242A" w:rsidRDefault="00292326" w:rsidP="003676CB">
            <w:pPr>
              <w:snapToGrid w:val="0"/>
              <w:rPr>
                <w:color w:val="000000"/>
                <w:sz w:val="24"/>
                <w:szCs w:val="24"/>
              </w:rPr>
            </w:pPr>
            <w:r w:rsidRPr="0068242A">
              <w:rPr>
                <w:color w:val="000000"/>
                <w:sz w:val="24"/>
                <w:szCs w:val="24"/>
              </w:rPr>
              <w:t>997</w:t>
            </w:r>
          </w:p>
        </w:tc>
        <w:tc>
          <w:tcPr>
            <w:tcW w:w="1080" w:type="dxa"/>
            <w:vAlign w:val="center"/>
          </w:tcPr>
          <w:p w:rsidR="00292326" w:rsidRPr="0068242A" w:rsidRDefault="00292326" w:rsidP="003676CB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68242A">
              <w:rPr>
                <w:bCs/>
                <w:iCs/>
                <w:sz w:val="24"/>
                <w:szCs w:val="24"/>
              </w:rPr>
              <w:t>59,2</w:t>
            </w:r>
          </w:p>
        </w:tc>
        <w:tc>
          <w:tcPr>
            <w:tcW w:w="1080" w:type="dxa"/>
            <w:vAlign w:val="center"/>
          </w:tcPr>
          <w:p w:rsidR="00292326" w:rsidRPr="0068242A" w:rsidRDefault="00292326" w:rsidP="003676CB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68242A">
              <w:rPr>
                <w:bCs/>
                <w:iCs/>
                <w:sz w:val="24"/>
                <w:szCs w:val="24"/>
              </w:rPr>
              <w:t>1026</w:t>
            </w:r>
          </w:p>
        </w:tc>
        <w:tc>
          <w:tcPr>
            <w:tcW w:w="1080" w:type="dxa"/>
            <w:vAlign w:val="center"/>
          </w:tcPr>
          <w:p w:rsidR="00292326" w:rsidRPr="0068242A" w:rsidRDefault="00292326" w:rsidP="003676CB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68242A">
              <w:rPr>
                <w:bCs/>
                <w:iCs/>
                <w:sz w:val="24"/>
                <w:szCs w:val="24"/>
              </w:rPr>
              <w:t>60,7</w:t>
            </w:r>
          </w:p>
        </w:tc>
      </w:tr>
      <w:tr w:rsidR="00292326" w:rsidRPr="0068242A" w:rsidTr="003676CB">
        <w:trPr>
          <w:trHeight w:val="20"/>
          <w:jc w:val="center"/>
        </w:trPr>
        <w:tc>
          <w:tcPr>
            <w:tcW w:w="2593" w:type="dxa"/>
            <w:vAlign w:val="center"/>
          </w:tcPr>
          <w:p w:rsidR="00292326" w:rsidRPr="0068242A" w:rsidRDefault="00292326" w:rsidP="003676CB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68242A">
              <w:rPr>
                <w:bCs/>
                <w:iCs/>
                <w:sz w:val="24"/>
                <w:szCs w:val="24"/>
              </w:rPr>
              <w:t xml:space="preserve">60 и &gt; — </w:t>
            </w:r>
            <w:proofErr w:type="gramStart"/>
            <w:r w:rsidRPr="0068242A">
              <w:rPr>
                <w:bCs/>
                <w:iCs/>
                <w:sz w:val="24"/>
                <w:szCs w:val="24"/>
              </w:rPr>
              <w:t>м</w:t>
            </w:r>
            <w:proofErr w:type="gramEnd"/>
            <w:r w:rsidRPr="0068242A">
              <w:rPr>
                <w:bCs/>
                <w:iCs/>
                <w:sz w:val="24"/>
                <w:szCs w:val="24"/>
              </w:rPr>
              <w:t xml:space="preserve"> и (55 и &gt; — ж)</w:t>
            </w:r>
          </w:p>
        </w:tc>
        <w:tc>
          <w:tcPr>
            <w:tcW w:w="1079" w:type="dxa"/>
            <w:vAlign w:val="center"/>
          </w:tcPr>
          <w:p w:rsidR="00292326" w:rsidRPr="0068242A" w:rsidRDefault="00292326" w:rsidP="003676CB">
            <w:pPr>
              <w:snapToGrid w:val="0"/>
              <w:rPr>
                <w:color w:val="000000"/>
                <w:sz w:val="24"/>
                <w:szCs w:val="24"/>
              </w:rPr>
            </w:pPr>
            <w:r w:rsidRPr="0068242A">
              <w:rPr>
                <w:color w:val="000000"/>
                <w:sz w:val="24"/>
                <w:szCs w:val="24"/>
              </w:rPr>
              <w:t>359</w:t>
            </w:r>
          </w:p>
        </w:tc>
        <w:tc>
          <w:tcPr>
            <w:tcW w:w="1080" w:type="dxa"/>
            <w:vAlign w:val="center"/>
          </w:tcPr>
          <w:p w:rsidR="00292326" w:rsidRPr="0068242A" w:rsidRDefault="00292326" w:rsidP="003676CB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68242A">
              <w:rPr>
                <w:bCs/>
                <w:iCs/>
                <w:sz w:val="24"/>
                <w:szCs w:val="24"/>
              </w:rPr>
              <w:t>22,5</w:t>
            </w:r>
          </w:p>
        </w:tc>
        <w:tc>
          <w:tcPr>
            <w:tcW w:w="1080" w:type="dxa"/>
            <w:vAlign w:val="center"/>
          </w:tcPr>
          <w:p w:rsidR="00292326" w:rsidRPr="0068242A" w:rsidRDefault="00292326" w:rsidP="003676CB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68242A">
              <w:rPr>
                <w:bCs/>
                <w:iCs/>
                <w:sz w:val="24"/>
                <w:szCs w:val="24"/>
              </w:rPr>
              <w:t>405</w:t>
            </w:r>
          </w:p>
        </w:tc>
        <w:tc>
          <w:tcPr>
            <w:tcW w:w="1080" w:type="dxa"/>
            <w:vAlign w:val="center"/>
          </w:tcPr>
          <w:p w:rsidR="00292326" w:rsidRPr="0068242A" w:rsidRDefault="00292326" w:rsidP="003676CB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68242A">
              <w:rPr>
                <w:bCs/>
                <w:iCs/>
                <w:sz w:val="24"/>
                <w:szCs w:val="24"/>
              </w:rPr>
              <w:t>24</w:t>
            </w:r>
          </w:p>
        </w:tc>
      </w:tr>
      <w:tr w:rsidR="00292326" w:rsidRPr="0068242A" w:rsidTr="003676CB">
        <w:trPr>
          <w:trHeight w:val="20"/>
          <w:jc w:val="center"/>
        </w:trPr>
        <w:tc>
          <w:tcPr>
            <w:tcW w:w="2593" w:type="dxa"/>
            <w:vAlign w:val="center"/>
          </w:tcPr>
          <w:p w:rsidR="00292326" w:rsidRPr="0068242A" w:rsidRDefault="00292326" w:rsidP="003676CB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68242A">
              <w:rPr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079" w:type="dxa"/>
            <w:vAlign w:val="center"/>
          </w:tcPr>
          <w:p w:rsidR="00292326" w:rsidRPr="0068242A" w:rsidRDefault="00292326" w:rsidP="003676CB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68242A">
              <w:rPr>
                <w:bCs/>
                <w:iCs/>
                <w:sz w:val="24"/>
                <w:szCs w:val="24"/>
              </w:rPr>
              <w:t xml:space="preserve">1670 </w:t>
            </w:r>
          </w:p>
        </w:tc>
        <w:tc>
          <w:tcPr>
            <w:tcW w:w="1080" w:type="dxa"/>
            <w:vAlign w:val="center"/>
          </w:tcPr>
          <w:p w:rsidR="00292326" w:rsidRPr="0068242A" w:rsidRDefault="00292326" w:rsidP="003676CB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68242A"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080" w:type="dxa"/>
            <w:vAlign w:val="center"/>
          </w:tcPr>
          <w:p w:rsidR="00292326" w:rsidRPr="0068242A" w:rsidRDefault="00292326" w:rsidP="003676CB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68242A">
              <w:rPr>
                <w:bCs/>
                <w:iCs/>
                <w:sz w:val="24"/>
                <w:szCs w:val="24"/>
              </w:rPr>
              <w:t>1690</w:t>
            </w:r>
          </w:p>
        </w:tc>
        <w:tc>
          <w:tcPr>
            <w:tcW w:w="1080" w:type="dxa"/>
            <w:vAlign w:val="center"/>
          </w:tcPr>
          <w:p w:rsidR="00292326" w:rsidRPr="0068242A" w:rsidRDefault="00292326" w:rsidP="003676CB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68242A">
              <w:rPr>
                <w:bCs/>
                <w:iCs/>
                <w:sz w:val="24"/>
                <w:szCs w:val="24"/>
              </w:rPr>
              <w:t>100</w:t>
            </w:r>
          </w:p>
        </w:tc>
      </w:tr>
    </w:tbl>
    <w:p w:rsidR="00292326" w:rsidRPr="00A333AA" w:rsidRDefault="00292326" w:rsidP="00292326">
      <w:pPr>
        <w:pStyle w:val="31"/>
        <w:suppressAutoHyphens/>
        <w:spacing w:after="0"/>
        <w:ind w:left="0" w:firstLine="567"/>
        <w:jc w:val="both"/>
        <w:rPr>
          <w:sz w:val="26"/>
          <w:szCs w:val="26"/>
          <w:highlight w:val="red"/>
        </w:rPr>
      </w:pPr>
    </w:p>
    <w:p w:rsidR="00292326" w:rsidRPr="006448C2" w:rsidRDefault="00292326" w:rsidP="003635CD">
      <w:pPr>
        <w:ind w:firstLine="567"/>
        <w:jc w:val="both"/>
        <w:rPr>
          <w:rStyle w:val="51"/>
          <w:rFonts w:ascii="Times New Roman" w:hAnsi="Times New Roman" w:cs="Times New Roman"/>
          <w:b w:val="0"/>
          <w:bCs w:val="0"/>
          <w:sz w:val="28"/>
          <w:szCs w:val="28"/>
        </w:rPr>
      </w:pPr>
      <w:r w:rsidRPr="006448C2">
        <w:rPr>
          <w:rFonts w:ascii="Times New Roman" w:hAnsi="Times New Roman" w:cs="Times New Roman"/>
          <w:sz w:val="28"/>
          <w:szCs w:val="28"/>
        </w:rPr>
        <w:t>Для преломления сложившихся негативных процессов в демографической ситуации и сохранения и поддержания демографического потенциала села необходимо достижение высоких темпов экономического роста, 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8C2">
        <w:rPr>
          <w:rFonts w:ascii="Times New Roman" w:hAnsi="Times New Roman" w:cs="Times New Roman"/>
          <w:sz w:val="28"/>
          <w:szCs w:val="28"/>
        </w:rPr>
        <w:t>национальных и региональных социальных проектов в области демографической политики, улучшения здравоохранения, образования, обеспечения населения доступным жильем, поддержания семьи и детства.</w:t>
      </w:r>
    </w:p>
    <w:p w:rsidR="00292326" w:rsidRPr="006448C2" w:rsidRDefault="00292326" w:rsidP="00292326">
      <w:pPr>
        <w:pStyle w:val="33"/>
        <w:spacing w:after="0" w:line="276" w:lineRule="auto"/>
        <w:ind w:left="0" w:firstLine="567"/>
        <w:jc w:val="both"/>
        <w:rPr>
          <w:sz w:val="28"/>
          <w:szCs w:val="28"/>
        </w:rPr>
      </w:pPr>
      <w:r w:rsidRPr="006448C2">
        <w:rPr>
          <w:sz w:val="28"/>
          <w:szCs w:val="28"/>
        </w:rPr>
        <w:t xml:space="preserve">В результате анализа демографической ситуации в </w:t>
      </w:r>
      <w:proofErr w:type="spellStart"/>
      <w:r w:rsidRPr="006448C2">
        <w:rPr>
          <w:sz w:val="28"/>
          <w:szCs w:val="28"/>
        </w:rPr>
        <w:t>Кочетновском</w:t>
      </w:r>
      <w:proofErr w:type="spellEnd"/>
      <w:r w:rsidRPr="006448C2">
        <w:rPr>
          <w:sz w:val="28"/>
          <w:szCs w:val="28"/>
        </w:rPr>
        <w:t xml:space="preserve"> </w:t>
      </w:r>
      <w:r w:rsidR="006370DF">
        <w:rPr>
          <w:sz w:val="28"/>
          <w:szCs w:val="28"/>
        </w:rPr>
        <w:t>сельском поселении</w:t>
      </w:r>
      <w:r w:rsidRPr="006448C2">
        <w:rPr>
          <w:sz w:val="28"/>
          <w:szCs w:val="28"/>
        </w:rPr>
        <w:t xml:space="preserve"> была дана оценка демографических тенденций, выявлены проблемы и определены концептуальные подходы и основные стратегические направления муниципальной политики в вопросах демографической политики.</w:t>
      </w:r>
    </w:p>
    <w:p w:rsidR="00292326" w:rsidRPr="006448C2" w:rsidRDefault="00292326" w:rsidP="00292326">
      <w:pPr>
        <w:pStyle w:val="33"/>
        <w:spacing w:after="0" w:line="276" w:lineRule="auto"/>
        <w:ind w:left="0" w:firstLine="567"/>
        <w:jc w:val="both"/>
        <w:rPr>
          <w:sz w:val="28"/>
          <w:szCs w:val="28"/>
        </w:rPr>
      </w:pPr>
      <w:proofErr w:type="spellStart"/>
      <w:r w:rsidRPr="006448C2">
        <w:rPr>
          <w:sz w:val="28"/>
          <w:szCs w:val="28"/>
        </w:rPr>
        <w:t>Кочетновское</w:t>
      </w:r>
      <w:proofErr w:type="spellEnd"/>
      <w:r w:rsidRPr="006448C2">
        <w:rPr>
          <w:sz w:val="28"/>
          <w:szCs w:val="28"/>
        </w:rPr>
        <w:t xml:space="preserve"> </w:t>
      </w:r>
      <w:r w:rsidR="006370DF">
        <w:rPr>
          <w:sz w:val="28"/>
          <w:szCs w:val="28"/>
        </w:rPr>
        <w:t>сельское поселение</w:t>
      </w:r>
      <w:r w:rsidRPr="006448C2">
        <w:rPr>
          <w:sz w:val="28"/>
          <w:szCs w:val="28"/>
        </w:rPr>
        <w:t xml:space="preserve"> имеет относительно высокий демографический потенциал, и сложивш</w:t>
      </w:r>
      <w:r w:rsidR="003635CD">
        <w:rPr>
          <w:sz w:val="28"/>
          <w:szCs w:val="28"/>
        </w:rPr>
        <w:t>у</w:t>
      </w:r>
      <w:r w:rsidRPr="006448C2">
        <w:rPr>
          <w:sz w:val="28"/>
          <w:szCs w:val="28"/>
        </w:rPr>
        <w:t>юся в последнее десятилетие относительно неблагоприятную демографическую ситуацию: отрицательный естественный прирост в сочетании с тенденцией старения населения.</w:t>
      </w:r>
    </w:p>
    <w:p w:rsidR="00292326" w:rsidRPr="006448C2" w:rsidRDefault="00292326" w:rsidP="00292326">
      <w:pPr>
        <w:pStyle w:val="33"/>
        <w:spacing w:after="0" w:line="276" w:lineRule="auto"/>
        <w:ind w:left="0" w:firstLine="567"/>
        <w:jc w:val="both"/>
        <w:rPr>
          <w:sz w:val="28"/>
          <w:szCs w:val="28"/>
        </w:rPr>
      </w:pPr>
      <w:r w:rsidRPr="006448C2">
        <w:rPr>
          <w:sz w:val="28"/>
          <w:szCs w:val="28"/>
        </w:rPr>
        <w:t>В результате неблагоприятных процессов в естественном движении населения произошла деформация возрастно-половой структуры населения. В настоящее время она носит ярко выраженный регрессивный характер (с преобладанием населения пенсионных возрастов над населением в возрасте моложе трудоспособного, а также преобладанием женщин в пенсионном возрасте). Проблемы социальной группы «пенсионеры» выдвигают в качестве приоритета развитие системы социальной поддержки и помощи малоимущим.</w:t>
      </w:r>
    </w:p>
    <w:p w:rsidR="00292326" w:rsidRPr="006448C2" w:rsidRDefault="00292326" w:rsidP="00292326">
      <w:pPr>
        <w:pStyle w:val="33"/>
        <w:spacing w:after="0" w:line="276" w:lineRule="auto"/>
        <w:ind w:left="0" w:firstLine="567"/>
        <w:jc w:val="both"/>
        <w:rPr>
          <w:sz w:val="28"/>
          <w:szCs w:val="28"/>
        </w:rPr>
      </w:pPr>
      <w:r w:rsidRPr="006448C2">
        <w:rPr>
          <w:sz w:val="28"/>
          <w:szCs w:val="28"/>
        </w:rPr>
        <w:lastRenderedPageBreak/>
        <w:t>Положительной демографической тенденцией в последние годы является рост доли населения в трудоспособном возрасте, то есть той категории населения, которая в значительной степени формирует трудовые ресурсы территории.</w:t>
      </w:r>
    </w:p>
    <w:p w:rsidR="00292326" w:rsidRPr="006448C2" w:rsidRDefault="00292326" w:rsidP="00292326">
      <w:pPr>
        <w:pStyle w:val="33"/>
        <w:spacing w:after="0" w:line="276" w:lineRule="auto"/>
        <w:ind w:left="0" w:firstLine="567"/>
        <w:jc w:val="both"/>
        <w:rPr>
          <w:sz w:val="28"/>
          <w:szCs w:val="28"/>
        </w:rPr>
      </w:pPr>
      <w:proofErr w:type="spellStart"/>
      <w:r w:rsidRPr="006448C2">
        <w:rPr>
          <w:sz w:val="28"/>
          <w:szCs w:val="28"/>
        </w:rPr>
        <w:t>Кочетновское</w:t>
      </w:r>
      <w:proofErr w:type="spellEnd"/>
      <w:r w:rsidRPr="006448C2">
        <w:rPr>
          <w:sz w:val="28"/>
          <w:szCs w:val="28"/>
        </w:rPr>
        <w:t xml:space="preserve"> </w:t>
      </w:r>
      <w:r w:rsidR="006370DF">
        <w:rPr>
          <w:sz w:val="28"/>
          <w:szCs w:val="28"/>
        </w:rPr>
        <w:t>сельское поселение</w:t>
      </w:r>
      <w:r w:rsidRPr="006448C2">
        <w:rPr>
          <w:sz w:val="28"/>
          <w:szCs w:val="28"/>
        </w:rPr>
        <w:t xml:space="preserve"> имеет постоянный миграционный приток населения, что свидетельствует о его привлекательности не только для населения других регионов России и стран СНГ, но и для своего собственного.</w:t>
      </w:r>
    </w:p>
    <w:p w:rsidR="00292326" w:rsidRPr="006448C2" w:rsidRDefault="00292326" w:rsidP="00292326">
      <w:pPr>
        <w:pStyle w:val="33"/>
        <w:spacing w:after="0" w:line="276" w:lineRule="auto"/>
        <w:ind w:left="0" w:firstLine="567"/>
        <w:jc w:val="both"/>
        <w:rPr>
          <w:sz w:val="28"/>
          <w:szCs w:val="28"/>
        </w:rPr>
      </w:pPr>
      <w:r w:rsidRPr="006448C2">
        <w:rPr>
          <w:sz w:val="28"/>
          <w:szCs w:val="28"/>
        </w:rPr>
        <w:t>Этнический состав населения очень разнообразен и дифференцирован по территории. Национальные традиции различных этносов оказывают определённое влияние на специфику естественных воспроизводственных процессов населения, характер расселения и использования трудовых ресурсов.</w:t>
      </w:r>
    </w:p>
    <w:p w:rsidR="00292326" w:rsidRPr="006448C2" w:rsidRDefault="00292326" w:rsidP="00292326">
      <w:pPr>
        <w:pStyle w:val="33"/>
        <w:spacing w:after="0" w:line="276" w:lineRule="auto"/>
        <w:ind w:left="0" w:firstLine="567"/>
        <w:jc w:val="both"/>
        <w:rPr>
          <w:sz w:val="28"/>
          <w:szCs w:val="28"/>
        </w:rPr>
      </w:pPr>
      <w:r w:rsidRPr="006448C2">
        <w:rPr>
          <w:sz w:val="28"/>
          <w:szCs w:val="28"/>
        </w:rPr>
        <w:t xml:space="preserve">Резервы улучшения демографической ситуации в </w:t>
      </w:r>
      <w:proofErr w:type="spellStart"/>
      <w:r w:rsidRPr="006448C2">
        <w:rPr>
          <w:sz w:val="28"/>
          <w:szCs w:val="28"/>
        </w:rPr>
        <w:t>Кочетновском</w:t>
      </w:r>
      <w:proofErr w:type="spellEnd"/>
      <w:r w:rsidRPr="006448C2">
        <w:rPr>
          <w:sz w:val="28"/>
          <w:szCs w:val="28"/>
        </w:rPr>
        <w:t xml:space="preserve"> </w:t>
      </w:r>
      <w:r w:rsidR="006370DF">
        <w:rPr>
          <w:sz w:val="28"/>
          <w:szCs w:val="28"/>
        </w:rPr>
        <w:t>сельском поселении</w:t>
      </w:r>
      <w:r w:rsidRPr="006448C2">
        <w:rPr>
          <w:sz w:val="28"/>
          <w:szCs w:val="28"/>
        </w:rPr>
        <w:t xml:space="preserve">, как и в области в целом, заключаются в улучшении, как репродуктивного здоровья населения, повышении уровня рождаемости, сокращении потерь населения в результате преждевременной смертности, так и имиджа </w:t>
      </w:r>
      <w:r w:rsidR="003635CD">
        <w:rPr>
          <w:sz w:val="28"/>
          <w:szCs w:val="28"/>
        </w:rPr>
        <w:t>сельского поселения</w:t>
      </w:r>
      <w:r w:rsidRPr="006448C2">
        <w:rPr>
          <w:sz w:val="28"/>
          <w:szCs w:val="28"/>
        </w:rPr>
        <w:t>.</w:t>
      </w:r>
    </w:p>
    <w:p w:rsidR="00292326" w:rsidRDefault="00292326" w:rsidP="00292326">
      <w:pPr>
        <w:pStyle w:val="33"/>
        <w:spacing w:after="0" w:line="276" w:lineRule="auto"/>
        <w:ind w:left="0" w:firstLine="567"/>
        <w:jc w:val="both"/>
        <w:rPr>
          <w:sz w:val="28"/>
          <w:szCs w:val="28"/>
        </w:rPr>
      </w:pPr>
      <w:proofErr w:type="gramStart"/>
      <w:r w:rsidRPr="006448C2">
        <w:rPr>
          <w:sz w:val="28"/>
          <w:szCs w:val="28"/>
        </w:rPr>
        <w:t xml:space="preserve">Для преломления сложившихся негативных процессов в демографической ситуации и сохранения и поддержания демографического потенциала Кочетновского </w:t>
      </w:r>
      <w:r w:rsidR="006370DF">
        <w:rPr>
          <w:sz w:val="28"/>
          <w:szCs w:val="28"/>
        </w:rPr>
        <w:t>сельского поселения</w:t>
      </w:r>
      <w:r w:rsidRPr="006448C2">
        <w:rPr>
          <w:sz w:val="28"/>
          <w:szCs w:val="28"/>
        </w:rPr>
        <w:t xml:space="preserve"> необходимы достижение высоких темпов экономического роста, реализация национальных и региональных социальных проектов в области демографической политики, улучшение здравоохранения, образования, обеспечения населения доступным жильем, поддержания семьи и детства.</w:t>
      </w:r>
      <w:proofErr w:type="gramEnd"/>
    </w:p>
    <w:p w:rsidR="00292326" w:rsidRPr="006448C2" w:rsidRDefault="00292326" w:rsidP="00292326">
      <w:pPr>
        <w:pStyle w:val="33"/>
        <w:spacing w:after="0" w:line="276" w:lineRule="auto"/>
        <w:ind w:left="0" w:firstLine="567"/>
        <w:jc w:val="both"/>
        <w:rPr>
          <w:sz w:val="28"/>
          <w:szCs w:val="28"/>
        </w:rPr>
      </w:pPr>
      <w:r w:rsidRPr="006448C2">
        <w:rPr>
          <w:sz w:val="28"/>
          <w:szCs w:val="28"/>
        </w:rPr>
        <w:t>Главные стратегические цели и задачи в развитии демографических процессов и в демографической политике на ближайшую и долгосрочную перспективу:</w:t>
      </w:r>
    </w:p>
    <w:p w:rsidR="00292326" w:rsidRPr="006448C2" w:rsidRDefault="00292326" w:rsidP="00292326">
      <w:pPr>
        <w:pStyle w:val="11"/>
        <w:widowControl/>
        <w:numPr>
          <w:ilvl w:val="0"/>
          <w:numId w:val="3"/>
        </w:numPr>
        <w:tabs>
          <w:tab w:val="clear" w:pos="1070"/>
          <w:tab w:val="left" w:pos="0"/>
          <w:tab w:val="num" w:pos="644"/>
          <w:tab w:val="left" w:pos="1134"/>
          <w:tab w:val="left" w:pos="2847"/>
        </w:tabs>
        <w:spacing w:after="0" w:line="276" w:lineRule="auto"/>
        <w:ind w:left="0" w:firstLine="709"/>
        <w:rPr>
          <w:sz w:val="28"/>
          <w:szCs w:val="28"/>
        </w:rPr>
      </w:pPr>
      <w:r w:rsidRPr="006448C2">
        <w:rPr>
          <w:sz w:val="28"/>
          <w:szCs w:val="28"/>
        </w:rPr>
        <w:t>улучшение демографической ситуации в целом;</w:t>
      </w:r>
    </w:p>
    <w:p w:rsidR="00292326" w:rsidRPr="006448C2" w:rsidRDefault="00292326" w:rsidP="00292326">
      <w:pPr>
        <w:pStyle w:val="11"/>
        <w:widowControl/>
        <w:numPr>
          <w:ilvl w:val="0"/>
          <w:numId w:val="3"/>
        </w:numPr>
        <w:tabs>
          <w:tab w:val="clear" w:pos="1070"/>
          <w:tab w:val="left" w:pos="0"/>
          <w:tab w:val="num" w:pos="644"/>
          <w:tab w:val="left" w:pos="1134"/>
          <w:tab w:val="left" w:pos="2847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6448C2">
        <w:rPr>
          <w:sz w:val="28"/>
          <w:szCs w:val="28"/>
        </w:rPr>
        <w:t>смягчение и преодоление негативных тенденций в демографических процессах;</w:t>
      </w:r>
    </w:p>
    <w:p w:rsidR="00292326" w:rsidRPr="006448C2" w:rsidRDefault="00292326" w:rsidP="00292326">
      <w:pPr>
        <w:pStyle w:val="11"/>
        <w:widowControl/>
        <w:numPr>
          <w:ilvl w:val="0"/>
          <w:numId w:val="3"/>
        </w:numPr>
        <w:tabs>
          <w:tab w:val="clear" w:pos="1070"/>
          <w:tab w:val="left" w:pos="0"/>
          <w:tab w:val="num" w:pos="644"/>
          <w:tab w:val="left" w:pos="1134"/>
          <w:tab w:val="left" w:pos="2847"/>
        </w:tabs>
        <w:spacing w:after="0" w:line="276" w:lineRule="auto"/>
        <w:ind w:left="0" w:firstLine="709"/>
        <w:rPr>
          <w:sz w:val="28"/>
          <w:szCs w:val="28"/>
        </w:rPr>
      </w:pPr>
      <w:r w:rsidRPr="006448C2">
        <w:rPr>
          <w:sz w:val="28"/>
          <w:szCs w:val="28"/>
        </w:rPr>
        <w:t>поддержание и закрепление позитивных тенденций;</w:t>
      </w:r>
    </w:p>
    <w:p w:rsidR="00292326" w:rsidRPr="006448C2" w:rsidRDefault="00292326" w:rsidP="00292326">
      <w:pPr>
        <w:pStyle w:val="11"/>
        <w:widowControl/>
        <w:numPr>
          <w:ilvl w:val="0"/>
          <w:numId w:val="3"/>
        </w:numPr>
        <w:tabs>
          <w:tab w:val="clear" w:pos="1070"/>
          <w:tab w:val="left" w:pos="0"/>
          <w:tab w:val="num" w:pos="644"/>
          <w:tab w:val="left" w:pos="1134"/>
          <w:tab w:val="left" w:pos="2847"/>
        </w:tabs>
        <w:spacing w:after="60" w:line="276" w:lineRule="auto"/>
        <w:ind w:left="0" w:firstLine="709"/>
        <w:jc w:val="both"/>
        <w:rPr>
          <w:sz w:val="28"/>
          <w:szCs w:val="28"/>
        </w:rPr>
      </w:pPr>
      <w:r w:rsidRPr="006448C2">
        <w:rPr>
          <w:sz w:val="28"/>
          <w:szCs w:val="28"/>
        </w:rPr>
        <w:t>ликвидация отдельных кризисных явлений на конкретных территориях района.</w:t>
      </w:r>
    </w:p>
    <w:p w:rsidR="00292326" w:rsidRPr="006448C2" w:rsidRDefault="00292326" w:rsidP="00292326">
      <w:pPr>
        <w:pStyle w:val="33"/>
        <w:keepNext/>
        <w:tabs>
          <w:tab w:val="left" w:pos="0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6448C2">
        <w:rPr>
          <w:sz w:val="28"/>
          <w:szCs w:val="28"/>
        </w:rPr>
        <w:t>Основные направления демографической политики:</w:t>
      </w:r>
    </w:p>
    <w:p w:rsidR="00292326" w:rsidRPr="006448C2" w:rsidRDefault="00292326" w:rsidP="00292326">
      <w:pPr>
        <w:pStyle w:val="11"/>
        <w:widowControl/>
        <w:numPr>
          <w:ilvl w:val="0"/>
          <w:numId w:val="3"/>
        </w:numPr>
        <w:tabs>
          <w:tab w:val="clear" w:pos="1070"/>
          <w:tab w:val="left" w:pos="0"/>
          <w:tab w:val="num" w:pos="644"/>
          <w:tab w:val="left" w:pos="1134"/>
          <w:tab w:val="left" w:pos="2847"/>
        </w:tabs>
        <w:spacing w:after="0" w:line="276" w:lineRule="auto"/>
        <w:ind w:left="0" w:firstLine="709"/>
        <w:rPr>
          <w:sz w:val="28"/>
          <w:szCs w:val="28"/>
        </w:rPr>
      </w:pPr>
      <w:r w:rsidRPr="006448C2">
        <w:rPr>
          <w:sz w:val="28"/>
          <w:szCs w:val="28"/>
        </w:rPr>
        <w:t>повышение рождаемости и укрепление семьи;</w:t>
      </w:r>
    </w:p>
    <w:p w:rsidR="00292326" w:rsidRPr="006448C2" w:rsidRDefault="00292326" w:rsidP="00292326">
      <w:pPr>
        <w:pStyle w:val="11"/>
        <w:widowControl/>
        <w:numPr>
          <w:ilvl w:val="0"/>
          <w:numId w:val="3"/>
        </w:numPr>
        <w:tabs>
          <w:tab w:val="clear" w:pos="1070"/>
          <w:tab w:val="left" w:pos="0"/>
          <w:tab w:val="num" w:pos="644"/>
          <w:tab w:val="left" w:pos="1134"/>
          <w:tab w:val="left" w:pos="2847"/>
        </w:tabs>
        <w:spacing w:after="0" w:line="276" w:lineRule="auto"/>
        <w:ind w:left="0" w:firstLine="709"/>
        <w:rPr>
          <w:sz w:val="28"/>
          <w:szCs w:val="28"/>
        </w:rPr>
      </w:pPr>
      <w:r w:rsidRPr="006448C2">
        <w:rPr>
          <w:sz w:val="28"/>
          <w:szCs w:val="28"/>
        </w:rPr>
        <w:t>снижение смертности и увеличение продолжительности жизни;</w:t>
      </w:r>
    </w:p>
    <w:p w:rsidR="00292326" w:rsidRPr="006448C2" w:rsidRDefault="00292326" w:rsidP="00292326">
      <w:pPr>
        <w:pStyle w:val="11"/>
        <w:widowControl/>
        <w:numPr>
          <w:ilvl w:val="0"/>
          <w:numId w:val="3"/>
        </w:numPr>
        <w:tabs>
          <w:tab w:val="clear" w:pos="1070"/>
          <w:tab w:val="left" w:pos="0"/>
          <w:tab w:val="num" w:pos="644"/>
          <w:tab w:val="left" w:pos="1134"/>
          <w:tab w:val="left" w:pos="2847"/>
        </w:tabs>
        <w:spacing w:after="0" w:line="276" w:lineRule="auto"/>
        <w:ind w:left="0" w:firstLine="709"/>
        <w:rPr>
          <w:sz w:val="28"/>
          <w:szCs w:val="28"/>
        </w:rPr>
      </w:pPr>
      <w:r w:rsidRPr="006448C2">
        <w:rPr>
          <w:sz w:val="28"/>
          <w:szCs w:val="28"/>
        </w:rPr>
        <w:t>реабилитация инвалидов;</w:t>
      </w:r>
    </w:p>
    <w:p w:rsidR="00292326" w:rsidRPr="006448C2" w:rsidRDefault="00292326" w:rsidP="00292326">
      <w:pPr>
        <w:pStyle w:val="11"/>
        <w:widowControl/>
        <w:numPr>
          <w:ilvl w:val="0"/>
          <w:numId w:val="3"/>
        </w:numPr>
        <w:tabs>
          <w:tab w:val="clear" w:pos="1070"/>
          <w:tab w:val="left" w:pos="0"/>
          <w:tab w:val="num" w:pos="644"/>
          <w:tab w:val="left" w:pos="1134"/>
          <w:tab w:val="left" w:pos="2847"/>
        </w:tabs>
        <w:spacing w:after="60" w:line="276" w:lineRule="auto"/>
        <w:ind w:left="0" w:firstLine="709"/>
        <w:jc w:val="both"/>
        <w:rPr>
          <w:sz w:val="28"/>
          <w:szCs w:val="28"/>
        </w:rPr>
      </w:pPr>
      <w:r w:rsidRPr="006448C2">
        <w:rPr>
          <w:sz w:val="28"/>
          <w:szCs w:val="28"/>
        </w:rPr>
        <w:t>регулирование и оптимизация миграционных процессов.</w:t>
      </w:r>
    </w:p>
    <w:p w:rsidR="00292326" w:rsidRDefault="00292326" w:rsidP="00292326">
      <w:pPr>
        <w:pStyle w:val="33"/>
        <w:tabs>
          <w:tab w:val="left" w:pos="0"/>
        </w:tabs>
        <w:spacing w:after="0" w:line="276" w:lineRule="auto"/>
        <w:ind w:left="0" w:firstLine="567"/>
        <w:jc w:val="both"/>
        <w:rPr>
          <w:sz w:val="28"/>
          <w:szCs w:val="28"/>
        </w:rPr>
      </w:pPr>
      <w:r w:rsidRPr="006448C2">
        <w:rPr>
          <w:sz w:val="28"/>
          <w:szCs w:val="28"/>
        </w:rPr>
        <w:lastRenderedPageBreak/>
        <w:t xml:space="preserve">На территории Кочетновского </w:t>
      </w:r>
      <w:r w:rsidR="006370DF">
        <w:rPr>
          <w:sz w:val="28"/>
          <w:szCs w:val="28"/>
        </w:rPr>
        <w:t>сельского поселения</w:t>
      </w:r>
      <w:r w:rsidRPr="006448C2">
        <w:rPr>
          <w:sz w:val="28"/>
          <w:szCs w:val="28"/>
        </w:rPr>
        <w:t>, в рамках мероприятий по реализации этой концепции, разрабатываются и реализуются социально-ориентированные программные документы, направленные на выполнение мероприятий по защите материнства и детства, укрепления статуса семьи и улучшения демографической ситуации. Практически все они конкретизируют соответствующие областные целевые программы.</w:t>
      </w:r>
    </w:p>
    <w:p w:rsidR="00292326" w:rsidRPr="006448C2" w:rsidRDefault="00292326" w:rsidP="00292326">
      <w:pPr>
        <w:pStyle w:val="33"/>
        <w:tabs>
          <w:tab w:val="left" w:pos="0"/>
        </w:tabs>
        <w:spacing w:after="0" w:line="276" w:lineRule="auto"/>
        <w:ind w:left="0" w:firstLine="567"/>
        <w:jc w:val="both"/>
        <w:rPr>
          <w:sz w:val="28"/>
          <w:szCs w:val="28"/>
        </w:rPr>
      </w:pPr>
    </w:p>
    <w:p w:rsidR="00292326" w:rsidRPr="007606DC" w:rsidRDefault="00292326" w:rsidP="00292326">
      <w:pPr>
        <w:pStyle w:val="3"/>
        <w:spacing w:after="2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0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СОЦИАЛЬНАЯ СФЕРА </w:t>
      </w:r>
      <w:r w:rsidRPr="007606DC">
        <w:rPr>
          <w:rFonts w:ascii="Times New Roman" w:hAnsi="Times New Roman" w:cs="Times New Roman"/>
          <w:color w:val="000000" w:themeColor="text1"/>
          <w:sz w:val="28"/>
          <w:szCs w:val="28"/>
        </w:rPr>
        <w:t>И ПРОГНОЗ ЕЁ РАЗВИТИЯ</w:t>
      </w:r>
    </w:p>
    <w:p w:rsidR="00292326" w:rsidRPr="006F23AE" w:rsidRDefault="00292326" w:rsidP="00292326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23AE">
        <w:rPr>
          <w:rFonts w:ascii="Times New Roman" w:hAnsi="Times New Roman" w:cs="Times New Roman"/>
          <w:sz w:val="28"/>
          <w:szCs w:val="28"/>
        </w:rPr>
        <w:t xml:space="preserve">Социальная инфраструктура представляет собой многоотраслевой комплекс, действующий в интересах повышения благосостояния его населения. Она охватывает систему образования и подготовки кадров, здравоохранение, культуру, физическую культуру и спорт и т.д. Уровень развития социальной сферы в сильной степени определяется общим состоянием экономики отдельных территориальных образований, инвестиционной и социальной политикой государственных структур и другими факторами. </w:t>
      </w:r>
      <w:proofErr w:type="gramStart"/>
      <w:r w:rsidRPr="006F23AE">
        <w:rPr>
          <w:rFonts w:ascii="Times New Roman" w:hAnsi="Times New Roman" w:cs="Times New Roman"/>
          <w:sz w:val="28"/>
          <w:szCs w:val="28"/>
        </w:rPr>
        <w:t xml:space="preserve">В числе последних важная роль принадлежит особенностям географического положения </w:t>
      </w:r>
      <w:r w:rsidR="003635C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F23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92326" w:rsidRDefault="00292326" w:rsidP="003635CD">
      <w:pPr>
        <w:spacing w:before="60" w:after="6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F23AE">
        <w:rPr>
          <w:rFonts w:ascii="Times New Roman" w:hAnsi="Times New Roman" w:cs="Times New Roman"/>
          <w:sz w:val="28"/>
          <w:szCs w:val="28"/>
        </w:rPr>
        <w:t xml:space="preserve">Расчет перспективного развития отраслей социальной сферы Кочетновского </w:t>
      </w:r>
      <w:r w:rsidR="006370D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F23AE">
        <w:rPr>
          <w:rFonts w:ascii="Times New Roman" w:hAnsi="Times New Roman" w:cs="Times New Roman"/>
          <w:sz w:val="28"/>
          <w:szCs w:val="28"/>
        </w:rPr>
        <w:t xml:space="preserve"> производился на основе анализа современного их состояния с последующей экстраполяцией на средне- и дальнесрочные периоды. При этом учитывались разработанные прогнозные показатели перспективной демографической ситуации, экономической подсистемы, тенденции мирового и отечественного развития социальной сферы. </w:t>
      </w:r>
    </w:p>
    <w:p w:rsidR="00292326" w:rsidRDefault="00292326" w:rsidP="00292326">
      <w:pPr>
        <w:spacing w:before="60" w:after="6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292326" w:rsidRDefault="00292326" w:rsidP="00292326">
      <w:pPr>
        <w:spacing w:before="60" w:after="6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292326" w:rsidRDefault="00292326" w:rsidP="00292326">
      <w:pPr>
        <w:spacing w:before="60" w:after="6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292326" w:rsidRDefault="00292326" w:rsidP="00292326">
      <w:pPr>
        <w:spacing w:before="60" w:after="6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292326" w:rsidRDefault="00292326" w:rsidP="00292326">
      <w:pPr>
        <w:spacing w:before="60" w:after="6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3635CD" w:rsidRDefault="003635CD" w:rsidP="00292326">
      <w:pPr>
        <w:spacing w:before="60" w:after="6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3635CD" w:rsidRDefault="003635CD" w:rsidP="00292326">
      <w:pPr>
        <w:spacing w:before="60" w:after="6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3635CD" w:rsidRDefault="003635CD" w:rsidP="00292326">
      <w:pPr>
        <w:spacing w:before="60" w:after="6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3635CD" w:rsidRDefault="003635CD" w:rsidP="00292326">
      <w:pPr>
        <w:spacing w:before="60" w:after="6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3635CD" w:rsidRDefault="003635CD" w:rsidP="00292326">
      <w:pPr>
        <w:spacing w:before="60" w:after="6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3635CD" w:rsidRDefault="003635CD" w:rsidP="00292326">
      <w:pPr>
        <w:spacing w:before="60" w:after="6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3635CD" w:rsidRDefault="003635CD" w:rsidP="00292326">
      <w:pPr>
        <w:spacing w:before="60" w:after="6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3635CD" w:rsidRDefault="003635CD" w:rsidP="00292326">
      <w:pPr>
        <w:spacing w:before="60" w:after="6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3635CD" w:rsidRDefault="003635CD" w:rsidP="00292326">
      <w:pPr>
        <w:spacing w:before="60" w:after="6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3635CD" w:rsidRDefault="003635CD" w:rsidP="00292326">
      <w:pPr>
        <w:spacing w:before="60" w:after="6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3635CD" w:rsidRDefault="003635CD" w:rsidP="00292326">
      <w:pPr>
        <w:spacing w:before="60" w:after="6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292326" w:rsidRPr="00C16609" w:rsidRDefault="00292326" w:rsidP="00292326">
      <w:pPr>
        <w:rPr>
          <w:rFonts w:ascii="Verdana" w:hAnsi="Verdana"/>
        </w:rPr>
      </w:pPr>
    </w:p>
    <w:p w:rsidR="00292326" w:rsidRPr="0048360B" w:rsidRDefault="00292326" w:rsidP="00292326">
      <w:pPr>
        <w:spacing w:before="60" w:after="60"/>
        <w:ind w:firstLine="9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48360B">
        <w:rPr>
          <w:rFonts w:ascii="Times New Roman" w:hAnsi="Times New Roman" w:cs="Times New Roman"/>
          <w:b/>
          <w:sz w:val="28"/>
          <w:szCs w:val="28"/>
        </w:rPr>
        <w:t xml:space="preserve"> ОБРАЗОВАНИЕ</w:t>
      </w:r>
    </w:p>
    <w:p w:rsidR="00292326" w:rsidRPr="00360795" w:rsidRDefault="00292326" w:rsidP="00292326">
      <w:pPr>
        <w:spacing w:before="60" w:after="60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360795">
        <w:rPr>
          <w:rFonts w:ascii="Times New Roman" w:hAnsi="Times New Roman" w:cs="Times New Roman"/>
          <w:sz w:val="28"/>
          <w:szCs w:val="28"/>
        </w:rPr>
        <w:t xml:space="preserve">Образование является одним из ключевых подразделений сферы услуг любого муниципального образования. Основными её составляющими являются детские дошкольные учреждения, дневные и вечерние общеобразовательные школы, система профессионального начального, среднего и высшего образования, система дополнительного образования детей. </w:t>
      </w:r>
    </w:p>
    <w:p w:rsidR="00292326" w:rsidRPr="003C72BF" w:rsidRDefault="00292326" w:rsidP="00292326">
      <w:pPr>
        <w:pStyle w:val="5"/>
        <w:rPr>
          <w:rFonts w:ascii="Times New Roman" w:hAnsi="Times New Roman" w:cs="Times New Roman"/>
          <w:b/>
          <w:color w:val="0000FF"/>
          <w:sz w:val="28"/>
          <w:szCs w:val="28"/>
        </w:rPr>
      </w:pPr>
      <w:bookmarkStart w:id="1" w:name="_Toc254955315"/>
      <w:bookmarkStart w:id="2" w:name="_Toc280554370"/>
      <w:r w:rsidRPr="003C72BF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                            </w:t>
      </w:r>
      <w:r w:rsidRPr="00714FB8">
        <w:rPr>
          <w:rFonts w:ascii="Times New Roman" w:hAnsi="Times New Roman" w:cs="Times New Roman"/>
          <w:b/>
          <w:color w:val="auto"/>
          <w:sz w:val="28"/>
          <w:szCs w:val="28"/>
        </w:rPr>
        <w:t>Общеобразовательные учреждения</w:t>
      </w:r>
      <w:bookmarkEnd w:id="1"/>
      <w:bookmarkEnd w:id="2"/>
    </w:p>
    <w:p w:rsidR="00292326" w:rsidRPr="003C72BF" w:rsidRDefault="00292326" w:rsidP="00292326">
      <w:pPr>
        <w:spacing w:before="60" w:after="60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3C72BF">
        <w:rPr>
          <w:rFonts w:ascii="Times New Roman" w:hAnsi="Times New Roman" w:cs="Times New Roman"/>
          <w:sz w:val="28"/>
          <w:szCs w:val="28"/>
        </w:rPr>
        <w:t xml:space="preserve">Сеть общеобразовательных учреждений Кочетновского </w:t>
      </w:r>
      <w:r w:rsidR="006370D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C72BF">
        <w:rPr>
          <w:rFonts w:ascii="Times New Roman" w:hAnsi="Times New Roman" w:cs="Times New Roman"/>
          <w:sz w:val="28"/>
          <w:szCs w:val="28"/>
        </w:rPr>
        <w:t xml:space="preserve"> представлена одним дневным общеобразовательным учреждением, предоставляющим все три ступени общего образования (начальное, основное и среднее (полное)). </w:t>
      </w:r>
      <w:r w:rsidR="00384523">
        <w:rPr>
          <w:rFonts w:ascii="Times New Roman" w:hAnsi="Times New Roman" w:cs="Times New Roman"/>
          <w:sz w:val="28"/>
          <w:szCs w:val="28"/>
        </w:rPr>
        <w:t>Построено данное учреждение  в 201</w:t>
      </w:r>
      <w:r w:rsidR="006026F7">
        <w:rPr>
          <w:rFonts w:ascii="Times New Roman" w:hAnsi="Times New Roman" w:cs="Times New Roman"/>
          <w:sz w:val="28"/>
          <w:szCs w:val="28"/>
        </w:rPr>
        <w:t>7</w:t>
      </w:r>
      <w:r w:rsidR="00384523">
        <w:rPr>
          <w:rFonts w:ascii="Times New Roman" w:hAnsi="Times New Roman" w:cs="Times New Roman"/>
          <w:sz w:val="28"/>
          <w:szCs w:val="28"/>
        </w:rPr>
        <w:t xml:space="preserve"> году, здание школа-сад</w:t>
      </w:r>
      <w:proofErr w:type="gramStart"/>
      <w:r w:rsidR="00384523">
        <w:rPr>
          <w:rFonts w:ascii="Times New Roman" w:hAnsi="Times New Roman" w:cs="Times New Roman"/>
          <w:sz w:val="28"/>
          <w:szCs w:val="28"/>
        </w:rPr>
        <w:t xml:space="preserve"> </w:t>
      </w:r>
      <w:r w:rsidRPr="003C72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2326" w:rsidRPr="003C72BF" w:rsidRDefault="00292326" w:rsidP="00292326">
      <w:pPr>
        <w:spacing w:before="60" w:after="60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3C72BF">
        <w:rPr>
          <w:rFonts w:ascii="Times New Roman" w:hAnsi="Times New Roman" w:cs="Times New Roman"/>
          <w:sz w:val="28"/>
          <w:szCs w:val="28"/>
        </w:rPr>
        <w:t>Мощность общеобразовательного учреждения Кочетновского муниципа</w:t>
      </w:r>
      <w:r w:rsidR="006026F7">
        <w:rPr>
          <w:rFonts w:ascii="Times New Roman" w:hAnsi="Times New Roman" w:cs="Times New Roman"/>
          <w:sz w:val="28"/>
          <w:szCs w:val="28"/>
        </w:rPr>
        <w:t>льного образования составляет 18</w:t>
      </w:r>
      <w:r w:rsidRPr="003C72BF">
        <w:rPr>
          <w:rFonts w:ascii="Times New Roman" w:hAnsi="Times New Roman" w:cs="Times New Roman"/>
          <w:sz w:val="28"/>
          <w:szCs w:val="28"/>
        </w:rPr>
        <w:t>0 мест</w:t>
      </w:r>
      <w:r w:rsidRPr="003C72BF">
        <w:rPr>
          <w:rStyle w:val="af3"/>
          <w:rFonts w:ascii="Times New Roman" w:hAnsi="Times New Roman" w:cs="Times New Roman"/>
          <w:sz w:val="28"/>
          <w:szCs w:val="28"/>
        </w:rPr>
        <w:footnoteReference w:id="1"/>
      </w:r>
      <w:r w:rsidRPr="003C72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2326" w:rsidRPr="003C72BF" w:rsidRDefault="00384523" w:rsidP="00292326">
      <w:pPr>
        <w:spacing w:before="60" w:after="60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 2024</w:t>
      </w:r>
      <w:r w:rsidR="00292326" w:rsidRPr="003C72BF">
        <w:rPr>
          <w:rFonts w:ascii="Times New Roman" w:hAnsi="Times New Roman" w:cs="Times New Roman"/>
          <w:sz w:val="28"/>
          <w:szCs w:val="28"/>
        </w:rPr>
        <w:t xml:space="preserve"> учебного года численность учащихся в дневном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составила 186 учащихся, посещают детский сад 35 детей.</w:t>
      </w:r>
      <w:r w:rsidR="00292326" w:rsidRPr="003C7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326" w:rsidRPr="003C72BF" w:rsidRDefault="00292326" w:rsidP="00292326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C72BF">
        <w:rPr>
          <w:rFonts w:ascii="Times New Roman" w:hAnsi="Times New Roman" w:cs="Times New Roman"/>
          <w:b/>
          <w:i/>
          <w:sz w:val="28"/>
          <w:szCs w:val="28"/>
        </w:rPr>
        <w:t xml:space="preserve">Основные показатели функционирования дневных </w:t>
      </w:r>
      <w:r w:rsidRPr="003C72BF">
        <w:rPr>
          <w:rFonts w:ascii="Times New Roman" w:hAnsi="Times New Roman" w:cs="Times New Roman"/>
          <w:b/>
          <w:bCs/>
          <w:i/>
          <w:sz w:val="28"/>
          <w:szCs w:val="28"/>
        </w:rPr>
        <w:t>общеобразовательных учреждений</w:t>
      </w:r>
      <w:r w:rsidRPr="003C72BF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3C72BF">
        <w:rPr>
          <w:rFonts w:ascii="Times New Roman" w:hAnsi="Times New Roman" w:cs="Times New Roman"/>
          <w:b/>
          <w:i/>
          <w:sz w:val="28"/>
          <w:szCs w:val="28"/>
        </w:rPr>
        <w:t>Кочетновском</w:t>
      </w:r>
      <w:proofErr w:type="spellEnd"/>
      <w:r w:rsidRPr="003C72BF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муниципальном образовании</w:t>
      </w:r>
    </w:p>
    <w:tbl>
      <w:tblPr>
        <w:tblW w:w="5000" w:type="pct"/>
        <w:tblLook w:val="0000"/>
      </w:tblPr>
      <w:tblGrid>
        <w:gridCol w:w="539"/>
        <w:gridCol w:w="1690"/>
        <w:gridCol w:w="1126"/>
        <w:gridCol w:w="965"/>
        <w:gridCol w:w="1311"/>
        <w:gridCol w:w="1290"/>
        <w:gridCol w:w="1438"/>
        <w:gridCol w:w="1212"/>
      </w:tblGrid>
      <w:tr w:rsidR="00292326" w:rsidRPr="003C72BF" w:rsidTr="003676CB">
        <w:trPr>
          <w:trHeight w:val="20"/>
          <w:tblHeader/>
        </w:trPr>
        <w:tc>
          <w:tcPr>
            <w:tcW w:w="25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92326" w:rsidRPr="00EC4CB9" w:rsidRDefault="00292326" w:rsidP="003676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4CB9">
              <w:rPr>
                <w:rFonts w:cstheme="minorHAnsi"/>
                <w:b/>
                <w:sz w:val="24"/>
                <w:szCs w:val="24"/>
              </w:rPr>
              <w:t>№ п/п</w:t>
            </w:r>
          </w:p>
        </w:tc>
        <w:tc>
          <w:tcPr>
            <w:tcW w:w="87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92326" w:rsidRPr="00EC4CB9" w:rsidRDefault="00292326" w:rsidP="003676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4CB9">
              <w:rPr>
                <w:rFonts w:cstheme="minorHAnsi"/>
                <w:b/>
                <w:sz w:val="24"/>
                <w:szCs w:val="24"/>
              </w:rPr>
              <w:t>Наименование, год постройки</w:t>
            </w:r>
          </w:p>
        </w:tc>
        <w:tc>
          <w:tcPr>
            <w:tcW w:w="64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92326" w:rsidRPr="00EC4CB9" w:rsidRDefault="00292326" w:rsidP="003676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4CB9">
              <w:rPr>
                <w:rFonts w:cstheme="minorHAnsi"/>
                <w:b/>
                <w:sz w:val="24"/>
                <w:szCs w:val="24"/>
              </w:rPr>
              <w:t>Тип здания / материал стен</w:t>
            </w:r>
          </w:p>
        </w:tc>
        <w:tc>
          <w:tcPr>
            <w:tcW w:w="119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92326" w:rsidRPr="00EC4CB9" w:rsidRDefault="00292326" w:rsidP="003676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4CB9">
              <w:rPr>
                <w:rFonts w:cstheme="minorHAnsi"/>
                <w:b/>
                <w:sz w:val="24"/>
                <w:szCs w:val="24"/>
              </w:rPr>
              <w:t>Вместимость школы</w:t>
            </w:r>
          </w:p>
        </w:tc>
        <w:tc>
          <w:tcPr>
            <w:tcW w:w="68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92326" w:rsidRPr="00EC4CB9" w:rsidRDefault="00292326" w:rsidP="003676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4CB9">
              <w:rPr>
                <w:rFonts w:cstheme="minorHAnsi"/>
                <w:b/>
                <w:sz w:val="24"/>
                <w:szCs w:val="24"/>
              </w:rPr>
              <w:t>Недостаток</w:t>
            </w:r>
            <w:proofErr w:type="gramStart"/>
            <w:r w:rsidRPr="00EC4CB9">
              <w:rPr>
                <w:rFonts w:cstheme="minorHAnsi"/>
                <w:b/>
                <w:sz w:val="24"/>
                <w:szCs w:val="24"/>
              </w:rPr>
              <w:t xml:space="preserve"> (-) /</w:t>
            </w:r>
            <w:proofErr w:type="gramEnd"/>
            <w:r w:rsidRPr="00EC4CB9">
              <w:rPr>
                <w:rFonts w:cstheme="minorHAnsi"/>
                <w:b/>
                <w:sz w:val="24"/>
                <w:szCs w:val="24"/>
              </w:rPr>
              <w:t>избыток (+) мест в школе</w:t>
            </w:r>
          </w:p>
        </w:tc>
        <w:tc>
          <w:tcPr>
            <w:tcW w:w="7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292326" w:rsidRPr="00EC4CB9" w:rsidRDefault="00292326" w:rsidP="003676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4CB9">
              <w:rPr>
                <w:rFonts w:cstheme="minorHAnsi"/>
                <w:b/>
                <w:sz w:val="24"/>
                <w:szCs w:val="24"/>
              </w:rPr>
              <w:t>Износ фондов зданий и сооружений, %</w:t>
            </w:r>
          </w:p>
        </w:tc>
        <w:tc>
          <w:tcPr>
            <w:tcW w:w="64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92326" w:rsidRPr="00EC4CB9" w:rsidRDefault="00292326" w:rsidP="003676CB">
            <w:pPr>
              <w:jc w:val="center"/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EC4CB9">
              <w:rPr>
                <w:rFonts w:cstheme="minorHAnsi"/>
                <w:b/>
                <w:sz w:val="24"/>
                <w:szCs w:val="24"/>
              </w:rPr>
              <w:t>Площадь спортзала, кв.м.</w:t>
            </w:r>
          </w:p>
        </w:tc>
      </w:tr>
      <w:tr w:rsidR="00292326" w:rsidRPr="003C72BF" w:rsidTr="003676CB">
        <w:trPr>
          <w:trHeight w:val="20"/>
          <w:tblHeader/>
        </w:trPr>
        <w:tc>
          <w:tcPr>
            <w:tcW w:w="25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326" w:rsidRPr="00EC4CB9" w:rsidRDefault="00292326" w:rsidP="003676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326" w:rsidRPr="00EC4CB9" w:rsidRDefault="00292326" w:rsidP="003676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326" w:rsidRPr="00EC4CB9" w:rsidRDefault="00292326" w:rsidP="003676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92326" w:rsidRPr="00EC4CB9" w:rsidRDefault="00292326" w:rsidP="003676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4CB9">
              <w:rPr>
                <w:rFonts w:cstheme="minorHAnsi"/>
                <w:b/>
                <w:sz w:val="24"/>
                <w:szCs w:val="24"/>
              </w:rPr>
              <w:t>По проекту</w:t>
            </w:r>
          </w:p>
        </w:tc>
        <w:tc>
          <w:tcPr>
            <w:tcW w:w="6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92326" w:rsidRPr="00EC4CB9" w:rsidRDefault="00292326" w:rsidP="003676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4CB9">
              <w:rPr>
                <w:rFonts w:cstheme="minorHAnsi"/>
                <w:b/>
                <w:sz w:val="24"/>
                <w:szCs w:val="24"/>
              </w:rPr>
              <w:t>фактически</w:t>
            </w:r>
          </w:p>
        </w:tc>
        <w:tc>
          <w:tcPr>
            <w:tcW w:w="68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326" w:rsidRPr="00EC4CB9" w:rsidRDefault="00292326" w:rsidP="003676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326" w:rsidRPr="00EC4CB9" w:rsidRDefault="00292326" w:rsidP="003676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326" w:rsidRPr="00EC4CB9" w:rsidRDefault="00292326" w:rsidP="003676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92326" w:rsidRPr="003C72BF" w:rsidTr="003676CB">
        <w:trPr>
          <w:trHeight w:val="20"/>
        </w:trPr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326" w:rsidRPr="00EC4CB9" w:rsidRDefault="00292326" w:rsidP="003676CB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EC4CB9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87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326" w:rsidRPr="00EC4CB9" w:rsidRDefault="00292326" w:rsidP="003676CB">
            <w:pPr>
              <w:spacing w:before="60" w:after="60"/>
              <w:jc w:val="both"/>
              <w:rPr>
                <w:rFonts w:cstheme="minorHAnsi"/>
                <w:sz w:val="24"/>
                <w:szCs w:val="24"/>
              </w:rPr>
            </w:pPr>
            <w:r w:rsidRPr="00EC4CB9">
              <w:rPr>
                <w:rFonts w:cstheme="minorHAnsi"/>
                <w:sz w:val="24"/>
                <w:szCs w:val="24"/>
              </w:rPr>
              <w:t xml:space="preserve">МБОУ СОШ </w:t>
            </w:r>
            <w:proofErr w:type="spellStart"/>
            <w:r w:rsidRPr="00EC4CB9">
              <w:rPr>
                <w:rFonts w:cstheme="minorHAnsi"/>
                <w:sz w:val="24"/>
                <w:szCs w:val="24"/>
              </w:rPr>
              <w:t>с</w:t>
            </w:r>
            <w:proofErr w:type="gramStart"/>
            <w:r w:rsidRPr="00EC4CB9">
              <w:rPr>
                <w:rFonts w:cstheme="minorHAnsi"/>
                <w:sz w:val="24"/>
                <w:szCs w:val="24"/>
              </w:rPr>
              <w:t>.К</w:t>
            </w:r>
            <w:proofErr w:type="gramEnd"/>
            <w:r w:rsidRPr="00EC4CB9">
              <w:rPr>
                <w:rFonts w:cstheme="minorHAnsi"/>
                <w:sz w:val="24"/>
                <w:szCs w:val="24"/>
              </w:rPr>
              <w:t>очетное</w:t>
            </w:r>
            <w:proofErr w:type="spellEnd"/>
            <w:r w:rsidRPr="00EC4CB9">
              <w:rPr>
                <w:rFonts w:cstheme="minorHAnsi"/>
                <w:sz w:val="24"/>
                <w:szCs w:val="24"/>
              </w:rPr>
              <w:t xml:space="preserve"> , </w:t>
            </w:r>
            <w:r w:rsidR="006026F7">
              <w:rPr>
                <w:rFonts w:cstheme="minorHAnsi"/>
                <w:sz w:val="24"/>
                <w:szCs w:val="24"/>
              </w:rPr>
              <w:t>2017</w:t>
            </w:r>
            <w:r w:rsidRPr="00EC4CB9">
              <w:rPr>
                <w:rFonts w:cs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64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326" w:rsidRPr="00EC4CB9" w:rsidRDefault="00292326" w:rsidP="006026F7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EC4CB9">
              <w:rPr>
                <w:rFonts w:cstheme="minorHAnsi"/>
                <w:sz w:val="24"/>
                <w:szCs w:val="24"/>
              </w:rPr>
              <w:t xml:space="preserve"> кирпич</w:t>
            </w:r>
          </w:p>
        </w:tc>
        <w:tc>
          <w:tcPr>
            <w:tcW w:w="495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92326" w:rsidRPr="00EC4CB9" w:rsidRDefault="006026F7" w:rsidP="003676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  <w:r w:rsidR="00292326" w:rsidRPr="00EC4C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6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326" w:rsidRPr="00EC4CB9" w:rsidRDefault="00292326" w:rsidP="003676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C4CB9">
              <w:rPr>
                <w:rFonts w:cstheme="minorHAnsi"/>
                <w:sz w:val="24"/>
                <w:szCs w:val="24"/>
              </w:rPr>
              <w:t>1</w:t>
            </w:r>
            <w:r w:rsidR="006026F7">
              <w:rPr>
                <w:rFonts w:cstheme="minorHAnsi"/>
                <w:sz w:val="24"/>
                <w:szCs w:val="24"/>
              </w:rPr>
              <w:t>86</w:t>
            </w:r>
          </w:p>
        </w:tc>
        <w:tc>
          <w:tcPr>
            <w:tcW w:w="6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326" w:rsidRPr="00EC4CB9" w:rsidRDefault="006026F7" w:rsidP="003676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26" w:rsidRPr="00EC4CB9" w:rsidRDefault="006026F7" w:rsidP="003676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326" w:rsidRPr="00EC4CB9" w:rsidRDefault="006026F7" w:rsidP="003676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276</w:t>
            </w:r>
          </w:p>
        </w:tc>
      </w:tr>
    </w:tbl>
    <w:p w:rsidR="00292326" w:rsidRDefault="00292326" w:rsidP="00292326">
      <w:pPr>
        <w:rPr>
          <w:sz w:val="28"/>
          <w:szCs w:val="28"/>
          <w:lang w:eastAsia="ru-RU"/>
        </w:rPr>
      </w:pPr>
    </w:p>
    <w:p w:rsidR="00292326" w:rsidRDefault="00292326" w:rsidP="00292326">
      <w:pPr>
        <w:rPr>
          <w:sz w:val="28"/>
          <w:szCs w:val="28"/>
          <w:lang w:eastAsia="ru-RU"/>
        </w:rPr>
      </w:pPr>
    </w:p>
    <w:p w:rsidR="00292326" w:rsidRDefault="00292326" w:rsidP="00292326">
      <w:pPr>
        <w:rPr>
          <w:sz w:val="28"/>
          <w:szCs w:val="28"/>
          <w:lang w:eastAsia="ru-RU"/>
        </w:rPr>
      </w:pPr>
    </w:p>
    <w:p w:rsidR="00292326" w:rsidRPr="006370DF" w:rsidRDefault="00292326" w:rsidP="006370DF">
      <w:pPr>
        <w:tabs>
          <w:tab w:val="left" w:pos="893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0DF">
        <w:rPr>
          <w:rFonts w:ascii="Times New Roman" w:hAnsi="Times New Roman" w:cs="Times New Roman"/>
          <w:b/>
          <w:sz w:val="28"/>
          <w:szCs w:val="28"/>
        </w:rPr>
        <w:t xml:space="preserve">Прогнозная оценка количества лиц школьного возраста (7-16 лет) в </w:t>
      </w:r>
      <w:proofErr w:type="spellStart"/>
      <w:r w:rsidRPr="006370DF">
        <w:rPr>
          <w:rFonts w:ascii="Times New Roman" w:hAnsi="Times New Roman" w:cs="Times New Roman"/>
          <w:b/>
          <w:sz w:val="28"/>
          <w:szCs w:val="28"/>
        </w:rPr>
        <w:t>Кочетновском</w:t>
      </w:r>
      <w:proofErr w:type="spellEnd"/>
      <w:r w:rsidRPr="00637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0DF" w:rsidRPr="006370DF">
        <w:rPr>
          <w:rFonts w:ascii="Times New Roman" w:hAnsi="Times New Roman" w:cs="Times New Roman"/>
          <w:b/>
          <w:sz w:val="28"/>
          <w:szCs w:val="28"/>
        </w:rPr>
        <w:t>сельском поселении</w:t>
      </w:r>
      <w:r w:rsidRPr="006370DF">
        <w:rPr>
          <w:rFonts w:ascii="Times New Roman" w:hAnsi="Times New Roman" w:cs="Times New Roman"/>
          <w:b/>
          <w:sz w:val="28"/>
          <w:szCs w:val="28"/>
        </w:rPr>
        <w:t xml:space="preserve"> по сценариям развития (с учетом миграций)</w:t>
      </w:r>
    </w:p>
    <w:tbl>
      <w:tblPr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0"/>
        <w:gridCol w:w="1618"/>
        <w:gridCol w:w="1496"/>
        <w:gridCol w:w="1618"/>
        <w:gridCol w:w="1496"/>
        <w:gridCol w:w="1618"/>
        <w:gridCol w:w="1496"/>
      </w:tblGrid>
      <w:tr w:rsidR="00292326" w:rsidRPr="00CB71BC" w:rsidTr="009D4F5A">
        <w:tc>
          <w:tcPr>
            <w:tcW w:w="53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92326" w:rsidRPr="00EC4CB9" w:rsidRDefault="00292326" w:rsidP="00925581">
            <w:pPr>
              <w:spacing w:before="60" w:after="60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EC4CB9">
              <w:rPr>
                <w:rFonts w:ascii="Verdana" w:hAnsi="Verdana" w:cs="Arial"/>
                <w:b/>
                <w:sz w:val="24"/>
                <w:szCs w:val="24"/>
              </w:rPr>
              <w:t>Годы</w:t>
            </w:r>
          </w:p>
        </w:tc>
        <w:tc>
          <w:tcPr>
            <w:tcW w:w="4462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92326" w:rsidRPr="00EC4CB9" w:rsidRDefault="00292326" w:rsidP="00925581">
            <w:pPr>
              <w:spacing w:before="60" w:after="60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EC4CB9">
              <w:rPr>
                <w:rFonts w:ascii="Verdana" w:hAnsi="Verdana" w:cs="Arial"/>
                <w:b/>
                <w:sz w:val="24"/>
                <w:szCs w:val="24"/>
              </w:rPr>
              <w:t>Сценарии развития</w:t>
            </w:r>
          </w:p>
        </w:tc>
      </w:tr>
      <w:tr w:rsidR="00292326" w:rsidRPr="00CB71BC" w:rsidTr="009D4F5A">
        <w:tc>
          <w:tcPr>
            <w:tcW w:w="53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92326" w:rsidRPr="00EC4CB9" w:rsidRDefault="00292326" w:rsidP="00925581">
            <w:pPr>
              <w:spacing w:before="60" w:after="60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148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92326" w:rsidRPr="00EC4CB9" w:rsidRDefault="00292326" w:rsidP="00925581">
            <w:pPr>
              <w:spacing w:before="60" w:after="60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EC4CB9">
              <w:rPr>
                <w:rFonts w:ascii="Verdana" w:hAnsi="Verdana" w:cs="Arial"/>
                <w:b/>
                <w:sz w:val="24"/>
                <w:szCs w:val="24"/>
              </w:rPr>
              <w:t>Инерционный</w:t>
            </w:r>
          </w:p>
        </w:tc>
        <w:tc>
          <w:tcPr>
            <w:tcW w:w="148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92326" w:rsidRPr="00EC4CB9" w:rsidRDefault="00292326" w:rsidP="00925581">
            <w:pPr>
              <w:spacing w:before="60" w:after="60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EC4CB9">
              <w:rPr>
                <w:rFonts w:ascii="Verdana" w:hAnsi="Verdana" w:cs="Arial"/>
                <w:b/>
                <w:sz w:val="24"/>
                <w:szCs w:val="24"/>
              </w:rPr>
              <w:t>Стабилизационный</w:t>
            </w:r>
          </w:p>
        </w:tc>
        <w:tc>
          <w:tcPr>
            <w:tcW w:w="148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92326" w:rsidRPr="00EC4CB9" w:rsidRDefault="00292326" w:rsidP="00925581">
            <w:pPr>
              <w:spacing w:before="60" w:after="60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EC4CB9">
              <w:rPr>
                <w:rFonts w:ascii="Verdana" w:hAnsi="Verdana" w:cs="Arial"/>
                <w:b/>
                <w:sz w:val="24"/>
                <w:szCs w:val="24"/>
              </w:rPr>
              <w:t>Оптимистический</w:t>
            </w:r>
          </w:p>
        </w:tc>
      </w:tr>
      <w:tr w:rsidR="00292326" w:rsidRPr="00CB71BC" w:rsidTr="009D4F5A">
        <w:trPr>
          <w:trHeight w:val="1224"/>
        </w:trPr>
        <w:tc>
          <w:tcPr>
            <w:tcW w:w="53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92326" w:rsidRPr="00EC4CB9" w:rsidRDefault="00292326" w:rsidP="00925581">
            <w:pPr>
              <w:spacing w:before="60" w:after="60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92326" w:rsidRPr="00EC4CB9" w:rsidRDefault="00292326" w:rsidP="00925581">
            <w:pPr>
              <w:spacing w:before="60" w:after="60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EC4CB9">
              <w:rPr>
                <w:rFonts w:ascii="Verdana" w:hAnsi="Verdana" w:cs="Arial"/>
                <w:b/>
                <w:sz w:val="24"/>
                <w:szCs w:val="24"/>
              </w:rPr>
              <w:t>Количество лиц школьного возраста, чел.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92326" w:rsidRPr="00EC4CB9" w:rsidRDefault="00292326" w:rsidP="00925581">
            <w:pPr>
              <w:spacing w:before="60" w:after="60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EC4CB9">
              <w:rPr>
                <w:rFonts w:ascii="Verdana" w:hAnsi="Verdana" w:cs="Arial"/>
                <w:b/>
                <w:sz w:val="24"/>
                <w:szCs w:val="24"/>
              </w:rPr>
              <w:t>в т.ч. % от всего населения</w:t>
            </w:r>
          </w:p>
        </w:tc>
        <w:tc>
          <w:tcPr>
            <w:tcW w:w="7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92326" w:rsidRPr="00EC4CB9" w:rsidRDefault="00292326" w:rsidP="00925581">
            <w:pPr>
              <w:spacing w:before="60" w:after="60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EC4CB9">
              <w:rPr>
                <w:rFonts w:ascii="Verdana" w:hAnsi="Verdana" w:cs="Arial"/>
                <w:b/>
                <w:sz w:val="24"/>
                <w:szCs w:val="24"/>
              </w:rPr>
              <w:t>Количество лиц школьного возраста, чел.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92326" w:rsidRPr="00EC4CB9" w:rsidRDefault="00292326" w:rsidP="00925581">
            <w:pPr>
              <w:spacing w:before="60" w:after="60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EC4CB9">
              <w:rPr>
                <w:rFonts w:ascii="Verdana" w:hAnsi="Verdana" w:cs="Arial"/>
                <w:b/>
                <w:sz w:val="24"/>
                <w:szCs w:val="24"/>
              </w:rPr>
              <w:t>в т.ч. % от всего населения</w:t>
            </w:r>
          </w:p>
        </w:tc>
        <w:tc>
          <w:tcPr>
            <w:tcW w:w="7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92326" w:rsidRPr="00EC4CB9" w:rsidRDefault="00292326" w:rsidP="00925581">
            <w:pPr>
              <w:spacing w:before="60" w:after="60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EC4CB9">
              <w:rPr>
                <w:rFonts w:ascii="Verdana" w:hAnsi="Verdana" w:cs="Arial"/>
                <w:b/>
                <w:sz w:val="24"/>
                <w:szCs w:val="24"/>
              </w:rPr>
              <w:t>Количество лиц школьного возраста, чел.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92326" w:rsidRPr="00EC4CB9" w:rsidRDefault="00292326" w:rsidP="00925581">
            <w:pPr>
              <w:spacing w:before="60" w:after="60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EC4CB9">
              <w:rPr>
                <w:rFonts w:ascii="Verdana" w:hAnsi="Verdana" w:cs="Arial"/>
                <w:b/>
                <w:sz w:val="24"/>
                <w:szCs w:val="24"/>
              </w:rPr>
              <w:t>в т.ч. % от всего населения</w:t>
            </w:r>
          </w:p>
        </w:tc>
      </w:tr>
      <w:tr w:rsidR="00292326" w:rsidRPr="00CB71BC" w:rsidTr="009D4F5A">
        <w:tc>
          <w:tcPr>
            <w:tcW w:w="538" w:type="pct"/>
            <w:tcBorders>
              <w:top w:val="single" w:sz="12" w:space="0" w:color="auto"/>
            </w:tcBorders>
          </w:tcPr>
          <w:p w:rsidR="00292326" w:rsidRPr="00EC4CB9" w:rsidRDefault="009D4F5A" w:rsidP="00925581">
            <w:pPr>
              <w:spacing w:before="60" w:after="60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2020</w:t>
            </w:r>
          </w:p>
        </w:tc>
        <w:tc>
          <w:tcPr>
            <w:tcW w:w="773" w:type="pct"/>
            <w:tcBorders>
              <w:top w:val="single" w:sz="12" w:space="0" w:color="auto"/>
            </w:tcBorders>
            <w:vAlign w:val="bottom"/>
          </w:tcPr>
          <w:p w:rsidR="00292326" w:rsidRPr="00EC4CB9" w:rsidRDefault="00292326" w:rsidP="00925581">
            <w:pPr>
              <w:jc w:val="center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EC4CB9">
              <w:rPr>
                <w:rFonts w:ascii="Verdana" w:hAnsi="Verdana" w:cs="Arial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715" w:type="pct"/>
            <w:tcBorders>
              <w:top w:val="single" w:sz="12" w:space="0" w:color="auto"/>
            </w:tcBorders>
            <w:vAlign w:val="bottom"/>
          </w:tcPr>
          <w:p w:rsidR="00292326" w:rsidRPr="00EC4CB9" w:rsidRDefault="00292326" w:rsidP="00925581">
            <w:pPr>
              <w:jc w:val="center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EC4CB9">
              <w:rPr>
                <w:rFonts w:ascii="Verdana" w:hAnsi="Verdana" w:cs="Arial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773" w:type="pct"/>
            <w:tcBorders>
              <w:top w:val="single" w:sz="12" w:space="0" w:color="auto"/>
            </w:tcBorders>
            <w:vAlign w:val="bottom"/>
          </w:tcPr>
          <w:p w:rsidR="00292326" w:rsidRPr="00EC4CB9" w:rsidRDefault="00292326" w:rsidP="00925581">
            <w:pPr>
              <w:jc w:val="center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EC4CB9">
              <w:rPr>
                <w:rFonts w:ascii="Verdana" w:hAnsi="Verdana" w:cs="Arial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715" w:type="pct"/>
            <w:tcBorders>
              <w:top w:val="single" w:sz="12" w:space="0" w:color="auto"/>
            </w:tcBorders>
            <w:vAlign w:val="bottom"/>
          </w:tcPr>
          <w:p w:rsidR="00292326" w:rsidRPr="00EC4CB9" w:rsidRDefault="00292326" w:rsidP="00925581">
            <w:pPr>
              <w:jc w:val="center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EC4CB9">
              <w:rPr>
                <w:rFonts w:ascii="Verdana" w:hAnsi="Verdana" w:cs="Arial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773" w:type="pct"/>
            <w:tcBorders>
              <w:top w:val="single" w:sz="12" w:space="0" w:color="auto"/>
            </w:tcBorders>
            <w:vAlign w:val="bottom"/>
          </w:tcPr>
          <w:p w:rsidR="00292326" w:rsidRPr="00EC4CB9" w:rsidRDefault="00292326" w:rsidP="00925581">
            <w:pPr>
              <w:jc w:val="center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EC4CB9">
              <w:rPr>
                <w:rFonts w:ascii="Verdana" w:hAnsi="Verdana" w:cs="Arial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715" w:type="pct"/>
            <w:tcBorders>
              <w:top w:val="single" w:sz="12" w:space="0" w:color="auto"/>
            </w:tcBorders>
            <w:vAlign w:val="bottom"/>
          </w:tcPr>
          <w:p w:rsidR="00292326" w:rsidRPr="00EC4CB9" w:rsidRDefault="00292326" w:rsidP="00925581">
            <w:pPr>
              <w:jc w:val="center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EC4CB9">
              <w:rPr>
                <w:rFonts w:ascii="Verdana" w:hAnsi="Verdana" w:cs="Arial"/>
                <w:color w:val="000000"/>
                <w:sz w:val="24"/>
                <w:szCs w:val="24"/>
              </w:rPr>
              <w:t>19,2</w:t>
            </w:r>
          </w:p>
        </w:tc>
      </w:tr>
      <w:tr w:rsidR="00292326" w:rsidRPr="00CB71BC" w:rsidTr="009D4F5A">
        <w:tc>
          <w:tcPr>
            <w:tcW w:w="538" w:type="pct"/>
          </w:tcPr>
          <w:p w:rsidR="00292326" w:rsidRPr="00EC4CB9" w:rsidRDefault="009D4F5A" w:rsidP="00925581">
            <w:pPr>
              <w:spacing w:before="60" w:after="60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202</w:t>
            </w:r>
            <w:r w:rsidR="00292326" w:rsidRPr="00EC4CB9"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773" w:type="pct"/>
            <w:vAlign w:val="bottom"/>
          </w:tcPr>
          <w:p w:rsidR="00292326" w:rsidRPr="00EC4CB9" w:rsidRDefault="00292326" w:rsidP="00925581">
            <w:pPr>
              <w:jc w:val="center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EC4CB9">
              <w:rPr>
                <w:rFonts w:ascii="Verdana" w:hAnsi="Verdana" w:cs="Arial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715" w:type="pct"/>
            <w:vAlign w:val="bottom"/>
          </w:tcPr>
          <w:p w:rsidR="00292326" w:rsidRPr="00EC4CB9" w:rsidRDefault="00292326" w:rsidP="00925581">
            <w:pPr>
              <w:jc w:val="center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EC4CB9">
              <w:rPr>
                <w:rFonts w:ascii="Verdana" w:hAnsi="Verdana" w:cs="Arial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773" w:type="pct"/>
            <w:vAlign w:val="bottom"/>
          </w:tcPr>
          <w:p w:rsidR="00292326" w:rsidRPr="00EC4CB9" w:rsidRDefault="00292326" w:rsidP="00925581">
            <w:pPr>
              <w:jc w:val="center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EC4CB9">
              <w:rPr>
                <w:rFonts w:ascii="Verdana" w:hAnsi="Verdana" w:cs="Arial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715" w:type="pct"/>
            <w:vAlign w:val="bottom"/>
          </w:tcPr>
          <w:p w:rsidR="00292326" w:rsidRPr="00EC4CB9" w:rsidRDefault="00292326" w:rsidP="00925581">
            <w:pPr>
              <w:jc w:val="center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EC4CB9">
              <w:rPr>
                <w:rFonts w:ascii="Verdana" w:hAnsi="Verdana" w:cs="Arial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773" w:type="pct"/>
            <w:vAlign w:val="bottom"/>
          </w:tcPr>
          <w:p w:rsidR="00292326" w:rsidRPr="00EC4CB9" w:rsidRDefault="00292326" w:rsidP="00925581">
            <w:pPr>
              <w:jc w:val="center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EC4CB9">
              <w:rPr>
                <w:rFonts w:ascii="Verdana" w:hAnsi="Verdana" w:cs="Arial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715" w:type="pct"/>
            <w:vAlign w:val="bottom"/>
          </w:tcPr>
          <w:p w:rsidR="00292326" w:rsidRPr="00EC4CB9" w:rsidRDefault="00292326" w:rsidP="00925581">
            <w:pPr>
              <w:jc w:val="center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EC4CB9">
              <w:rPr>
                <w:rFonts w:ascii="Verdana" w:hAnsi="Verdana" w:cs="Arial"/>
                <w:color w:val="000000"/>
                <w:sz w:val="24"/>
                <w:szCs w:val="24"/>
              </w:rPr>
              <w:t>14,7</w:t>
            </w:r>
          </w:p>
        </w:tc>
      </w:tr>
      <w:tr w:rsidR="00292326" w:rsidRPr="00CB71BC" w:rsidTr="009D4F5A">
        <w:tc>
          <w:tcPr>
            <w:tcW w:w="538" w:type="pct"/>
          </w:tcPr>
          <w:p w:rsidR="00292326" w:rsidRPr="00EC4CB9" w:rsidRDefault="009D4F5A" w:rsidP="00925581">
            <w:pPr>
              <w:spacing w:before="60" w:after="60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203</w:t>
            </w:r>
            <w:r w:rsidR="00292326" w:rsidRPr="00EC4CB9">
              <w:rPr>
                <w:rFonts w:ascii="Verdana" w:hAnsi="Verdana" w:cs="Arial"/>
                <w:sz w:val="24"/>
                <w:szCs w:val="24"/>
              </w:rPr>
              <w:t>0</w:t>
            </w:r>
          </w:p>
        </w:tc>
        <w:tc>
          <w:tcPr>
            <w:tcW w:w="773" w:type="pct"/>
            <w:vAlign w:val="bottom"/>
          </w:tcPr>
          <w:p w:rsidR="00292326" w:rsidRPr="00EC4CB9" w:rsidRDefault="00292326" w:rsidP="00925581">
            <w:pPr>
              <w:jc w:val="center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EC4CB9">
              <w:rPr>
                <w:rFonts w:ascii="Verdana" w:hAnsi="Verdana" w:cs="Arial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715" w:type="pct"/>
            <w:vAlign w:val="bottom"/>
          </w:tcPr>
          <w:p w:rsidR="00292326" w:rsidRPr="00EC4CB9" w:rsidRDefault="00292326" w:rsidP="00925581">
            <w:pPr>
              <w:jc w:val="center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EC4CB9">
              <w:rPr>
                <w:rFonts w:ascii="Verdana" w:hAnsi="Verdana" w:cs="Arial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773" w:type="pct"/>
            <w:vAlign w:val="bottom"/>
          </w:tcPr>
          <w:p w:rsidR="00292326" w:rsidRPr="00EC4CB9" w:rsidRDefault="00292326" w:rsidP="00925581">
            <w:pPr>
              <w:jc w:val="center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EC4CB9">
              <w:rPr>
                <w:rFonts w:ascii="Verdana" w:hAnsi="Verdana" w:cs="Arial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715" w:type="pct"/>
            <w:vAlign w:val="bottom"/>
          </w:tcPr>
          <w:p w:rsidR="00292326" w:rsidRPr="00EC4CB9" w:rsidRDefault="00292326" w:rsidP="00925581">
            <w:pPr>
              <w:jc w:val="center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EC4CB9">
              <w:rPr>
                <w:rFonts w:ascii="Verdana" w:hAnsi="Verdana" w:cs="Arial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773" w:type="pct"/>
            <w:vAlign w:val="bottom"/>
          </w:tcPr>
          <w:p w:rsidR="00292326" w:rsidRPr="00EC4CB9" w:rsidRDefault="00292326" w:rsidP="00925581">
            <w:pPr>
              <w:jc w:val="center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EC4CB9">
              <w:rPr>
                <w:rFonts w:ascii="Verdana" w:hAnsi="Verdana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5" w:type="pct"/>
            <w:vAlign w:val="bottom"/>
          </w:tcPr>
          <w:p w:rsidR="00292326" w:rsidRPr="00EC4CB9" w:rsidRDefault="00292326" w:rsidP="00925581">
            <w:pPr>
              <w:jc w:val="center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EC4CB9">
              <w:rPr>
                <w:rFonts w:ascii="Verdana" w:hAnsi="Verdana" w:cs="Arial"/>
                <w:color w:val="000000"/>
                <w:sz w:val="24"/>
                <w:szCs w:val="24"/>
              </w:rPr>
              <w:t>20,2</w:t>
            </w:r>
          </w:p>
        </w:tc>
      </w:tr>
    </w:tbl>
    <w:p w:rsidR="00292326" w:rsidRPr="00C16609" w:rsidRDefault="00292326" w:rsidP="00292326">
      <w:pPr>
        <w:spacing w:before="60" w:after="60"/>
        <w:ind w:firstLine="851"/>
        <w:jc w:val="both"/>
        <w:rPr>
          <w:rFonts w:ascii="Verdana" w:hAnsi="Verdana"/>
        </w:rPr>
      </w:pPr>
    </w:p>
    <w:p w:rsidR="009D4F5A" w:rsidRDefault="00292326" w:rsidP="006370D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1BC">
        <w:rPr>
          <w:rFonts w:ascii="Times New Roman" w:hAnsi="Times New Roman" w:cs="Times New Roman"/>
          <w:sz w:val="28"/>
          <w:szCs w:val="28"/>
        </w:rPr>
        <w:t xml:space="preserve">Масштабный рост числа школьников к концу прогнозного периода определяется соответственно количеством рожденных детей в предшествующем периоде, которые характеризовались своей многочисленностью. Увеличение приема </w:t>
      </w:r>
      <w:proofErr w:type="gramStart"/>
      <w:r w:rsidRPr="00CB71BC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CB71BC">
        <w:rPr>
          <w:rFonts w:ascii="Times New Roman" w:hAnsi="Times New Roman" w:cs="Times New Roman"/>
          <w:sz w:val="28"/>
          <w:szCs w:val="28"/>
        </w:rPr>
        <w:t xml:space="preserve"> классы в </w:t>
      </w:r>
      <w:proofErr w:type="spellStart"/>
      <w:r w:rsidRPr="00CB71BC">
        <w:rPr>
          <w:rFonts w:ascii="Times New Roman" w:hAnsi="Times New Roman" w:cs="Times New Roman"/>
          <w:sz w:val="28"/>
          <w:szCs w:val="28"/>
        </w:rPr>
        <w:t>Кочетновском</w:t>
      </w:r>
      <w:proofErr w:type="spellEnd"/>
      <w:r w:rsidRPr="00CB71BC">
        <w:rPr>
          <w:rFonts w:ascii="Times New Roman" w:hAnsi="Times New Roman" w:cs="Times New Roman"/>
          <w:sz w:val="28"/>
          <w:szCs w:val="28"/>
        </w:rPr>
        <w:t xml:space="preserve"> </w:t>
      </w:r>
      <w:r w:rsidR="006370DF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CB71BC">
        <w:rPr>
          <w:rFonts w:ascii="Times New Roman" w:hAnsi="Times New Roman" w:cs="Times New Roman"/>
          <w:sz w:val="28"/>
          <w:szCs w:val="28"/>
        </w:rPr>
        <w:t xml:space="preserve"> начнется только с середины прогнозного периода, что станет </w:t>
      </w:r>
      <w:r w:rsidR="009D4F5A">
        <w:rPr>
          <w:rFonts w:ascii="Times New Roman" w:hAnsi="Times New Roman" w:cs="Times New Roman"/>
          <w:sz w:val="28"/>
          <w:szCs w:val="28"/>
        </w:rPr>
        <w:t xml:space="preserve">в </w:t>
      </w:r>
      <w:r w:rsidRPr="00CB71BC">
        <w:rPr>
          <w:rFonts w:ascii="Times New Roman" w:hAnsi="Times New Roman" w:cs="Times New Roman"/>
          <w:sz w:val="28"/>
          <w:szCs w:val="28"/>
        </w:rPr>
        <w:t>результате увеличения уровня рождаемости после рубежа 202</w:t>
      </w:r>
      <w:r w:rsidR="003635CD">
        <w:rPr>
          <w:rFonts w:ascii="Times New Roman" w:hAnsi="Times New Roman" w:cs="Times New Roman"/>
          <w:sz w:val="28"/>
          <w:szCs w:val="28"/>
        </w:rPr>
        <w:t>5</w:t>
      </w:r>
      <w:r w:rsidRPr="00CB71BC">
        <w:rPr>
          <w:rFonts w:ascii="Times New Roman" w:hAnsi="Times New Roman" w:cs="Times New Roman"/>
          <w:sz w:val="28"/>
          <w:szCs w:val="28"/>
        </w:rPr>
        <w:t xml:space="preserve"> года</w:t>
      </w:r>
      <w:r w:rsidR="003635CD">
        <w:rPr>
          <w:rFonts w:ascii="Times New Roman" w:hAnsi="Times New Roman" w:cs="Times New Roman"/>
          <w:sz w:val="28"/>
          <w:szCs w:val="28"/>
        </w:rPr>
        <w:t>.</w:t>
      </w:r>
      <w:r w:rsidRPr="00CB71BC">
        <w:rPr>
          <w:rFonts w:ascii="Times New Roman" w:hAnsi="Times New Roman" w:cs="Times New Roman"/>
          <w:sz w:val="28"/>
          <w:szCs w:val="28"/>
        </w:rPr>
        <w:t xml:space="preserve"> Таким образом, значительно увеличится нагрузка на единственное</w:t>
      </w:r>
      <w:r w:rsidR="009D4F5A">
        <w:rPr>
          <w:sz w:val="28"/>
          <w:szCs w:val="28"/>
          <w:lang w:eastAsia="ru-RU"/>
        </w:rPr>
        <w:t xml:space="preserve"> </w:t>
      </w:r>
      <w:r w:rsidRPr="00CB71BC">
        <w:rPr>
          <w:rFonts w:ascii="Times New Roman" w:hAnsi="Times New Roman" w:cs="Times New Roman"/>
          <w:sz w:val="28"/>
          <w:szCs w:val="28"/>
        </w:rPr>
        <w:t>общеобразовательное учреждение в поселении, мощно</w:t>
      </w:r>
      <w:r w:rsidR="009D4F5A">
        <w:rPr>
          <w:rFonts w:ascii="Times New Roman" w:hAnsi="Times New Roman" w:cs="Times New Roman"/>
          <w:sz w:val="28"/>
          <w:szCs w:val="28"/>
        </w:rPr>
        <w:t>сть которого составляет всего 18</w:t>
      </w:r>
      <w:r w:rsidRPr="00CB71BC">
        <w:rPr>
          <w:rFonts w:ascii="Times New Roman" w:hAnsi="Times New Roman" w:cs="Times New Roman"/>
          <w:sz w:val="28"/>
          <w:szCs w:val="28"/>
        </w:rPr>
        <w:t>0 мест</w:t>
      </w:r>
      <w:r w:rsidR="009D4F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2326" w:rsidRPr="009D4F5A" w:rsidRDefault="009D4F5A" w:rsidP="00925581">
      <w:pPr>
        <w:ind w:firstLine="567"/>
        <w:jc w:val="both"/>
        <w:rPr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292326" w:rsidRPr="002A3601">
        <w:rPr>
          <w:rFonts w:ascii="Times New Roman" w:hAnsi="Times New Roman" w:cs="Times New Roman"/>
          <w:sz w:val="28"/>
          <w:szCs w:val="28"/>
        </w:rPr>
        <w:t xml:space="preserve"> в центральной части села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эксплуатацию новое дневное общеобразовательное учреждение</w:t>
      </w:r>
      <w:r w:rsidR="00292326" w:rsidRPr="002A3601">
        <w:rPr>
          <w:rFonts w:ascii="Times New Roman" w:hAnsi="Times New Roman" w:cs="Times New Roman"/>
          <w:sz w:val="28"/>
          <w:szCs w:val="28"/>
        </w:rPr>
        <w:t xml:space="preserve">  (школы-сада) на 220 мест.</w:t>
      </w:r>
    </w:p>
    <w:p w:rsidR="00292326" w:rsidRPr="002A3601" w:rsidRDefault="00292326" w:rsidP="00925581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601">
        <w:rPr>
          <w:rFonts w:ascii="Times New Roman" w:hAnsi="Times New Roman" w:cs="Times New Roman"/>
          <w:sz w:val="28"/>
          <w:szCs w:val="28"/>
        </w:rPr>
        <w:t>Данное о</w:t>
      </w:r>
      <w:r w:rsidR="009D4F5A">
        <w:rPr>
          <w:rFonts w:ascii="Times New Roman" w:hAnsi="Times New Roman" w:cs="Times New Roman"/>
          <w:sz w:val="28"/>
          <w:szCs w:val="28"/>
        </w:rPr>
        <w:t xml:space="preserve">бразовательное учреждение  объединяет </w:t>
      </w:r>
      <w:r w:rsidRPr="002A3601">
        <w:rPr>
          <w:rFonts w:ascii="Times New Roman" w:hAnsi="Times New Roman" w:cs="Times New Roman"/>
          <w:sz w:val="28"/>
          <w:szCs w:val="28"/>
        </w:rPr>
        <w:t xml:space="preserve"> несколько ступеней образования, что позволит не только обеспечить образовательными услугами разные возрастные группы детей, но и сгладит психический стресс ребенка при переходе из детского сада в первый класс. В целях соблюдения норм обеспеченности детей объектами физкультурно-спортивной направленности для детей дошкольного возраста необходимо в комплексе с новым детским садом осуществить строительство при учреждении общего образования – спортивного зала. </w:t>
      </w:r>
    </w:p>
    <w:p w:rsidR="00292326" w:rsidRPr="00DD4D56" w:rsidRDefault="00292326" w:rsidP="00925581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</w:rPr>
        <w:lastRenderedPageBreak/>
        <w:t xml:space="preserve"> </w:t>
      </w:r>
      <w:r w:rsidRPr="00CF64E3">
        <w:rPr>
          <w:rFonts w:ascii="Times New Roman" w:hAnsi="Times New Roman" w:cs="Times New Roman"/>
          <w:sz w:val="28"/>
          <w:szCs w:val="28"/>
        </w:rPr>
        <w:t>Строительство, параметры сооружения, ведётся в соответствии с документацией, с обязательным учетом рекомендаций действующих санитарно-эпидемиологических требований к устройству, содержанию и организации режима работы в дошкольных организациях (</w:t>
      </w:r>
      <w:proofErr w:type="spellStart"/>
      <w:r w:rsidRPr="00CF64E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F64E3">
        <w:rPr>
          <w:rFonts w:ascii="Times New Roman" w:hAnsi="Times New Roman" w:cs="Times New Roman"/>
          <w:sz w:val="28"/>
          <w:szCs w:val="28"/>
        </w:rPr>
        <w:t xml:space="preserve"> 2.4.1.2660-10), а также санитарно-эпидемиологических требований к условиям и организации обучения в общеобразовательных учре</w:t>
      </w:r>
      <w:r>
        <w:rPr>
          <w:rFonts w:ascii="Times New Roman" w:hAnsi="Times New Roman" w:cs="Times New Roman"/>
          <w:sz w:val="28"/>
          <w:szCs w:val="28"/>
        </w:rPr>
        <w:t>ждениях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2.4.2.2821-10).</w:t>
      </w:r>
    </w:p>
    <w:p w:rsidR="00292326" w:rsidRPr="00682DE4" w:rsidRDefault="00292326" w:rsidP="00292326">
      <w:pPr>
        <w:pStyle w:val="5"/>
        <w:ind w:left="2268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bookmarkStart w:id="3" w:name="_Toc280554371"/>
      <w:r w:rsidRPr="00682DE4">
        <w:rPr>
          <w:rFonts w:ascii="Times New Roman" w:hAnsi="Times New Roman" w:cs="Times New Roman"/>
          <w:b/>
          <w:i/>
          <w:color w:val="auto"/>
          <w:sz w:val="28"/>
          <w:szCs w:val="28"/>
        </w:rPr>
        <w:t>Учреждения дополнительного образования</w:t>
      </w:r>
      <w:bookmarkEnd w:id="3"/>
    </w:p>
    <w:p w:rsidR="00292326" w:rsidRPr="00CF64E3" w:rsidRDefault="00292326" w:rsidP="00292326">
      <w:pPr>
        <w:spacing w:before="60" w:after="60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CF64E3">
        <w:rPr>
          <w:rFonts w:ascii="Times New Roman" w:hAnsi="Times New Roman" w:cs="Times New Roman"/>
          <w:sz w:val="28"/>
          <w:szCs w:val="28"/>
          <w:u w:val="single"/>
        </w:rPr>
        <w:t>Система дополнительного образования детей</w:t>
      </w:r>
      <w:r w:rsidRPr="00CF64E3">
        <w:rPr>
          <w:rFonts w:ascii="Times New Roman" w:hAnsi="Times New Roman" w:cs="Times New Roman"/>
          <w:sz w:val="28"/>
          <w:szCs w:val="28"/>
        </w:rPr>
        <w:t xml:space="preserve"> объеди</w:t>
      </w:r>
      <w:r>
        <w:rPr>
          <w:rFonts w:ascii="Times New Roman" w:hAnsi="Times New Roman" w:cs="Times New Roman"/>
          <w:sz w:val="28"/>
          <w:szCs w:val="28"/>
        </w:rPr>
        <w:t>няет в единый процесс воспитания:</w:t>
      </w:r>
      <w:r w:rsidRPr="00CF64E3">
        <w:rPr>
          <w:rFonts w:ascii="Times New Roman" w:hAnsi="Times New Roman" w:cs="Times New Roman"/>
          <w:sz w:val="28"/>
          <w:szCs w:val="28"/>
        </w:rPr>
        <w:t xml:space="preserve"> обучение и развитие личности ребенка. </w:t>
      </w:r>
    </w:p>
    <w:p w:rsidR="00292326" w:rsidRPr="00CF64E3" w:rsidRDefault="00292326" w:rsidP="00292326">
      <w:pPr>
        <w:spacing w:before="60" w:after="60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CF64E3">
        <w:rPr>
          <w:rFonts w:ascii="Times New Roman" w:hAnsi="Times New Roman" w:cs="Times New Roman"/>
          <w:sz w:val="28"/>
          <w:szCs w:val="28"/>
        </w:rPr>
        <w:t xml:space="preserve">В соответствии с нормами градостроительного проектирования на территории Кочетновского </w:t>
      </w:r>
      <w:r w:rsidR="0092558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F64E3">
        <w:rPr>
          <w:rFonts w:ascii="Times New Roman" w:hAnsi="Times New Roman" w:cs="Times New Roman"/>
          <w:sz w:val="28"/>
          <w:szCs w:val="28"/>
        </w:rPr>
        <w:t xml:space="preserve"> не предусматривается</w:t>
      </w:r>
      <w:r>
        <w:rPr>
          <w:rFonts w:ascii="Times New Roman" w:hAnsi="Times New Roman" w:cs="Times New Roman"/>
          <w:sz w:val="28"/>
          <w:szCs w:val="28"/>
        </w:rPr>
        <w:t>, за исключением детского дошкольного учреждения на базе учреждения образования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школы-детского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сада),</w:t>
      </w:r>
      <w:r w:rsidRPr="00CF64E3">
        <w:rPr>
          <w:rFonts w:ascii="Times New Roman" w:hAnsi="Times New Roman" w:cs="Times New Roman"/>
          <w:sz w:val="28"/>
          <w:szCs w:val="28"/>
        </w:rPr>
        <w:t xml:space="preserve"> строительство специализированных учреждений дополнительного образования детей. Оптимальным является организация различных кружков как на базе Кочетновского  образовательного учреждения, так и в сельском доме культуры, где дети смогут получить дополнительные знания и навыки в различных областях. </w:t>
      </w:r>
    </w:p>
    <w:p w:rsidR="00292326" w:rsidRPr="00925581" w:rsidRDefault="00292326" w:rsidP="00292326">
      <w:pPr>
        <w:pStyle w:val="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280554372"/>
      <w:r w:rsidRPr="009255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Мероприятия по развитию системы образования в </w:t>
      </w:r>
      <w:bookmarkEnd w:id="4"/>
      <w:r w:rsidR="00925581" w:rsidRPr="00925581">
        <w:rPr>
          <w:rFonts w:ascii="Times New Roman" w:hAnsi="Times New Roman" w:cs="Times New Roman"/>
          <w:b/>
          <w:color w:val="auto"/>
          <w:sz w:val="28"/>
          <w:szCs w:val="28"/>
        </w:rPr>
        <w:t>сельском поселении</w:t>
      </w:r>
      <w:r w:rsidR="0092558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292326" w:rsidRPr="00863004" w:rsidRDefault="00292326" w:rsidP="00292326">
      <w:pPr>
        <w:spacing w:before="60" w:after="60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863004">
        <w:rPr>
          <w:rFonts w:ascii="Times New Roman" w:hAnsi="Times New Roman" w:cs="Times New Roman"/>
          <w:sz w:val="28"/>
          <w:szCs w:val="28"/>
        </w:rPr>
        <w:t xml:space="preserve">В целом, в числе основных мероприятий по развитию системы образования Кочетновского </w:t>
      </w:r>
      <w:r w:rsidR="0092558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63004">
        <w:rPr>
          <w:rFonts w:ascii="Times New Roman" w:hAnsi="Times New Roman" w:cs="Times New Roman"/>
          <w:sz w:val="28"/>
          <w:szCs w:val="28"/>
        </w:rPr>
        <w:t xml:space="preserve"> на расчётную перспективу необходимо выделить следующие:</w:t>
      </w:r>
    </w:p>
    <w:p w:rsidR="00292326" w:rsidRPr="00925581" w:rsidRDefault="00292326" w:rsidP="00292326">
      <w:pPr>
        <w:numPr>
          <w:ilvl w:val="0"/>
          <w:numId w:val="4"/>
        </w:numPr>
        <w:spacing w:before="60" w:after="60" w:line="240" w:lineRule="auto"/>
        <w:ind w:left="1441" w:hanging="590"/>
        <w:jc w:val="both"/>
        <w:rPr>
          <w:rFonts w:ascii="Times New Roman" w:hAnsi="Times New Roman" w:cs="Times New Roman"/>
          <w:sz w:val="28"/>
          <w:szCs w:val="28"/>
        </w:rPr>
      </w:pPr>
      <w:r w:rsidRPr="00925581">
        <w:rPr>
          <w:rFonts w:ascii="Times New Roman" w:hAnsi="Times New Roman" w:cs="Times New Roman"/>
          <w:sz w:val="28"/>
          <w:szCs w:val="28"/>
        </w:rPr>
        <w:t>Совершенствование сети общеобразовательных учреждений, обновление и приведение в соответствие с нормативами и санитарно-гигиеническими требованиями материально-технической базы образовательных учреждений и их зданий;</w:t>
      </w:r>
    </w:p>
    <w:p w:rsidR="00292326" w:rsidRPr="00925581" w:rsidRDefault="00292326" w:rsidP="00292326">
      <w:pPr>
        <w:numPr>
          <w:ilvl w:val="0"/>
          <w:numId w:val="4"/>
        </w:numPr>
        <w:spacing w:before="60" w:after="60" w:line="240" w:lineRule="auto"/>
        <w:ind w:left="1441" w:hanging="590"/>
        <w:jc w:val="both"/>
        <w:rPr>
          <w:rFonts w:ascii="Times New Roman" w:hAnsi="Times New Roman" w:cs="Times New Roman"/>
          <w:sz w:val="28"/>
          <w:szCs w:val="28"/>
        </w:rPr>
      </w:pPr>
      <w:r w:rsidRPr="00925581">
        <w:rPr>
          <w:rFonts w:ascii="Times New Roman" w:hAnsi="Times New Roman" w:cs="Times New Roman"/>
          <w:sz w:val="28"/>
          <w:szCs w:val="28"/>
        </w:rPr>
        <w:t>Проведение модернизации учебного, учебно-производственного оборудования и материально-технической базы образовательных учреждений, включая закупки компьютерной техники, школьных автобусов, спортивного инвентаря и оборудования, учебного и лабораторного оборудования, мебели, медицинского оборудования и др.;</w:t>
      </w:r>
    </w:p>
    <w:p w:rsidR="00292326" w:rsidRPr="00925581" w:rsidRDefault="00292326" w:rsidP="00292326">
      <w:pPr>
        <w:numPr>
          <w:ilvl w:val="0"/>
          <w:numId w:val="4"/>
        </w:numPr>
        <w:spacing w:before="60" w:after="60" w:line="240" w:lineRule="auto"/>
        <w:ind w:left="1441" w:hanging="590"/>
        <w:jc w:val="both"/>
        <w:rPr>
          <w:rFonts w:ascii="Times New Roman" w:hAnsi="Times New Roman" w:cs="Times New Roman"/>
          <w:sz w:val="28"/>
          <w:szCs w:val="28"/>
        </w:rPr>
      </w:pPr>
      <w:r w:rsidRPr="00925581">
        <w:rPr>
          <w:rFonts w:ascii="Times New Roman" w:hAnsi="Times New Roman" w:cs="Times New Roman"/>
          <w:sz w:val="28"/>
          <w:szCs w:val="28"/>
        </w:rPr>
        <w:t>Обновление содержания, форм, методов и технологий образования с целью повышения его качества;</w:t>
      </w:r>
    </w:p>
    <w:p w:rsidR="00292326" w:rsidRPr="00925581" w:rsidRDefault="00292326" w:rsidP="00292326">
      <w:pPr>
        <w:numPr>
          <w:ilvl w:val="0"/>
          <w:numId w:val="4"/>
        </w:numPr>
        <w:spacing w:before="60" w:after="60" w:line="240" w:lineRule="auto"/>
        <w:ind w:left="1441" w:hanging="590"/>
        <w:jc w:val="both"/>
        <w:rPr>
          <w:rFonts w:ascii="Times New Roman" w:hAnsi="Times New Roman" w:cs="Times New Roman"/>
          <w:sz w:val="28"/>
          <w:szCs w:val="28"/>
        </w:rPr>
      </w:pPr>
      <w:r w:rsidRPr="00925581">
        <w:rPr>
          <w:rFonts w:ascii="Times New Roman" w:hAnsi="Times New Roman" w:cs="Times New Roman"/>
          <w:sz w:val="28"/>
          <w:szCs w:val="28"/>
        </w:rPr>
        <w:t>Повышение охвата детей всеми видами образования, развитие профильного обучения (расчётный срок);</w:t>
      </w:r>
    </w:p>
    <w:p w:rsidR="00292326" w:rsidRPr="00925581" w:rsidRDefault="00292326" w:rsidP="00292326">
      <w:pPr>
        <w:numPr>
          <w:ilvl w:val="0"/>
          <w:numId w:val="4"/>
        </w:numPr>
        <w:spacing w:before="60" w:after="60" w:line="240" w:lineRule="auto"/>
        <w:ind w:left="1441" w:hanging="590"/>
        <w:jc w:val="both"/>
        <w:rPr>
          <w:rFonts w:ascii="Times New Roman" w:hAnsi="Times New Roman" w:cs="Times New Roman"/>
          <w:sz w:val="28"/>
          <w:szCs w:val="28"/>
        </w:rPr>
      </w:pPr>
      <w:r w:rsidRPr="00925581">
        <w:rPr>
          <w:rFonts w:ascii="Times New Roman" w:hAnsi="Times New Roman" w:cs="Times New Roman"/>
          <w:sz w:val="28"/>
          <w:szCs w:val="28"/>
        </w:rPr>
        <w:t>Приведение системы образования в соответствие с запросами современной и перспективной системы хозяйства (расчётный срок);</w:t>
      </w:r>
    </w:p>
    <w:p w:rsidR="00292326" w:rsidRDefault="00292326" w:rsidP="00292326">
      <w:pPr>
        <w:spacing w:before="60" w:after="60" w:line="240" w:lineRule="auto"/>
        <w:jc w:val="both"/>
        <w:rPr>
          <w:rFonts w:ascii="Verdana" w:hAnsi="Verdana"/>
          <w:b/>
          <w:i/>
        </w:rPr>
      </w:pPr>
    </w:p>
    <w:p w:rsidR="00292326" w:rsidRDefault="00292326" w:rsidP="00292326">
      <w:pPr>
        <w:pStyle w:val="4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292326" w:rsidRPr="0099072C" w:rsidRDefault="00292326" w:rsidP="007606DC">
      <w:pPr>
        <w:pStyle w:val="4"/>
        <w:jc w:val="center"/>
        <w:rPr>
          <w:i/>
          <w:sz w:val="28"/>
          <w:szCs w:val="28"/>
        </w:rPr>
      </w:pPr>
      <w:bookmarkStart w:id="5" w:name="_Toc280554373"/>
      <w:bookmarkStart w:id="6" w:name="_Toc339366468"/>
      <w:r w:rsidRPr="00714FB8">
        <w:rPr>
          <w:sz w:val="28"/>
          <w:szCs w:val="28"/>
        </w:rPr>
        <w:t>Здравоохранение и социальное обеспечение</w:t>
      </w:r>
      <w:bookmarkEnd w:id="5"/>
      <w:bookmarkEnd w:id="6"/>
    </w:p>
    <w:p w:rsidR="00292326" w:rsidRPr="00397DD5" w:rsidRDefault="00292326" w:rsidP="00292326">
      <w:pPr>
        <w:spacing w:before="60" w:after="60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397DD5">
        <w:rPr>
          <w:rFonts w:ascii="Times New Roman" w:hAnsi="Times New Roman" w:cs="Times New Roman"/>
          <w:sz w:val="28"/>
          <w:szCs w:val="28"/>
        </w:rPr>
        <w:t xml:space="preserve">Медицинские услуги населению Кочетновского </w:t>
      </w:r>
      <w:r w:rsidR="0092558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97DD5">
        <w:rPr>
          <w:rFonts w:ascii="Times New Roman" w:hAnsi="Times New Roman" w:cs="Times New Roman"/>
          <w:sz w:val="28"/>
          <w:szCs w:val="28"/>
        </w:rPr>
        <w:t xml:space="preserve"> оказывает одно учреждение амбулаторно-поликлинического типа – кабинет врача общей практики, находящийся в подчинении </w:t>
      </w:r>
      <w:r w:rsidRPr="00397DD5">
        <w:rPr>
          <w:rStyle w:val="af7"/>
          <w:rFonts w:ascii="Times New Roman" w:hAnsi="Times New Roman" w:cs="Times New Roman"/>
          <w:iCs/>
          <w:color w:val="000000"/>
          <w:sz w:val="28"/>
          <w:szCs w:val="28"/>
          <w:shd w:val="clear" w:color="auto" w:fill="F9F9F9"/>
        </w:rPr>
        <w:t xml:space="preserve">ГУЗ </w:t>
      </w:r>
      <w:proofErr w:type="gramStart"/>
      <w:r w:rsidRPr="00397DD5">
        <w:rPr>
          <w:rStyle w:val="af7"/>
          <w:rFonts w:ascii="Times New Roman" w:hAnsi="Times New Roman" w:cs="Times New Roman"/>
          <w:iCs/>
          <w:color w:val="000000"/>
          <w:sz w:val="28"/>
          <w:szCs w:val="28"/>
          <w:shd w:val="clear" w:color="auto" w:fill="F9F9F9"/>
        </w:rPr>
        <w:t>СО</w:t>
      </w:r>
      <w:proofErr w:type="gramEnd"/>
      <w:r w:rsidRPr="00397DD5">
        <w:rPr>
          <w:rStyle w:val="af7"/>
          <w:rFonts w:ascii="Times New Roman" w:hAnsi="Times New Roman" w:cs="Times New Roman"/>
          <w:iCs/>
          <w:color w:val="000000"/>
          <w:sz w:val="28"/>
          <w:szCs w:val="28"/>
          <w:shd w:val="clear" w:color="auto" w:fill="F9F9F9"/>
        </w:rPr>
        <w:t xml:space="preserve"> «Ровенская РБ»</w:t>
      </w:r>
      <w:r w:rsidRPr="00397D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97DD5">
        <w:rPr>
          <w:rFonts w:ascii="Times New Roman" w:hAnsi="Times New Roman" w:cs="Times New Roman"/>
          <w:sz w:val="28"/>
          <w:szCs w:val="28"/>
        </w:rPr>
        <w:t>Кабинет врача общей практики – является первичным (доврачебным) звеном здравоохранения в сельской местности.</w:t>
      </w:r>
    </w:p>
    <w:p w:rsidR="00292326" w:rsidRPr="00397DD5" w:rsidRDefault="00292326" w:rsidP="00292326">
      <w:pPr>
        <w:spacing w:before="60" w:after="60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397DD5">
        <w:rPr>
          <w:rFonts w:ascii="Times New Roman" w:hAnsi="Times New Roman" w:cs="Times New Roman"/>
          <w:sz w:val="28"/>
          <w:szCs w:val="28"/>
        </w:rPr>
        <w:t xml:space="preserve">Проектная мощность кабинета  составляет до 25 посещений в смену, а также обслуживание вызовов </w:t>
      </w:r>
      <w:proofErr w:type="gramStart"/>
      <w:r w:rsidRPr="00397DD5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397DD5">
        <w:rPr>
          <w:rFonts w:ascii="Times New Roman" w:hAnsi="Times New Roman" w:cs="Times New Roman"/>
          <w:sz w:val="28"/>
          <w:szCs w:val="28"/>
        </w:rPr>
        <w:t xml:space="preserve">о 7-10 в смену. </w:t>
      </w:r>
    </w:p>
    <w:p w:rsidR="00292326" w:rsidRPr="00397DD5" w:rsidRDefault="00292326" w:rsidP="00292326">
      <w:pPr>
        <w:spacing w:before="60" w:after="60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397DD5">
        <w:rPr>
          <w:rFonts w:ascii="Times New Roman" w:hAnsi="Times New Roman" w:cs="Times New Roman"/>
          <w:sz w:val="28"/>
          <w:szCs w:val="28"/>
        </w:rPr>
        <w:t xml:space="preserve">В системе здравоохранения Кочетновского </w:t>
      </w:r>
      <w:r w:rsidR="0092558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97DD5">
        <w:rPr>
          <w:rFonts w:ascii="Times New Roman" w:hAnsi="Times New Roman" w:cs="Times New Roman"/>
          <w:sz w:val="28"/>
          <w:szCs w:val="28"/>
        </w:rPr>
        <w:t>на 20</w:t>
      </w:r>
      <w:r w:rsidR="003635CD">
        <w:rPr>
          <w:rFonts w:ascii="Times New Roman" w:hAnsi="Times New Roman" w:cs="Times New Roman"/>
          <w:sz w:val="28"/>
          <w:szCs w:val="28"/>
        </w:rPr>
        <w:t>25</w:t>
      </w:r>
      <w:r w:rsidRPr="00397DD5">
        <w:rPr>
          <w:rFonts w:ascii="Times New Roman" w:hAnsi="Times New Roman" w:cs="Times New Roman"/>
          <w:sz w:val="28"/>
          <w:szCs w:val="28"/>
        </w:rPr>
        <w:t xml:space="preserve"> год работают два ме</w:t>
      </w:r>
      <w:r w:rsidR="00CE2BFE">
        <w:rPr>
          <w:rFonts w:ascii="Times New Roman" w:hAnsi="Times New Roman" w:cs="Times New Roman"/>
          <w:sz w:val="28"/>
          <w:szCs w:val="28"/>
        </w:rPr>
        <w:t>дицинских работника – фельдшеры,1</w:t>
      </w:r>
      <w:r w:rsidRPr="00397DD5">
        <w:rPr>
          <w:rFonts w:ascii="Times New Roman" w:hAnsi="Times New Roman" w:cs="Times New Roman"/>
          <w:sz w:val="28"/>
          <w:szCs w:val="28"/>
        </w:rPr>
        <w:t xml:space="preserve"> </w:t>
      </w:r>
      <w:r w:rsidR="00CE2BFE">
        <w:rPr>
          <w:rFonts w:ascii="Times New Roman" w:hAnsi="Times New Roman" w:cs="Times New Roman"/>
          <w:sz w:val="28"/>
          <w:szCs w:val="28"/>
        </w:rPr>
        <w:t xml:space="preserve">врач. </w:t>
      </w:r>
      <w:r w:rsidRPr="00397DD5">
        <w:rPr>
          <w:rFonts w:ascii="Times New Roman" w:hAnsi="Times New Roman" w:cs="Times New Roman"/>
          <w:sz w:val="28"/>
          <w:szCs w:val="28"/>
        </w:rPr>
        <w:t xml:space="preserve">В соответствии с принятыми социальными нормативами обеспеченности населения медицинскими кадрами </w:t>
      </w:r>
      <w:proofErr w:type="spellStart"/>
      <w:r w:rsidRPr="00397DD5">
        <w:rPr>
          <w:rFonts w:ascii="Times New Roman" w:hAnsi="Times New Roman" w:cs="Times New Roman"/>
          <w:sz w:val="28"/>
          <w:szCs w:val="28"/>
        </w:rPr>
        <w:t>Кочетновское</w:t>
      </w:r>
      <w:proofErr w:type="spellEnd"/>
      <w:r w:rsidRPr="00397DD5">
        <w:rPr>
          <w:rFonts w:ascii="Times New Roman" w:hAnsi="Times New Roman" w:cs="Times New Roman"/>
          <w:sz w:val="28"/>
          <w:szCs w:val="28"/>
        </w:rPr>
        <w:t xml:space="preserve"> </w:t>
      </w:r>
      <w:r w:rsidR="00F34B01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397DD5">
        <w:rPr>
          <w:rFonts w:ascii="Times New Roman" w:hAnsi="Times New Roman" w:cs="Times New Roman"/>
          <w:sz w:val="28"/>
          <w:szCs w:val="28"/>
        </w:rPr>
        <w:t xml:space="preserve"> укомплектовано. </w:t>
      </w:r>
    </w:p>
    <w:p w:rsidR="00292326" w:rsidRDefault="00292326" w:rsidP="00292326">
      <w:pPr>
        <w:spacing w:before="60" w:after="60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397DD5">
        <w:rPr>
          <w:rFonts w:ascii="Times New Roman" w:hAnsi="Times New Roman" w:cs="Times New Roman"/>
          <w:sz w:val="28"/>
          <w:szCs w:val="28"/>
        </w:rPr>
        <w:t xml:space="preserve">Таким образом, система здравоохранения и проектная база медицинского учреждения Кочетновского </w:t>
      </w:r>
      <w:r w:rsidR="00F34B0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97DD5">
        <w:rPr>
          <w:rFonts w:ascii="Times New Roman" w:hAnsi="Times New Roman" w:cs="Times New Roman"/>
          <w:sz w:val="28"/>
          <w:szCs w:val="28"/>
        </w:rPr>
        <w:t xml:space="preserve"> (вместимость) соответствует потребностям поселения, установленным социальным нормативам.</w:t>
      </w:r>
    </w:p>
    <w:p w:rsidR="00292326" w:rsidRPr="00397DD5" w:rsidRDefault="00292326" w:rsidP="00292326">
      <w:pPr>
        <w:spacing w:before="60" w:after="60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7DD5">
        <w:rPr>
          <w:rFonts w:ascii="Times New Roman" w:hAnsi="Times New Roman" w:cs="Times New Roman"/>
          <w:sz w:val="28"/>
          <w:szCs w:val="28"/>
        </w:rPr>
        <w:t xml:space="preserve">Основными факторами, определяющими дальнейшее развитие здравоохранения в </w:t>
      </w:r>
      <w:proofErr w:type="spellStart"/>
      <w:r w:rsidRPr="00397DD5">
        <w:rPr>
          <w:rFonts w:ascii="Times New Roman" w:hAnsi="Times New Roman" w:cs="Times New Roman"/>
          <w:sz w:val="28"/>
          <w:szCs w:val="28"/>
        </w:rPr>
        <w:t>Кочетновском</w:t>
      </w:r>
      <w:proofErr w:type="spellEnd"/>
      <w:r w:rsidRPr="00397DD5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образовании будут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продолжающие</w:t>
      </w:r>
      <w:r w:rsidRPr="00397DD5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DD5">
        <w:rPr>
          <w:rFonts w:ascii="Times New Roman" w:hAnsi="Times New Roman" w:cs="Times New Roman"/>
          <w:sz w:val="28"/>
          <w:szCs w:val="28"/>
        </w:rPr>
        <w:t xml:space="preserve">перестройка системы, распространение новых технологий профилактики, диагностики и лечения заболеваний. </w:t>
      </w:r>
    </w:p>
    <w:p w:rsidR="00292326" w:rsidRDefault="00292326" w:rsidP="00292326">
      <w:pPr>
        <w:spacing w:before="60" w:after="6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97DD5">
        <w:rPr>
          <w:rFonts w:ascii="Times New Roman" w:hAnsi="Times New Roman" w:cs="Times New Roman"/>
          <w:sz w:val="28"/>
          <w:szCs w:val="28"/>
        </w:rPr>
        <w:t xml:space="preserve">Основными задачами обеспечения устойчивого развития здравоохранения Кочетновского </w:t>
      </w:r>
      <w:r w:rsidR="00F34B0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97DD5">
        <w:rPr>
          <w:rFonts w:ascii="Times New Roman" w:hAnsi="Times New Roman" w:cs="Times New Roman"/>
          <w:sz w:val="28"/>
          <w:szCs w:val="28"/>
        </w:rPr>
        <w:t xml:space="preserve"> на расчетную перспективу остаются: </w:t>
      </w:r>
    </w:p>
    <w:p w:rsidR="00292326" w:rsidRPr="001B56F6" w:rsidRDefault="00292326" w:rsidP="007606DC">
      <w:pPr>
        <w:pStyle w:val="ac"/>
        <w:numPr>
          <w:ilvl w:val="0"/>
          <w:numId w:val="2"/>
        </w:numPr>
        <w:tabs>
          <w:tab w:val="clear" w:pos="2847"/>
          <w:tab w:val="num" w:pos="567"/>
          <w:tab w:val="left" w:pos="5103"/>
        </w:tabs>
        <w:ind w:left="0" w:firstLine="0"/>
        <w:jc w:val="both"/>
        <w:rPr>
          <w:sz w:val="28"/>
          <w:szCs w:val="28"/>
        </w:rPr>
      </w:pPr>
      <w:r w:rsidRPr="001B56F6">
        <w:rPr>
          <w:sz w:val="28"/>
          <w:szCs w:val="28"/>
        </w:rPr>
        <w:t>комплекс мероприятий по снижению уровня смертности и заболеваемости населения:</w:t>
      </w:r>
    </w:p>
    <w:p w:rsidR="00292326" w:rsidRPr="001B56F6" w:rsidRDefault="00292326" w:rsidP="007606DC">
      <w:pPr>
        <w:pStyle w:val="ac"/>
        <w:numPr>
          <w:ilvl w:val="1"/>
          <w:numId w:val="6"/>
        </w:numPr>
        <w:tabs>
          <w:tab w:val="clear" w:pos="2007"/>
          <w:tab w:val="num" w:pos="567"/>
          <w:tab w:val="left" w:pos="5103"/>
        </w:tabs>
        <w:ind w:left="0" w:firstLine="0"/>
        <w:jc w:val="both"/>
        <w:rPr>
          <w:sz w:val="28"/>
          <w:szCs w:val="28"/>
        </w:rPr>
      </w:pPr>
      <w:r w:rsidRPr="001B56F6">
        <w:rPr>
          <w:sz w:val="28"/>
          <w:szCs w:val="28"/>
        </w:rPr>
        <w:t xml:space="preserve">совершенствование системы </w:t>
      </w:r>
      <w:proofErr w:type="spellStart"/>
      <w:r w:rsidRPr="001B56F6">
        <w:rPr>
          <w:sz w:val="28"/>
          <w:szCs w:val="28"/>
        </w:rPr>
        <w:t>вакцинопрофилактики</w:t>
      </w:r>
      <w:proofErr w:type="spellEnd"/>
      <w:r w:rsidRPr="001B56F6">
        <w:rPr>
          <w:sz w:val="28"/>
          <w:szCs w:val="28"/>
        </w:rPr>
        <w:t>, достижение охвата детей иммунизацией в рамках Национального календаря прививок более 95%;</w:t>
      </w:r>
    </w:p>
    <w:p w:rsidR="00292326" w:rsidRPr="001B56F6" w:rsidRDefault="00292326" w:rsidP="007606DC">
      <w:pPr>
        <w:pStyle w:val="ac"/>
        <w:numPr>
          <w:ilvl w:val="1"/>
          <w:numId w:val="6"/>
        </w:numPr>
        <w:tabs>
          <w:tab w:val="clear" w:pos="2007"/>
          <w:tab w:val="num" w:pos="567"/>
          <w:tab w:val="left" w:pos="5103"/>
        </w:tabs>
        <w:ind w:left="0" w:firstLine="0"/>
        <w:jc w:val="both"/>
        <w:rPr>
          <w:sz w:val="28"/>
          <w:szCs w:val="28"/>
        </w:rPr>
      </w:pPr>
      <w:r w:rsidRPr="001B56F6">
        <w:rPr>
          <w:sz w:val="28"/>
          <w:szCs w:val="28"/>
        </w:rPr>
        <w:t xml:space="preserve">обеспечение учреждений здравоохранения Кочетновского </w:t>
      </w:r>
      <w:r w:rsidR="00F34B01">
        <w:rPr>
          <w:sz w:val="28"/>
          <w:szCs w:val="28"/>
        </w:rPr>
        <w:t xml:space="preserve">сельского поселения </w:t>
      </w:r>
      <w:r w:rsidRPr="001B56F6">
        <w:rPr>
          <w:sz w:val="28"/>
          <w:szCs w:val="28"/>
        </w:rPr>
        <w:t>достаточным количеством иммунобиологических препаратов;</w:t>
      </w:r>
    </w:p>
    <w:p w:rsidR="00292326" w:rsidRPr="001B56F6" w:rsidRDefault="00292326" w:rsidP="007606DC">
      <w:pPr>
        <w:pStyle w:val="ac"/>
        <w:numPr>
          <w:ilvl w:val="1"/>
          <w:numId w:val="6"/>
        </w:numPr>
        <w:tabs>
          <w:tab w:val="clear" w:pos="2007"/>
          <w:tab w:val="num" w:pos="567"/>
          <w:tab w:val="left" w:pos="5103"/>
        </w:tabs>
        <w:ind w:left="0" w:firstLine="0"/>
        <w:jc w:val="both"/>
        <w:rPr>
          <w:sz w:val="28"/>
          <w:szCs w:val="28"/>
        </w:rPr>
      </w:pPr>
      <w:r w:rsidRPr="001B56F6">
        <w:rPr>
          <w:sz w:val="28"/>
          <w:szCs w:val="28"/>
        </w:rPr>
        <w:t>обеспечение санитарно-эпидемиологического благополучия и профилактики социально-значимых болезней.</w:t>
      </w:r>
    </w:p>
    <w:p w:rsidR="00292326" w:rsidRPr="001B56F6" w:rsidRDefault="00292326" w:rsidP="007606DC">
      <w:pPr>
        <w:pStyle w:val="ac"/>
        <w:numPr>
          <w:ilvl w:val="0"/>
          <w:numId w:val="2"/>
        </w:numPr>
        <w:tabs>
          <w:tab w:val="clear" w:pos="2847"/>
          <w:tab w:val="num" w:pos="567"/>
          <w:tab w:val="left" w:pos="5103"/>
        </w:tabs>
        <w:ind w:left="0" w:firstLine="0"/>
        <w:jc w:val="both"/>
        <w:rPr>
          <w:sz w:val="28"/>
          <w:szCs w:val="28"/>
        </w:rPr>
      </w:pPr>
      <w:r w:rsidRPr="001B56F6">
        <w:rPr>
          <w:sz w:val="28"/>
          <w:szCs w:val="28"/>
        </w:rPr>
        <w:t>обновление и улучшение материально-технической базы, приведение обеспеченности кадрами и койко-местами в соответствие с принятыми в стране нормативами:</w:t>
      </w:r>
    </w:p>
    <w:p w:rsidR="00292326" w:rsidRPr="001B56F6" w:rsidRDefault="00292326" w:rsidP="007606DC">
      <w:pPr>
        <w:pStyle w:val="ac"/>
        <w:numPr>
          <w:ilvl w:val="1"/>
          <w:numId w:val="6"/>
        </w:numPr>
        <w:tabs>
          <w:tab w:val="clear" w:pos="2007"/>
          <w:tab w:val="num" w:pos="567"/>
          <w:tab w:val="left" w:pos="5103"/>
        </w:tabs>
        <w:ind w:left="0" w:firstLine="0"/>
        <w:jc w:val="both"/>
        <w:rPr>
          <w:sz w:val="28"/>
          <w:szCs w:val="28"/>
        </w:rPr>
      </w:pPr>
      <w:r w:rsidRPr="001B56F6">
        <w:rPr>
          <w:sz w:val="28"/>
          <w:szCs w:val="28"/>
        </w:rPr>
        <w:lastRenderedPageBreak/>
        <w:t>оснащение учреждений здравоохранения современным медицинским оборудованием;</w:t>
      </w:r>
    </w:p>
    <w:p w:rsidR="00292326" w:rsidRPr="001B56F6" w:rsidRDefault="00292326" w:rsidP="007606DC">
      <w:pPr>
        <w:pStyle w:val="ac"/>
        <w:numPr>
          <w:ilvl w:val="1"/>
          <w:numId w:val="6"/>
        </w:numPr>
        <w:tabs>
          <w:tab w:val="clear" w:pos="2007"/>
          <w:tab w:val="num" w:pos="567"/>
          <w:tab w:val="left" w:pos="5103"/>
        </w:tabs>
        <w:ind w:left="0" w:firstLine="0"/>
        <w:jc w:val="both"/>
        <w:rPr>
          <w:sz w:val="28"/>
          <w:szCs w:val="28"/>
        </w:rPr>
      </w:pPr>
      <w:r w:rsidRPr="001B56F6">
        <w:rPr>
          <w:sz w:val="28"/>
          <w:szCs w:val="28"/>
        </w:rPr>
        <w:t>ремонт и реконструкция зданий системы здравоохранения;</w:t>
      </w:r>
    </w:p>
    <w:p w:rsidR="00292326" w:rsidRPr="001B56F6" w:rsidRDefault="00292326" w:rsidP="007606DC">
      <w:pPr>
        <w:pStyle w:val="ac"/>
        <w:numPr>
          <w:ilvl w:val="1"/>
          <w:numId w:val="6"/>
        </w:numPr>
        <w:tabs>
          <w:tab w:val="clear" w:pos="2007"/>
          <w:tab w:val="num" w:pos="567"/>
          <w:tab w:val="left" w:pos="5103"/>
        </w:tabs>
        <w:ind w:left="0" w:firstLine="0"/>
        <w:jc w:val="both"/>
        <w:rPr>
          <w:sz w:val="28"/>
          <w:szCs w:val="28"/>
        </w:rPr>
      </w:pPr>
      <w:r w:rsidRPr="001B56F6">
        <w:rPr>
          <w:sz w:val="28"/>
          <w:szCs w:val="28"/>
        </w:rPr>
        <w:t>достижение принятых в РФ нормативов обеспеченности врачами и средним медицинским персоналом.</w:t>
      </w:r>
    </w:p>
    <w:p w:rsidR="00292326" w:rsidRPr="001B56F6" w:rsidRDefault="00292326" w:rsidP="007606DC">
      <w:pPr>
        <w:pStyle w:val="ac"/>
        <w:numPr>
          <w:ilvl w:val="0"/>
          <w:numId w:val="2"/>
        </w:numPr>
        <w:tabs>
          <w:tab w:val="clear" w:pos="2847"/>
          <w:tab w:val="num" w:pos="567"/>
          <w:tab w:val="left" w:pos="5103"/>
        </w:tabs>
        <w:ind w:left="0" w:firstLine="0"/>
        <w:jc w:val="both"/>
        <w:rPr>
          <w:sz w:val="28"/>
          <w:szCs w:val="28"/>
        </w:rPr>
      </w:pPr>
      <w:r w:rsidRPr="001B56F6">
        <w:rPr>
          <w:sz w:val="28"/>
          <w:szCs w:val="28"/>
        </w:rPr>
        <w:t>комплекс мер по охране здоровья матери и ребенка;</w:t>
      </w:r>
    </w:p>
    <w:p w:rsidR="00292326" w:rsidRPr="001B56F6" w:rsidRDefault="00292326" w:rsidP="007606DC">
      <w:pPr>
        <w:pStyle w:val="ac"/>
        <w:numPr>
          <w:ilvl w:val="0"/>
          <w:numId w:val="2"/>
        </w:numPr>
        <w:tabs>
          <w:tab w:val="clear" w:pos="2847"/>
          <w:tab w:val="num" w:pos="567"/>
          <w:tab w:val="left" w:pos="5103"/>
        </w:tabs>
        <w:ind w:left="0" w:firstLine="0"/>
        <w:jc w:val="both"/>
        <w:rPr>
          <w:sz w:val="28"/>
          <w:szCs w:val="28"/>
        </w:rPr>
      </w:pPr>
      <w:r w:rsidRPr="001B56F6">
        <w:rPr>
          <w:sz w:val="28"/>
          <w:szCs w:val="28"/>
        </w:rPr>
        <w:t>совершенствование управленческой структуры системы здравоохранения.</w:t>
      </w:r>
    </w:p>
    <w:p w:rsidR="00292326" w:rsidRPr="00397DD5" w:rsidRDefault="00292326" w:rsidP="007606DC">
      <w:pPr>
        <w:tabs>
          <w:tab w:val="num" w:pos="567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292326" w:rsidRPr="001B56F6" w:rsidRDefault="00292326" w:rsidP="00292326">
      <w:pPr>
        <w:spacing w:before="60" w:after="6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B56F6">
        <w:rPr>
          <w:rFonts w:ascii="Times New Roman" w:hAnsi="Times New Roman" w:cs="Times New Roman"/>
          <w:sz w:val="28"/>
          <w:szCs w:val="28"/>
        </w:rPr>
        <w:t xml:space="preserve">Исходя из нормативных показателей, принятых в системе здравоохранения в настоящее время и прогнозной численности населения Кочетновского </w:t>
      </w:r>
      <w:r w:rsidR="00F34B01">
        <w:rPr>
          <w:rFonts w:ascii="Times New Roman" w:hAnsi="Times New Roman" w:cs="Times New Roman"/>
          <w:sz w:val="28"/>
          <w:szCs w:val="28"/>
        </w:rPr>
        <w:t>сел</w:t>
      </w:r>
      <w:r w:rsidR="007606DC">
        <w:rPr>
          <w:rFonts w:ascii="Times New Roman" w:hAnsi="Times New Roman" w:cs="Times New Roman"/>
          <w:sz w:val="28"/>
          <w:szCs w:val="28"/>
        </w:rPr>
        <w:t>ьс</w:t>
      </w:r>
      <w:r w:rsidR="00F34B01">
        <w:rPr>
          <w:rFonts w:ascii="Times New Roman" w:hAnsi="Times New Roman" w:cs="Times New Roman"/>
          <w:sz w:val="28"/>
          <w:szCs w:val="28"/>
        </w:rPr>
        <w:t>кого поселения</w:t>
      </w:r>
      <w:r w:rsidRPr="001B56F6">
        <w:rPr>
          <w:rFonts w:ascii="Times New Roman" w:hAnsi="Times New Roman" w:cs="Times New Roman"/>
          <w:sz w:val="28"/>
          <w:szCs w:val="28"/>
        </w:rPr>
        <w:t xml:space="preserve"> на расчетный период проектом генерального плана определены нормативные потребности в медицинском персонале по трем сценариям развития. В основу расчетов положены социальные нормативы системы здравоохранения, принятые в Российской Федерации: </w:t>
      </w:r>
    </w:p>
    <w:p w:rsidR="00292326" w:rsidRDefault="00292326" w:rsidP="00292326">
      <w:pPr>
        <w:spacing w:before="60" w:after="60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1B56F6">
        <w:rPr>
          <w:rFonts w:ascii="Times New Roman" w:hAnsi="Times New Roman" w:cs="Times New Roman"/>
          <w:sz w:val="28"/>
          <w:szCs w:val="28"/>
        </w:rPr>
        <w:t xml:space="preserve">В процессе разработки прогноза принималось во внимание и то, что по мере снижения или увеличения реальной обращаемости населения в учреждения здравоохранения, приведенные нормативные показатели </w:t>
      </w:r>
      <w:proofErr w:type="gramStart"/>
      <w:r w:rsidRPr="001B56F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92326" w:rsidRPr="001B56F6" w:rsidRDefault="00292326" w:rsidP="00292326">
      <w:pPr>
        <w:spacing w:before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56F6">
        <w:rPr>
          <w:rFonts w:ascii="Times New Roman" w:hAnsi="Times New Roman" w:cs="Times New Roman"/>
          <w:sz w:val="28"/>
          <w:szCs w:val="28"/>
        </w:rPr>
        <w:t xml:space="preserve">средне- или дальнесрочной перспективе могут претерпеть существенные изменения. </w:t>
      </w:r>
    </w:p>
    <w:p w:rsidR="00292326" w:rsidRPr="001B56F6" w:rsidRDefault="00292326" w:rsidP="00292326">
      <w:pPr>
        <w:spacing w:before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56F6">
        <w:rPr>
          <w:rFonts w:ascii="Times New Roman" w:hAnsi="Times New Roman" w:cs="Times New Roman"/>
          <w:sz w:val="28"/>
          <w:szCs w:val="28"/>
        </w:rPr>
        <w:t xml:space="preserve">В настоящее время система здравоохранения Кочетновского </w:t>
      </w:r>
      <w:r w:rsidR="00F34B01">
        <w:rPr>
          <w:rFonts w:ascii="Times New Roman" w:hAnsi="Times New Roman" w:cs="Times New Roman"/>
          <w:sz w:val="28"/>
          <w:szCs w:val="28"/>
        </w:rPr>
        <w:t>сельского поселения не</w:t>
      </w:r>
      <w:r w:rsidRPr="001B56F6">
        <w:rPr>
          <w:rFonts w:ascii="Times New Roman" w:hAnsi="Times New Roman" w:cs="Times New Roman"/>
          <w:sz w:val="28"/>
          <w:szCs w:val="28"/>
        </w:rPr>
        <w:t>достаточно развита. Даже при инерционном сценарии развития, предполагающем наимен</w:t>
      </w:r>
      <w:r w:rsidR="007606DC">
        <w:rPr>
          <w:rFonts w:ascii="Times New Roman" w:hAnsi="Times New Roman" w:cs="Times New Roman"/>
          <w:sz w:val="28"/>
          <w:szCs w:val="28"/>
        </w:rPr>
        <w:t>ьший рост численности населения</w:t>
      </w:r>
      <w:r w:rsidRPr="001B56F6">
        <w:rPr>
          <w:rFonts w:ascii="Times New Roman" w:hAnsi="Times New Roman" w:cs="Times New Roman"/>
          <w:sz w:val="28"/>
          <w:szCs w:val="28"/>
        </w:rPr>
        <w:t>, существующ</w:t>
      </w:r>
      <w:r w:rsidR="00F34B01">
        <w:rPr>
          <w:rFonts w:ascii="Times New Roman" w:hAnsi="Times New Roman" w:cs="Times New Roman"/>
          <w:sz w:val="28"/>
          <w:szCs w:val="28"/>
        </w:rPr>
        <w:t>их</w:t>
      </w:r>
      <w:r w:rsidRPr="001B56F6">
        <w:rPr>
          <w:rFonts w:ascii="Times New Roman" w:hAnsi="Times New Roman" w:cs="Times New Roman"/>
          <w:sz w:val="28"/>
          <w:szCs w:val="28"/>
        </w:rPr>
        <w:t xml:space="preserve"> мощностей </w:t>
      </w:r>
      <w:r w:rsidR="00F34B01">
        <w:rPr>
          <w:rFonts w:ascii="Times New Roman" w:hAnsi="Times New Roman" w:cs="Times New Roman"/>
          <w:sz w:val="28"/>
          <w:szCs w:val="28"/>
        </w:rPr>
        <w:t>кабинета врача общей практики не</w:t>
      </w:r>
      <w:r w:rsidRPr="001B56F6">
        <w:rPr>
          <w:rFonts w:ascii="Times New Roman" w:hAnsi="Times New Roman" w:cs="Times New Roman"/>
          <w:sz w:val="28"/>
          <w:szCs w:val="28"/>
        </w:rPr>
        <w:t>достаточно для обеспечения населению поселения своевременной и качественной медицинской помощи.</w:t>
      </w:r>
    </w:p>
    <w:p w:rsidR="00292326" w:rsidRDefault="00292326" w:rsidP="00292326">
      <w:pPr>
        <w:spacing w:before="60" w:after="60"/>
        <w:ind w:firstLine="851"/>
        <w:jc w:val="both"/>
        <w:rPr>
          <w:rStyle w:val="FontStyle138"/>
          <w:sz w:val="28"/>
          <w:szCs w:val="28"/>
        </w:rPr>
      </w:pPr>
      <w:r w:rsidRPr="001B56F6">
        <w:rPr>
          <w:rFonts w:ascii="Times New Roman" w:hAnsi="Times New Roman" w:cs="Times New Roman"/>
          <w:sz w:val="28"/>
          <w:szCs w:val="28"/>
        </w:rPr>
        <w:t xml:space="preserve">Также дальнейшее устойчивое развитие системы здравоохранения сельского поселения предусматривает и </w:t>
      </w:r>
      <w:r w:rsidRPr="001B56F6">
        <w:rPr>
          <w:rStyle w:val="FontStyle138"/>
          <w:sz w:val="28"/>
          <w:szCs w:val="28"/>
        </w:rPr>
        <w:t>привлечение в поселение молодых медицинских кадров, а также врачей общей практики в целях улучшения развития первичной медицинской помощи и обеспеченности населения медицинским персоналом.</w:t>
      </w:r>
    </w:p>
    <w:p w:rsidR="00CE2BFE" w:rsidRDefault="00CE2BFE" w:rsidP="00292326">
      <w:pPr>
        <w:spacing w:before="60" w:after="60"/>
        <w:ind w:firstLine="851"/>
        <w:jc w:val="both"/>
        <w:rPr>
          <w:rStyle w:val="FontStyle138"/>
          <w:sz w:val="28"/>
          <w:szCs w:val="28"/>
        </w:rPr>
      </w:pPr>
    </w:p>
    <w:p w:rsidR="00CE2BFE" w:rsidRDefault="00CE2BFE" w:rsidP="00292326">
      <w:pPr>
        <w:spacing w:before="60" w:after="60"/>
        <w:ind w:firstLine="851"/>
        <w:jc w:val="both"/>
        <w:rPr>
          <w:rStyle w:val="FontStyle138"/>
          <w:sz w:val="28"/>
          <w:szCs w:val="28"/>
        </w:rPr>
      </w:pPr>
    </w:p>
    <w:p w:rsidR="00CE2BFE" w:rsidRDefault="00CE2BFE" w:rsidP="00292326">
      <w:pPr>
        <w:spacing w:before="60" w:after="60"/>
        <w:ind w:firstLine="851"/>
        <w:jc w:val="both"/>
        <w:rPr>
          <w:rStyle w:val="FontStyle138"/>
          <w:sz w:val="28"/>
          <w:szCs w:val="28"/>
        </w:rPr>
      </w:pPr>
    </w:p>
    <w:p w:rsidR="00CE2BFE" w:rsidRDefault="00CE2BFE" w:rsidP="00292326">
      <w:pPr>
        <w:spacing w:before="60" w:after="60"/>
        <w:ind w:firstLine="851"/>
        <w:jc w:val="both"/>
        <w:rPr>
          <w:rStyle w:val="FontStyle138"/>
          <w:sz w:val="28"/>
          <w:szCs w:val="28"/>
        </w:rPr>
      </w:pPr>
    </w:p>
    <w:p w:rsidR="00CE2BFE" w:rsidRDefault="00CE2BFE" w:rsidP="00292326">
      <w:pPr>
        <w:spacing w:before="60" w:after="60"/>
        <w:ind w:firstLine="851"/>
        <w:jc w:val="both"/>
        <w:rPr>
          <w:rStyle w:val="FontStyle138"/>
          <w:sz w:val="28"/>
          <w:szCs w:val="28"/>
        </w:rPr>
      </w:pPr>
    </w:p>
    <w:p w:rsidR="00CE2BFE" w:rsidRDefault="00CE2BFE" w:rsidP="00292326">
      <w:pPr>
        <w:spacing w:before="60" w:after="60"/>
        <w:ind w:firstLine="851"/>
        <w:jc w:val="both"/>
        <w:rPr>
          <w:rStyle w:val="FontStyle138"/>
          <w:sz w:val="28"/>
          <w:szCs w:val="28"/>
        </w:rPr>
      </w:pPr>
    </w:p>
    <w:p w:rsidR="007606DC" w:rsidRPr="001B56F6" w:rsidRDefault="007606DC" w:rsidP="00292326">
      <w:pPr>
        <w:spacing w:before="60" w:after="60"/>
        <w:ind w:firstLine="851"/>
        <w:jc w:val="both"/>
        <w:rPr>
          <w:rStyle w:val="FontStyle138"/>
          <w:sz w:val="28"/>
          <w:szCs w:val="28"/>
        </w:rPr>
      </w:pPr>
    </w:p>
    <w:p w:rsidR="00292326" w:rsidRPr="001B56F6" w:rsidRDefault="00292326" w:rsidP="00292326">
      <w:pPr>
        <w:pStyle w:val="Style43"/>
        <w:widowControl/>
        <w:spacing w:before="120" w:after="120" w:line="240" w:lineRule="auto"/>
        <w:ind w:firstLine="851"/>
        <w:rPr>
          <w:rStyle w:val="FontStyle138"/>
          <w:rFonts w:eastAsiaTheme="majorEastAsia"/>
          <w:b/>
          <w:i/>
          <w:sz w:val="28"/>
          <w:szCs w:val="28"/>
        </w:rPr>
      </w:pPr>
      <w:r w:rsidRPr="001B56F6">
        <w:rPr>
          <w:rStyle w:val="FontStyle138"/>
          <w:rFonts w:eastAsiaTheme="majorEastAsia"/>
          <w:b/>
          <w:sz w:val="28"/>
          <w:szCs w:val="28"/>
        </w:rPr>
        <w:t xml:space="preserve">Мероприятия в части развития системы здравоохранения в </w:t>
      </w:r>
      <w:proofErr w:type="spellStart"/>
      <w:r w:rsidRPr="001B56F6">
        <w:rPr>
          <w:rStyle w:val="FontStyle138"/>
          <w:rFonts w:eastAsiaTheme="majorEastAsia"/>
          <w:b/>
          <w:sz w:val="28"/>
          <w:szCs w:val="28"/>
        </w:rPr>
        <w:t>Кочетновском</w:t>
      </w:r>
      <w:proofErr w:type="spellEnd"/>
      <w:r w:rsidRPr="001B56F6">
        <w:rPr>
          <w:rStyle w:val="FontStyle138"/>
          <w:rFonts w:eastAsiaTheme="majorEastAsia"/>
          <w:b/>
          <w:sz w:val="28"/>
          <w:szCs w:val="28"/>
        </w:rPr>
        <w:t xml:space="preserve"> </w:t>
      </w:r>
      <w:r w:rsidR="00F34B01">
        <w:rPr>
          <w:rStyle w:val="FontStyle138"/>
          <w:rFonts w:eastAsiaTheme="majorEastAsia"/>
          <w:b/>
          <w:sz w:val="28"/>
          <w:szCs w:val="28"/>
        </w:rPr>
        <w:t>сельского поселения</w:t>
      </w:r>
      <w:r w:rsidRPr="001B56F6">
        <w:rPr>
          <w:rStyle w:val="FontStyle138"/>
          <w:rFonts w:eastAsiaTheme="majorEastAsia"/>
          <w:b/>
          <w:sz w:val="28"/>
          <w:szCs w:val="28"/>
        </w:rPr>
        <w:t>:</w:t>
      </w:r>
    </w:p>
    <w:p w:rsidR="00292326" w:rsidRPr="00F34B01" w:rsidRDefault="00F34B01" w:rsidP="00F34B01">
      <w:pPr>
        <w:pStyle w:val="ac"/>
        <w:tabs>
          <w:tab w:val="left" w:pos="510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2326" w:rsidRPr="00F34B01">
        <w:rPr>
          <w:sz w:val="28"/>
          <w:szCs w:val="28"/>
        </w:rPr>
        <w:t>оснащение учреждений здравоохранения современным медицинским оборудованием;</w:t>
      </w:r>
    </w:p>
    <w:p w:rsidR="00292326" w:rsidRPr="00F34B01" w:rsidRDefault="00F34B01" w:rsidP="00F34B01">
      <w:pPr>
        <w:pStyle w:val="ac"/>
        <w:tabs>
          <w:tab w:val="left" w:pos="510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2326" w:rsidRPr="00F34B01">
        <w:rPr>
          <w:sz w:val="28"/>
          <w:szCs w:val="28"/>
        </w:rPr>
        <w:t>достижение принятых в РФ нормативов обеспеченности врачами и средним медицинским персоналом.</w:t>
      </w:r>
    </w:p>
    <w:p w:rsidR="00292326" w:rsidRPr="00F34B01" w:rsidRDefault="00292326" w:rsidP="00F34B01">
      <w:pPr>
        <w:pStyle w:val="4"/>
        <w:jc w:val="both"/>
        <w:rPr>
          <w:i/>
          <w:sz w:val="28"/>
          <w:szCs w:val="28"/>
        </w:rPr>
      </w:pPr>
    </w:p>
    <w:p w:rsidR="00292326" w:rsidRPr="00714FB8" w:rsidRDefault="00292326" w:rsidP="00F34B01">
      <w:pPr>
        <w:pStyle w:val="4"/>
        <w:jc w:val="center"/>
        <w:rPr>
          <w:i/>
          <w:sz w:val="28"/>
          <w:szCs w:val="28"/>
        </w:rPr>
      </w:pPr>
      <w:r w:rsidRPr="00714FB8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 xml:space="preserve"> </w:t>
      </w:r>
      <w:r w:rsidRPr="00714FB8">
        <w:rPr>
          <w:sz w:val="28"/>
          <w:szCs w:val="28"/>
        </w:rPr>
        <w:t>культуры</w:t>
      </w:r>
    </w:p>
    <w:p w:rsidR="00292326" w:rsidRPr="00DE2B1B" w:rsidRDefault="00292326" w:rsidP="00292326">
      <w:pPr>
        <w:spacing w:before="60" w:after="60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DE2B1B">
        <w:rPr>
          <w:rFonts w:ascii="Times New Roman" w:hAnsi="Times New Roman" w:cs="Times New Roman"/>
          <w:sz w:val="28"/>
          <w:szCs w:val="28"/>
        </w:rPr>
        <w:t xml:space="preserve">Сфера культуры Кочетновского </w:t>
      </w:r>
      <w:r w:rsidR="00F34B0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E2B1B">
        <w:rPr>
          <w:rFonts w:ascii="Times New Roman" w:hAnsi="Times New Roman" w:cs="Times New Roman"/>
          <w:sz w:val="28"/>
          <w:szCs w:val="28"/>
        </w:rPr>
        <w:t>, наряду с образованием и здравоохранением, является одной из важных составляющих социальной инфраструктуры. Ее состояние - один из ярких показателей качества жизни населения.</w:t>
      </w:r>
    </w:p>
    <w:p w:rsidR="00292326" w:rsidRPr="00836649" w:rsidRDefault="00292326" w:rsidP="00292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B1B">
        <w:rPr>
          <w:rFonts w:ascii="Times New Roman" w:hAnsi="Times New Roman" w:cs="Times New Roman"/>
          <w:sz w:val="28"/>
          <w:szCs w:val="28"/>
        </w:rPr>
        <w:t xml:space="preserve">В настоящее время сеть учреждений культуры Кочетновского </w:t>
      </w:r>
      <w:r w:rsidR="00F34B0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E2B1B">
        <w:rPr>
          <w:rFonts w:ascii="Times New Roman" w:hAnsi="Times New Roman" w:cs="Times New Roman"/>
          <w:sz w:val="28"/>
          <w:szCs w:val="28"/>
        </w:rPr>
        <w:t xml:space="preserve"> представлена одним сельским Домом культуры и одной библиотекой. Структура сети учреждений культуры вполне соответствует нормативам градостроительного проектирования д</w:t>
      </w:r>
      <w:r>
        <w:rPr>
          <w:rFonts w:ascii="Times New Roman" w:hAnsi="Times New Roman" w:cs="Times New Roman"/>
          <w:sz w:val="28"/>
          <w:szCs w:val="28"/>
        </w:rPr>
        <w:t xml:space="preserve">ля данного населенного пункта. </w:t>
      </w:r>
    </w:p>
    <w:p w:rsidR="00292326" w:rsidRPr="00F34B01" w:rsidRDefault="00292326" w:rsidP="00F34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B01">
        <w:rPr>
          <w:rFonts w:ascii="Times New Roman" w:hAnsi="Times New Roman" w:cs="Times New Roman"/>
          <w:b/>
          <w:sz w:val="28"/>
          <w:szCs w:val="28"/>
        </w:rPr>
        <w:t xml:space="preserve">Основные показатели функционирования </w:t>
      </w:r>
      <w:r w:rsidRPr="00F34B01">
        <w:rPr>
          <w:rFonts w:ascii="Times New Roman" w:hAnsi="Times New Roman" w:cs="Times New Roman"/>
          <w:b/>
          <w:bCs/>
          <w:sz w:val="28"/>
          <w:szCs w:val="28"/>
        </w:rPr>
        <w:t>учреждений</w:t>
      </w:r>
      <w:r w:rsidRPr="00F34B01">
        <w:rPr>
          <w:rFonts w:ascii="Times New Roman" w:hAnsi="Times New Roman" w:cs="Times New Roman"/>
          <w:b/>
          <w:sz w:val="28"/>
          <w:szCs w:val="28"/>
        </w:rPr>
        <w:t xml:space="preserve"> культуры</w:t>
      </w:r>
    </w:p>
    <w:p w:rsidR="00292326" w:rsidRPr="00C16609" w:rsidRDefault="00292326" w:rsidP="00F34B01">
      <w:pPr>
        <w:spacing w:after="0" w:line="240" w:lineRule="auto"/>
        <w:jc w:val="center"/>
        <w:rPr>
          <w:rFonts w:ascii="Verdana" w:hAnsi="Verdana" w:cs="Arial"/>
          <w:b/>
          <w:bCs/>
          <w:i/>
        </w:rPr>
      </w:pPr>
      <w:r w:rsidRPr="00F34B01">
        <w:rPr>
          <w:rFonts w:ascii="Times New Roman" w:hAnsi="Times New Roman" w:cs="Times New Roman"/>
          <w:b/>
          <w:sz w:val="28"/>
          <w:szCs w:val="28"/>
        </w:rPr>
        <w:t xml:space="preserve">Кочетновского </w:t>
      </w:r>
      <w:r w:rsidR="00F34B01" w:rsidRPr="00F34B0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tbl>
      <w:tblPr>
        <w:tblW w:w="5000" w:type="pct"/>
        <w:tblLayout w:type="fixed"/>
        <w:tblLook w:val="0000"/>
      </w:tblPr>
      <w:tblGrid>
        <w:gridCol w:w="635"/>
        <w:gridCol w:w="2161"/>
        <w:gridCol w:w="1903"/>
        <w:gridCol w:w="1505"/>
        <w:gridCol w:w="957"/>
        <w:gridCol w:w="718"/>
        <w:gridCol w:w="1692"/>
      </w:tblGrid>
      <w:tr w:rsidR="00292326" w:rsidRPr="00C16609" w:rsidTr="003676CB">
        <w:trPr>
          <w:trHeight w:val="20"/>
          <w:tblHeader/>
        </w:trPr>
        <w:tc>
          <w:tcPr>
            <w:tcW w:w="33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92326" w:rsidRPr="00C16609" w:rsidRDefault="00292326" w:rsidP="003676CB">
            <w:pPr>
              <w:jc w:val="center"/>
              <w:rPr>
                <w:rFonts w:ascii="Verdana" w:hAnsi="Verdana" w:cs="Arial"/>
                <w:b/>
              </w:rPr>
            </w:pPr>
            <w:r w:rsidRPr="00C16609">
              <w:rPr>
                <w:rFonts w:ascii="Verdana" w:hAnsi="Verdana" w:cs="Arial"/>
                <w:b/>
              </w:rPr>
              <w:t>№ п/п</w:t>
            </w:r>
          </w:p>
        </w:tc>
        <w:tc>
          <w:tcPr>
            <w:tcW w:w="112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92326" w:rsidRPr="00C16609" w:rsidRDefault="00292326" w:rsidP="003676CB">
            <w:pPr>
              <w:jc w:val="center"/>
              <w:rPr>
                <w:rFonts w:ascii="Verdana" w:hAnsi="Verdana" w:cs="Arial"/>
                <w:b/>
              </w:rPr>
            </w:pPr>
            <w:r w:rsidRPr="00C16609">
              <w:rPr>
                <w:rFonts w:ascii="Verdana" w:hAnsi="Verdana" w:cs="Arial"/>
                <w:b/>
              </w:rPr>
              <w:t xml:space="preserve">Наименование, местоположение </w:t>
            </w:r>
          </w:p>
        </w:tc>
        <w:tc>
          <w:tcPr>
            <w:tcW w:w="99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92326" w:rsidRPr="00C16609" w:rsidRDefault="00292326" w:rsidP="003676CB">
            <w:pPr>
              <w:jc w:val="center"/>
              <w:rPr>
                <w:rFonts w:ascii="Verdana" w:hAnsi="Verdana" w:cs="Arial"/>
                <w:b/>
              </w:rPr>
            </w:pPr>
            <w:r w:rsidRPr="00C16609">
              <w:rPr>
                <w:rFonts w:ascii="Verdana" w:hAnsi="Verdana" w:cs="Arial"/>
                <w:b/>
              </w:rPr>
              <w:t>Расположение</w:t>
            </w:r>
          </w:p>
        </w:tc>
        <w:tc>
          <w:tcPr>
            <w:tcW w:w="78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92326" w:rsidRPr="00C16609" w:rsidRDefault="00292326" w:rsidP="003676CB">
            <w:pPr>
              <w:jc w:val="center"/>
              <w:rPr>
                <w:rFonts w:ascii="Verdana" w:hAnsi="Verdana" w:cs="Arial"/>
                <w:b/>
              </w:rPr>
            </w:pPr>
            <w:r w:rsidRPr="00C16609">
              <w:rPr>
                <w:rFonts w:ascii="Verdana" w:hAnsi="Verdana" w:cs="Arial"/>
                <w:b/>
              </w:rPr>
              <w:t>Вместимость (зрительских мест/ ед. хранения)</w:t>
            </w:r>
          </w:p>
        </w:tc>
        <w:tc>
          <w:tcPr>
            <w:tcW w:w="8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92326" w:rsidRPr="00C16609" w:rsidRDefault="00292326" w:rsidP="003676CB">
            <w:pPr>
              <w:jc w:val="center"/>
              <w:rPr>
                <w:rFonts w:ascii="Verdana" w:hAnsi="Verdana" w:cs="Arial"/>
                <w:b/>
              </w:rPr>
            </w:pPr>
            <w:r w:rsidRPr="00C16609">
              <w:rPr>
                <w:rFonts w:ascii="Verdana" w:hAnsi="Verdana" w:cs="Arial"/>
                <w:b/>
              </w:rPr>
              <w:t xml:space="preserve">год </w:t>
            </w:r>
          </w:p>
        </w:tc>
        <w:tc>
          <w:tcPr>
            <w:tcW w:w="88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92326" w:rsidRPr="00C16609" w:rsidRDefault="00292326" w:rsidP="003676CB">
            <w:pPr>
              <w:jc w:val="center"/>
              <w:rPr>
                <w:rFonts w:ascii="Verdana" w:hAnsi="Verdana" w:cs="Arial"/>
                <w:b/>
              </w:rPr>
            </w:pPr>
            <w:r w:rsidRPr="00C16609">
              <w:rPr>
                <w:rFonts w:ascii="Verdana" w:hAnsi="Verdana" w:cs="Arial"/>
                <w:b/>
              </w:rPr>
              <w:t>Износ фондов зданий и сооружений, %</w:t>
            </w:r>
          </w:p>
        </w:tc>
      </w:tr>
      <w:tr w:rsidR="00292326" w:rsidRPr="00C16609" w:rsidTr="003676CB">
        <w:trPr>
          <w:cantSplit/>
          <w:trHeight w:val="1423"/>
          <w:tblHeader/>
        </w:trPr>
        <w:tc>
          <w:tcPr>
            <w:tcW w:w="33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326" w:rsidRPr="00C16609" w:rsidRDefault="00292326" w:rsidP="003676CB">
            <w:pPr>
              <w:rPr>
                <w:rFonts w:ascii="Verdana" w:hAnsi="Verdana" w:cs="Arial"/>
              </w:rPr>
            </w:pPr>
          </w:p>
        </w:tc>
        <w:tc>
          <w:tcPr>
            <w:tcW w:w="112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326" w:rsidRPr="00C16609" w:rsidRDefault="00292326" w:rsidP="003676CB">
            <w:pPr>
              <w:rPr>
                <w:rFonts w:ascii="Verdana" w:hAnsi="Verdana" w:cs="Arial"/>
              </w:rPr>
            </w:pPr>
          </w:p>
        </w:tc>
        <w:tc>
          <w:tcPr>
            <w:tcW w:w="99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326" w:rsidRPr="00C16609" w:rsidRDefault="00292326" w:rsidP="003676CB">
            <w:pPr>
              <w:rPr>
                <w:rFonts w:ascii="Verdana" w:hAnsi="Verdana" w:cs="Arial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326" w:rsidRPr="00C16609" w:rsidRDefault="00292326" w:rsidP="003676CB">
            <w:pPr>
              <w:rPr>
                <w:rFonts w:ascii="Verdana" w:hAnsi="Verdana" w:cs="Arial"/>
              </w:rPr>
            </w:pPr>
          </w:p>
        </w:tc>
        <w:tc>
          <w:tcPr>
            <w:tcW w:w="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292326" w:rsidRPr="00C16609" w:rsidRDefault="00292326" w:rsidP="003676CB">
            <w:pPr>
              <w:ind w:left="113" w:right="113"/>
              <w:jc w:val="center"/>
              <w:rPr>
                <w:rFonts w:ascii="Verdana" w:hAnsi="Verdana" w:cs="Arial"/>
                <w:b/>
              </w:rPr>
            </w:pPr>
            <w:r w:rsidRPr="00C16609">
              <w:rPr>
                <w:rFonts w:ascii="Verdana" w:hAnsi="Verdana" w:cs="Arial"/>
                <w:b/>
              </w:rPr>
              <w:t>постройки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292326" w:rsidRPr="00C16609" w:rsidRDefault="00292326" w:rsidP="003676CB">
            <w:pPr>
              <w:ind w:left="113" w:right="113"/>
              <w:jc w:val="center"/>
              <w:rPr>
                <w:rFonts w:ascii="Verdana" w:hAnsi="Verdana" w:cs="Arial"/>
                <w:b/>
              </w:rPr>
            </w:pPr>
            <w:r w:rsidRPr="00C16609">
              <w:rPr>
                <w:rFonts w:ascii="Verdana" w:hAnsi="Verdana" w:cs="Arial"/>
                <w:b/>
              </w:rPr>
              <w:t>Последнего кап</w:t>
            </w:r>
            <w:proofErr w:type="gramStart"/>
            <w:r w:rsidRPr="00C16609">
              <w:rPr>
                <w:rFonts w:ascii="Verdana" w:hAnsi="Verdana" w:cs="Arial"/>
                <w:b/>
              </w:rPr>
              <w:t>.</w:t>
            </w:r>
            <w:proofErr w:type="gramEnd"/>
            <w:r w:rsidRPr="00C16609">
              <w:rPr>
                <w:rFonts w:ascii="Verdana" w:hAnsi="Verdana" w:cs="Arial"/>
                <w:b/>
              </w:rPr>
              <w:t xml:space="preserve"> </w:t>
            </w:r>
            <w:proofErr w:type="gramStart"/>
            <w:r w:rsidRPr="00C16609">
              <w:rPr>
                <w:rFonts w:ascii="Verdana" w:hAnsi="Verdana" w:cs="Arial"/>
                <w:b/>
              </w:rPr>
              <w:t>р</w:t>
            </w:r>
            <w:proofErr w:type="gramEnd"/>
            <w:r w:rsidRPr="00C16609">
              <w:rPr>
                <w:rFonts w:ascii="Verdana" w:hAnsi="Verdana" w:cs="Arial"/>
                <w:b/>
              </w:rPr>
              <w:t>емонта</w:t>
            </w:r>
          </w:p>
        </w:tc>
        <w:tc>
          <w:tcPr>
            <w:tcW w:w="88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326" w:rsidRPr="00C16609" w:rsidRDefault="00292326" w:rsidP="003676CB">
            <w:pPr>
              <w:rPr>
                <w:rFonts w:ascii="Verdana" w:hAnsi="Verdana" w:cs="Arial"/>
              </w:rPr>
            </w:pPr>
          </w:p>
        </w:tc>
      </w:tr>
      <w:tr w:rsidR="00292326" w:rsidRPr="00C16609" w:rsidTr="003676CB">
        <w:trPr>
          <w:trHeight w:val="20"/>
        </w:trPr>
        <w:tc>
          <w:tcPr>
            <w:tcW w:w="3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326" w:rsidRPr="00C16609" w:rsidRDefault="00292326" w:rsidP="003676CB">
            <w:pPr>
              <w:spacing w:before="60" w:after="60"/>
              <w:jc w:val="center"/>
              <w:rPr>
                <w:rFonts w:ascii="Verdana" w:hAnsi="Verdana" w:cs="Arial"/>
              </w:rPr>
            </w:pPr>
            <w:r w:rsidRPr="00C16609">
              <w:rPr>
                <w:rFonts w:ascii="Verdana" w:hAnsi="Verdana" w:cs="Arial"/>
              </w:rPr>
              <w:t>1.</w:t>
            </w:r>
          </w:p>
        </w:tc>
        <w:tc>
          <w:tcPr>
            <w:tcW w:w="112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326" w:rsidRPr="00C16609" w:rsidRDefault="00292326" w:rsidP="003676CB">
            <w:pPr>
              <w:spacing w:before="60" w:after="6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СДК </w:t>
            </w:r>
            <w:proofErr w:type="spellStart"/>
            <w:r>
              <w:rPr>
                <w:rFonts w:ascii="Verdana" w:hAnsi="Verdana" w:cs="Arial"/>
              </w:rPr>
              <w:t>с</w:t>
            </w:r>
            <w:proofErr w:type="gramStart"/>
            <w:r>
              <w:rPr>
                <w:rFonts w:ascii="Verdana" w:hAnsi="Verdana" w:cs="Arial"/>
              </w:rPr>
              <w:t>.К</w:t>
            </w:r>
            <w:proofErr w:type="gramEnd"/>
            <w:r>
              <w:rPr>
                <w:rFonts w:ascii="Verdana" w:hAnsi="Verdana" w:cs="Arial"/>
              </w:rPr>
              <w:t>очетное</w:t>
            </w:r>
            <w:proofErr w:type="spellEnd"/>
            <w:r>
              <w:rPr>
                <w:rFonts w:ascii="Verdana" w:hAnsi="Verdana" w:cs="Arial"/>
              </w:rPr>
              <w:t>, ул. Центральная</w:t>
            </w:r>
            <w:r w:rsidRPr="00C16609">
              <w:rPr>
                <w:rFonts w:ascii="Verdana" w:hAnsi="Verdana" w:cs="Arial"/>
              </w:rPr>
              <w:t xml:space="preserve"> 25</w:t>
            </w:r>
          </w:p>
        </w:tc>
        <w:tc>
          <w:tcPr>
            <w:tcW w:w="99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326" w:rsidRPr="00C16609" w:rsidRDefault="00292326" w:rsidP="003676CB">
            <w:pPr>
              <w:spacing w:before="60" w:after="60"/>
              <w:jc w:val="center"/>
              <w:rPr>
                <w:rFonts w:ascii="Verdana" w:hAnsi="Verdana" w:cs="Arial"/>
              </w:rPr>
            </w:pPr>
            <w:r w:rsidRPr="00C16609">
              <w:rPr>
                <w:rFonts w:ascii="Verdana" w:hAnsi="Verdana" w:cs="Arial"/>
              </w:rPr>
              <w:t>Отдельно стоящее здание</w:t>
            </w:r>
          </w:p>
        </w:tc>
        <w:tc>
          <w:tcPr>
            <w:tcW w:w="7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326" w:rsidRPr="00C16609" w:rsidRDefault="00292326" w:rsidP="003676CB">
            <w:pPr>
              <w:spacing w:before="60" w:after="6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180</w:t>
            </w:r>
          </w:p>
        </w:tc>
        <w:tc>
          <w:tcPr>
            <w:tcW w:w="500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92326" w:rsidRPr="00C16609" w:rsidRDefault="00292326" w:rsidP="003676CB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1961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326" w:rsidRPr="00C16609" w:rsidRDefault="00292326" w:rsidP="003676CB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-</w:t>
            </w:r>
          </w:p>
        </w:tc>
        <w:tc>
          <w:tcPr>
            <w:tcW w:w="8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26" w:rsidRPr="00C16609" w:rsidRDefault="00292326" w:rsidP="003676CB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65</w:t>
            </w:r>
          </w:p>
        </w:tc>
      </w:tr>
      <w:tr w:rsidR="00292326" w:rsidRPr="00C16609" w:rsidTr="003676CB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326" w:rsidRPr="00C16609" w:rsidRDefault="00292326" w:rsidP="003676CB">
            <w:pPr>
              <w:spacing w:before="60" w:after="60"/>
              <w:jc w:val="center"/>
              <w:rPr>
                <w:rFonts w:ascii="Verdana" w:hAnsi="Verdana" w:cs="Arial"/>
              </w:rPr>
            </w:pPr>
            <w:r w:rsidRPr="00C16609">
              <w:rPr>
                <w:rFonts w:ascii="Verdana" w:hAnsi="Verdana" w:cs="Arial"/>
              </w:rPr>
              <w:t>2.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326" w:rsidRPr="00C16609" w:rsidRDefault="00292326" w:rsidP="003676CB">
            <w:pPr>
              <w:spacing w:before="60" w:after="60"/>
              <w:rPr>
                <w:rFonts w:ascii="Verdana" w:hAnsi="Verdana" w:cs="Arial"/>
              </w:rPr>
            </w:pPr>
            <w:r w:rsidRPr="00C16609">
              <w:rPr>
                <w:rFonts w:ascii="Verdana" w:hAnsi="Verdana" w:cs="Arial"/>
              </w:rPr>
              <w:t>Сельская библиотека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326" w:rsidRPr="00C16609" w:rsidRDefault="00292326" w:rsidP="003676CB">
            <w:pPr>
              <w:spacing w:before="60" w:after="60"/>
              <w:jc w:val="center"/>
              <w:rPr>
                <w:rFonts w:ascii="Verdana" w:hAnsi="Verdana" w:cs="Arial"/>
              </w:rPr>
            </w:pPr>
            <w:r w:rsidRPr="00C16609">
              <w:rPr>
                <w:rFonts w:ascii="Verdana" w:hAnsi="Verdana" w:cs="Arial"/>
              </w:rPr>
              <w:t>Встроено в СДК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326" w:rsidRPr="00C16609" w:rsidRDefault="00292326" w:rsidP="003676CB">
            <w:pPr>
              <w:spacing w:before="60" w:after="60"/>
              <w:jc w:val="center"/>
              <w:rPr>
                <w:rFonts w:ascii="Verdana" w:hAnsi="Verdana" w:cs="Arial"/>
              </w:rPr>
            </w:pPr>
            <w:r w:rsidRPr="00C16609">
              <w:rPr>
                <w:rFonts w:ascii="Verdana" w:hAnsi="Verdana" w:cs="Arial"/>
              </w:rPr>
              <w:t>7800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92326" w:rsidRPr="00C16609" w:rsidRDefault="00292326" w:rsidP="003676CB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1961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326" w:rsidRPr="00C16609" w:rsidRDefault="00292326" w:rsidP="003676CB">
            <w:pPr>
              <w:jc w:val="center"/>
              <w:rPr>
                <w:rFonts w:ascii="Verdana" w:hAnsi="Verdana" w:cs="Arial"/>
              </w:rPr>
            </w:pPr>
            <w:r w:rsidRPr="00C16609">
              <w:rPr>
                <w:rFonts w:ascii="Verdana" w:hAnsi="Verdana" w:cs="Arial"/>
              </w:rPr>
              <w:t>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26" w:rsidRPr="00C16609" w:rsidRDefault="00292326" w:rsidP="003676CB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65</w:t>
            </w:r>
          </w:p>
        </w:tc>
      </w:tr>
    </w:tbl>
    <w:p w:rsidR="00292326" w:rsidRPr="00C16609" w:rsidRDefault="00292326" w:rsidP="00292326">
      <w:pPr>
        <w:jc w:val="both"/>
        <w:rPr>
          <w:rFonts w:ascii="Verdana" w:hAnsi="Verdana"/>
        </w:rPr>
      </w:pPr>
    </w:p>
    <w:p w:rsidR="00292326" w:rsidRPr="0068242A" w:rsidRDefault="00292326" w:rsidP="00292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42A">
        <w:rPr>
          <w:rFonts w:ascii="Times New Roman" w:hAnsi="Times New Roman" w:cs="Times New Roman"/>
          <w:sz w:val="28"/>
          <w:szCs w:val="28"/>
        </w:rPr>
        <w:lastRenderedPageBreak/>
        <w:t xml:space="preserve">Мощность клубного учреждения в </w:t>
      </w:r>
      <w:proofErr w:type="spellStart"/>
      <w:r w:rsidRPr="0068242A">
        <w:rPr>
          <w:rFonts w:ascii="Times New Roman" w:hAnsi="Times New Roman" w:cs="Times New Roman"/>
          <w:sz w:val="28"/>
          <w:szCs w:val="28"/>
        </w:rPr>
        <w:t>Кочетновском</w:t>
      </w:r>
      <w:proofErr w:type="spellEnd"/>
      <w:r w:rsidRPr="0068242A">
        <w:rPr>
          <w:rFonts w:ascii="Times New Roman" w:hAnsi="Times New Roman" w:cs="Times New Roman"/>
          <w:sz w:val="28"/>
          <w:szCs w:val="28"/>
        </w:rPr>
        <w:t xml:space="preserve"> </w:t>
      </w:r>
      <w:r w:rsidR="00F34B01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68242A">
        <w:rPr>
          <w:rFonts w:ascii="Times New Roman" w:hAnsi="Times New Roman" w:cs="Times New Roman"/>
          <w:sz w:val="28"/>
          <w:szCs w:val="28"/>
        </w:rPr>
        <w:t xml:space="preserve"> составляет 180 мест, что вполне соответствует нормативу равному 150-200 мест в населенных пунктах с численность от 0,5 до 2 тыс. жителей</w:t>
      </w:r>
      <w:r w:rsidRPr="0068242A">
        <w:rPr>
          <w:rStyle w:val="af3"/>
          <w:rFonts w:ascii="Times New Roman" w:hAnsi="Times New Roman" w:cs="Times New Roman"/>
          <w:sz w:val="28"/>
          <w:szCs w:val="28"/>
        </w:rPr>
        <w:footnoteReference w:id="2"/>
      </w:r>
      <w:r w:rsidRPr="0068242A">
        <w:rPr>
          <w:rFonts w:ascii="Times New Roman" w:hAnsi="Times New Roman" w:cs="Times New Roman"/>
          <w:sz w:val="28"/>
          <w:szCs w:val="28"/>
        </w:rPr>
        <w:t>.</w:t>
      </w:r>
    </w:p>
    <w:p w:rsidR="00292326" w:rsidRPr="0068242A" w:rsidRDefault="00292326" w:rsidP="00292326">
      <w:pPr>
        <w:pStyle w:val="ac"/>
        <w:tabs>
          <w:tab w:val="left" w:pos="4678"/>
        </w:tabs>
        <w:ind w:firstLine="567"/>
        <w:jc w:val="both"/>
        <w:rPr>
          <w:sz w:val="28"/>
          <w:szCs w:val="28"/>
        </w:rPr>
      </w:pPr>
      <w:r w:rsidRPr="0068242A">
        <w:rPr>
          <w:sz w:val="28"/>
          <w:szCs w:val="28"/>
        </w:rPr>
        <w:t>Предложения по развитию сети учреждений культуры и искусства предусматривают структурную перестройку ее системы с переходом от традиционных форм обслуживания с их узкой специализацией к многофункциональным объектам культурного обслуживания, включая культурно-спортивные комплексы, клубные учреждения с набором помещений для различного вида любительских занятий с целью получения различными группами населения равных возможностей.</w:t>
      </w:r>
    </w:p>
    <w:p w:rsidR="00292326" w:rsidRPr="0068242A" w:rsidRDefault="00292326" w:rsidP="00292326">
      <w:pPr>
        <w:pStyle w:val="ac"/>
        <w:tabs>
          <w:tab w:val="left" w:pos="4678"/>
        </w:tabs>
        <w:ind w:firstLine="567"/>
        <w:jc w:val="both"/>
        <w:rPr>
          <w:sz w:val="28"/>
          <w:szCs w:val="28"/>
        </w:rPr>
      </w:pPr>
      <w:r w:rsidRPr="0068242A">
        <w:rPr>
          <w:sz w:val="28"/>
          <w:szCs w:val="28"/>
        </w:rPr>
        <w:t>Одна из важнейших задач это организация досуга молодежи и подростков, который должен быть доступен как в территориальном, так и в материальном отношении.</w:t>
      </w:r>
    </w:p>
    <w:p w:rsidR="00292326" w:rsidRPr="0068242A" w:rsidRDefault="00292326" w:rsidP="00292326">
      <w:pPr>
        <w:pStyle w:val="ac"/>
        <w:ind w:firstLine="567"/>
        <w:jc w:val="both"/>
        <w:rPr>
          <w:i/>
          <w:sz w:val="28"/>
          <w:szCs w:val="28"/>
        </w:rPr>
      </w:pPr>
      <w:r w:rsidRPr="0068242A">
        <w:rPr>
          <w:sz w:val="28"/>
          <w:szCs w:val="28"/>
        </w:rPr>
        <w:t>Для решения остро стоящих проблем материально-технического обеспечения сферы культуры и искусства отрасли необходим срочный капитальный ремонт и реконструкция учреждений культуры.</w:t>
      </w:r>
      <w:r w:rsidRPr="0068242A">
        <w:rPr>
          <w:i/>
          <w:sz w:val="28"/>
          <w:szCs w:val="28"/>
        </w:rPr>
        <w:t xml:space="preserve"> </w:t>
      </w:r>
    </w:p>
    <w:p w:rsidR="00292326" w:rsidRPr="0068242A" w:rsidRDefault="00292326" w:rsidP="00292326">
      <w:pPr>
        <w:pStyle w:val="ac"/>
        <w:ind w:firstLine="567"/>
        <w:jc w:val="both"/>
        <w:rPr>
          <w:sz w:val="28"/>
          <w:szCs w:val="28"/>
        </w:rPr>
      </w:pPr>
      <w:r w:rsidRPr="00F34B01">
        <w:rPr>
          <w:b/>
          <w:sz w:val="28"/>
          <w:szCs w:val="28"/>
        </w:rPr>
        <w:t>Основными задачами</w:t>
      </w:r>
      <w:r w:rsidRPr="0068242A">
        <w:rPr>
          <w:sz w:val="28"/>
          <w:szCs w:val="28"/>
        </w:rPr>
        <w:t xml:space="preserve"> дальнейшего развития в области культуры являются:</w:t>
      </w:r>
    </w:p>
    <w:p w:rsidR="00292326" w:rsidRPr="0068242A" w:rsidRDefault="00292326" w:rsidP="00292326">
      <w:pPr>
        <w:pStyle w:val="ac"/>
        <w:numPr>
          <w:ilvl w:val="0"/>
          <w:numId w:val="7"/>
        </w:numPr>
        <w:tabs>
          <w:tab w:val="clear" w:pos="2847"/>
          <w:tab w:val="left" w:pos="5103"/>
        </w:tabs>
        <w:ind w:left="1134" w:hanging="567"/>
        <w:jc w:val="both"/>
        <w:rPr>
          <w:sz w:val="28"/>
          <w:szCs w:val="28"/>
        </w:rPr>
      </w:pPr>
      <w:r w:rsidRPr="0068242A">
        <w:rPr>
          <w:sz w:val="28"/>
          <w:szCs w:val="28"/>
        </w:rPr>
        <w:t>развитие и укрепление материально-технической базы учреждений культуры и искусства;</w:t>
      </w:r>
    </w:p>
    <w:p w:rsidR="00292326" w:rsidRPr="0068242A" w:rsidRDefault="00292326" w:rsidP="00292326">
      <w:pPr>
        <w:pStyle w:val="ac"/>
        <w:numPr>
          <w:ilvl w:val="0"/>
          <w:numId w:val="7"/>
        </w:numPr>
        <w:tabs>
          <w:tab w:val="clear" w:pos="2847"/>
          <w:tab w:val="left" w:pos="5103"/>
        </w:tabs>
        <w:ind w:left="1134" w:hanging="567"/>
        <w:jc w:val="both"/>
        <w:rPr>
          <w:sz w:val="28"/>
          <w:szCs w:val="28"/>
        </w:rPr>
      </w:pPr>
      <w:r w:rsidRPr="0068242A">
        <w:rPr>
          <w:sz w:val="28"/>
          <w:szCs w:val="28"/>
        </w:rPr>
        <w:t>развитие профессионального искусства;</w:t>
      </w:r>
    </w:p>
    <w:p w:rsidR="00292326" w:rsidRPr="0068242A" w:rsidRDefault="00292326" w:rsidP="00292326">
      <w:pPr>
        <w:pStyle w:val="ac"/>
        <w:numPr>
          <w:ilvl w:val="0"/>
          <w:numId w:val="7"/>
        </w:numPr>
        <w:tabs>
          <w:tab w:val="clear" w:pos="2847"/>
          <w:tab w:val="left" w:pos="5103"/>
        </w:tabs>
        <w:ind w:left="1134" w:hanging="567"/>
        <w:jc w:val="both"/>
        <w:rPr>
          <w:sz w:val="28"/>
          <w:szCs w:val="28"/>
        </w:rPr>
      </w:pPr>
      <w:r w:rsidRPr="0068242A">
        <w:rPr>
          <w:sz w:val="28"/>
          <w:szCs w:val="28"/>
        </w:rPr>
        <w:t>развитие самодеятельного творчества населения муниципального образования;</w:t>
      </w:r>
    </w:p>
    <w:p w:rsidR="00292326" w:rsidRPr="0089284C" w:rsidRDefault="00292326" w:rsidP="002923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  </w:t>
      </w:r>
      <w:r w:rsidRPr="0089284C">
        <w:rPr>
          <w:rFonts w:ascii="Times New Roman" w:hAnsi="Times New Roman" w:cs="Times New Roman"/>
          <w:sz w:val="28"/>
          <w:szCs w:val="28"/>
        </w:rPr>
        <w:t>создание условий для привлечения в сферу культуры и искусства дополнительных финансовых ресурсов из негосударственного сектора, развития меценатства и спонсорства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2326" w:rsidRPr="0089284C" w:rsidRDefault="00292326" w:rsidP="00292326">
      <w:pPr>
        <w:spacing w:before="60" w:after="60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89284C">
        <w:rPr>
          <w:rFonts w:ascii="Times New Roman" w:hAnsi="Times New Roman" w:cs="Times New Roman"/>
          <w:sz w:val="28"/>
          <w:szCs w:val="28"/>
        </w:rPr>
        <w:t xml:space="preserve">Острейшей проблемой, усугубляющей с каждым годом ситуацию в сфере культуры, является недостаток кадров. Многие работники культуры (в т.ч. руководители) достигли пенсионного возраста. </w:t>
      </w:r>
    </w:p>
    <w:p w:rsidR="00292326" w:rsidRPr="0089284C" w:rsidRDefault="00292326" w:rsidP="00292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84C">
        <w:rPr>
          <w:rFonts w:ascii="Times New Roman" w:hAnsi="Times New Roman" w:cs="Times New Roman"/>
          <w:sz w:val="28"/>
          <w:szCs w:val="28"/>
        </w:rPr>
        <w:t xml:space="preserve">В настоящее время, все учреждения культуры в населенных пунктах Ровенского муниципального района испытывают </w:t>
      </w:r>
      <w:r w:rsidR="00F34B01">
        <w:rPr>
          <w:rFonts w:ascii="Times New Roman" w:hAnsi="Times New Roman" w:cs="Times New Roman"/>
          <w:sz w:val="28"/>
          <w:szCs w:val="28"/>
        </w:rPr>
        <w:t>не</w:t>
      </w:r>
      <w:r w:rsidRPr="0089284C">
        <w:rPr>
          <w:rFonts w:ascii="Times New Roman" w:hAnsi="Times New Roman" w:cs="Times New Roman"/>
          <w:sz w:val="28"/>
          <w:szCs w:val="28"/>
        </w:rPr>
        <w:t xml:space="preserve">большую потребность </w:t>
      </w:r>
      <w:r w:rsidR="00F34B01">
        <w:rPr>
          <w:rFonts w:ascii="Times New Roman" w:hAnsi="Times New Roman" w:cs="Times New Roman"/>
          <w:sz w:val="28"/>
          <w:szCs w:val="28"/>
        </w:rPr>
        <w:t>в</w:t>
      </w:r>
      <w:r w:rsidRPr="0089284C">
        <w:rPr>
          <w:rFonts w:ascii="Times New Roman" w:hAnsi="Times New Roman" w:cs="Times New Roman"/>
          <w:sz w:val="28"/>
          <w:szCs w:val="28"/>
        </w:rPr>
        <w:t xml:space="preserve"> технических средствах: </w:t>
      </w:r>
      <w:proofErr w:type="spellStart"/>
      <w:r w:rsidRPr="0089284C">
        <w:rPr>
          <w:rFonts w:ascii="Times New Roman" w:hAnsi="Times New Roman" w:cs="Times New Roman"/>
          <w:sz w:val="28"/>
          <w:szCs w:val="28"/>
        </w:rPr>
        <w:t>свет</w:t>
      </w:r>
      <w:proofErr w:type="gramStart"/>
      <w:r w:rsidRPr="0089284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9284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928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84C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89284C">
        <w:rPr>
          <w:rFonts w:ascii="Times New Roman" w:hAnsi="Times New Roman" w:cs="Times New Roman"/>
          <w:sz w:val="28"/>
          <w:szCs w:val="28"/>
        </w:rPr>
        <w:t>-, видеоаппаратуре, сценической технике, библ</w:t>
      </w:r>
      <w:r>
        <w:rPr>
          <w:rFonts w:ascii="Times New Roman" w:hAnsi="Times New Roman" w:cs="Times New Roman"/>
          <w:sz w:val="28"/>
          <w:szCs w:val="28"/>
        </w:rPr>
        <w:t xml:space="preserve">иотечном, </w:t>
      </w:r>
      <w:r w:rsidRPr="0089284C">
        <w:rPr>
          <w:rFonts w:ascii="Times New Roman" w:hAnsi="Times New Roman" w:cs="Times New Roman"/>
          <w:sz w:val="28"/>
          <w:szCs w:val="28"/>
        </w:rPr>
        <w:t xml:space="preserve">музыкальных инструментах, сценических костюмах. </w:t>
      </w:r>
    </w:p>
    <w:p w:rsidR="00F34B01" w:rsidRDefault="00292326" w:rsidP="00292326">
      <w:pPr>
        <w:spacing w:before="60" w:after="60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89284C">
        <w:rPr>
          <w:rFonts w:ascii="Times New Roman" w:hAnsi="Times New Roman" w:cs="Times New Roman"/>
          <w:sz w:val="28"/>
          <w:szCs w:val="28"/>
        </w:rPr>
        <w:t xml:space="preserve">Государственная политика России на современном этапе направлена на решение проблем в области культуры исключительно силами органов местного самоуправления, поэтому местные власти становятся полностью ответственными за сохранение (это – первоочередная задача) существующей системы муниципальных учреждений культуры. </w:t>
      </w:r>
    </w:p>
    <w:p w:rsidR="00292326" w:rsidRPr="0089284C" w:rsidRDefault="00F34B01" w:rsidP="00F34B01">
      <w:pPr>
        <w:spacing w:before="60" w:after="60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292326" w:rsidRPr="0089284C">
        <w:rPr>
          <w:rFonts w:ascii="Times New Roman" w:hAnsi="Times New Roman" w:cs="Times New Roman"/>
          <w:sz w:val="28"/>
          <w:szCs w:val="28"/>
        </w:rPr>
        <w:t xml:space="preserve"> настоящее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учреждения культуры пользуются </w:t>
      </w:r>
      <w:r w:rsidR="00292326" w:rsidRPr="0089284C">
        <w:rPr>
          <w:rFonts w:ascii="Times New Roman" w:hAnsi="Times New Roman" w:cs="Times New Roman"/>
          <w:sz w:val="28"/>
          <w:szCs w:val="28"/>
        </w:rPr>
        <w:t xml:space="preserve"> популярностью, для повышения культурного уровня населения Кочетновского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</w:p>
    <w:p w:rsidR="00292326" w:rsidRDefault="00292326" w:rsidP="00292326">
      <w:pPr>
        <w:pStyle w:val="4"/>
        <w:rPr>
          <w:rFonts w:ascii="Verdana" w:eastAsiaTheme="minorHAnsi" w:hAnsi="Verdana" w:cstheme="minorBidi"/>
          <w:b w:val="0"/>
          <w:bCs w:val="0"/>
        </w:rPr>
      </w:pPr>
      <w:bookmarkStart w:id="7" w:name="_Toc280554375"/>
      <w:bookmarkStart w:id="8" w:name="_Toc339366470"/>
    </w:p>
    <w:p w:rsidR="00292326" w:rsidRPr="003541E8" w:rsidRDefault="00292326" w:rsidP="00292326">
      <w:pPr>
        <w:pStyle w:val="4"/>
        <w:rPr>
          <w:rFonts w:ascii="Verdana" w:eastAsiaTheme="minorHAnsi" w:hAnsi="Verdana" w:cstheme="minorBidi"/>
          <w:b w:val="0"/>
          <w:bCs w:val="0"/>
          <w:i/>
          <w:sz w:val="28"/>
          <w:szCs w:val="28"/>
        </w:rPr>
      </w:pPr>
      <w:r w:rsidRPr="00DA06BC">
        <w:rPr>
          <w:rFonts w:ascii="Verdana" w:eastAsiaTheme="minorHAnsi" w:hAnsi="Verdana" w:cstheme="minorBidi"/>
          <w:b w:val="0"/>
          <w:bCs w:val="0"/>
          <w:sz w:val="28"/>
          <w:szCs w:val="28"/>
        </w:rPr>
        <w:t xml:space="preserve"> </w:t>
      </w:r>
      <w:r>
        <w:rPr>
          <w:rFonts w:ascii="Verdana" w:eastAsiaTheme="minorHAnsi" w:hAnsi="Verdana" w:cstheme="minorBidi"/>
          <w:b w:val="0"/>
          <w:bCs w:val="0"/>
          <w:sz w:val="28"/>
          <w:szCs w:val="28"/>
        </w:rPr>
        <w:t xml:space="preserve">       </w:t>
      </w:r>
      <w:r w:rsidRPr="00DA06BC">
        <w:rPr>
          <w:rFonts w:ascii="Verdana" w:eastAsiaTheme="minorHAnsi" w:hAnsi="Verdana" w:cstheme="minorBidi"/>
          <w:b w:val="0"/>
          <w:bCs w:val="0"/>
          <w:sz w:val="28"/>
          <w:szCs w:val="28"/>
        </w:rPr>
        <w:t xml:space="preserve"> </w:t>
      </w:r>
      <w:r w:rsidRPr="00DA06BC">
        <w:rPr>
          <w:sz w:val="28"/>
          <w:szCs w:val="28"/>
        </w:rPr>
        <w:t>Спортивные и физкультурно-оздоровительные сооружения</w:t>
      </w:r>
      <w:bookmarkEnd w:id="7"/>
      <w:bookmarkEnd w:id="8"/>
    </w:p>
    <w:p w:rsidR="00292326" w:rsidRPr="00DA06BC" w:rsidRDefault="00292326" w:rsidP="00292326">
      <w:pPr>
        <w:spacing w:before="60" w:after="60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DA06BC">
        <w:rPr>
          <w:rFonts w:ascii="Times New Roman" w:hAnsi="Times New Roman" w:cs="Times New Roman"/>
          <w:sz w:val="28"/>
          <w:szCs w:val="28"/>
        </w:rPr>
        <w:t>Сеть физкультурно-спортивных объектов представляет собой систему, состоящую из трех основных подсистем: сооружения в местах приложения труда (в учреждениях, на фабриках, заводах и т.п.); сооружения в различных видах общественного обслуживания (в детских учреждениях, учебных заведениях, культурно-просветительских учреждениях,</w:t>
      </w:r>
      <w:r w:rsidRPr="00191722">
        <w:rPr>
          <w:rFonts w:ascii="Times New Roman" w:hAnsi="Times New Roman" w:cs="Times New Roman"/>
          <w:sz w:val="28"/>
          <w:szCs w:val="28"/>
        </w:rPr>
        <w:t xml:space="preserve"> </w:t>
      </w:r>
      <w:r w:rsidRPr="00DA06BC">
        <w:rPr>
          <w:rFonts w:ascii="Times New Roman" w:hAnsi="Times New Roman" w:cs="Times New Roman"/>
          <w:sz w:val="28"/>
          <w:szCs w:val="28"/>
        </w:rPr>
        <w:t xml:space="preserve">учреждениях отдыха и др.), сооружения так называемой сети общего пользования. </w:t>
      </w:r>
    </w:p>
    <w:p w:rsidR="00292326" w:rsidRPr="00DA06BC" w:rsidRDefault="00292326" w:rsidP="00292326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6BC">
        <w:rPr>
          <w:rFonts w:ascii="Times New Roman" w:hAnsi="Times New Roman" w:cs="Times New Roman"/>
          <w:sz w:val="28"/>
          <w:szCs w:val="28"/>
        </w:rPr>
        <w:t xml:space="preserve">Сеть объектов физкультурно-спортивной направленности в </w:t>
      </w:r>
      <w:proofErr w:type="spellStart"/>
      <w:r w:rsidRPr="00DA06B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A06B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A06BC">
        <w:rPr>
          <w:rFonts w:ascii="Times New Roman" w:hAnsi="Times New Roman" w:cs="Times New Roman"/>
          <w:sz w:val="28"/>
          <w:szCs w:val="28"/>
        </w:rPr>
        <w:t>очетное</w:t>
      </w:r>
      <w:proofErr w:type="spellEnd"/>
      <w:r w:rsidRPr="00DA06BC">
        <w:rPr>
          <w:rFonts w:ascii="Times New Roman" w:hAnsi="Times New Roman" w:cs="Times New Roman"/>
          <w:sz w:val="28"/>
          <w:szCs w:val="28"/>
        </w:rPr>
        <w:t xml:space="preserve"> представлена футбольной, баскетбольной площадками и полосой препятствий при МБОУ СОШ (площадь участка – </w:t>
      </w:r>
      <w:smartTag w:uri="urn:schemas-microsoft-com:office:smarttags" w:element="metricconverter">
        <w:smartTagPr>
          <w:attr w:name="ProductID" w:val="0,25 га"/>
        </w:smartTagPr>
        <w:r w:rsidRPr="00DA06BC">
          <w:rPr>
            <w:rFonts w:ascii="Times New Roman" w:hAnsi="Times New Roman" w:cs="Times New Roman"/>
            <w:sz w:val="28"/>
            <w:szCs w:val="28"/>
          </w:rPr>
          <w:t>0,25 га</w:t>
        </w:r>
      </w:smartTag>
      <w:r w:rsidRPr="00DA06BC">
        <w:rPr>
          <w:rFonts w:ascii="Times New Roman" w:hAnsi="Times New Roman" w:cs="Times New Roman"/>
          <w:sz w:val="28"/>
          <w:szCs w:val="28"/>
        </w:rPr>
        <w:t xml:space="preserve">, спортивный зал – </w:t>
      </w:r>
      <w:smartTag w:uri="urn:schemas-microsoft-com:office:smarttags" w:element="metricconverter">
        <w:smartTagPr>
          <w:attr w:name="ProductID" w:val="480 м2"/>
        </w:smartTagPr>
        <w:r w:rsidRPr="00DA06BC">
          <w:rPr>
            <w:rFonts w:ascii="Times New Roman" w:hAnsi="Times New Roman" w:cs="Times New Roman"/>
            <w:sz w:val="28"/>
            <w:szCs w:val="28"/>
          </w:rPr>
          <w:t>480 м</w:t>
        </w:r>
        <w:r w:rsidRPr="00DA06BC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smartTag>
      <w:r w:rsidRPr="00DA06B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92326" w:rsidRPr="00DA06BC" w:rsidRDefault="00292326" w:rsidP="00292326">
      <w:pPr>
        <w:spacing w:before="60" w:after="60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DA06BC">
        <w:rPr>
          <w:rFonts w:ascii="Times New Roman" w:hAnsi="Times New Roman" w:cs="Times New Roman"/>
          <w:sz w:val="28"/>
          <w:szCs w:val="28"/>
        </w:rPr>
        <w:t xml:space="preserve">Нехватка спортивных сооружений и их неудовлетворительное техническое состояние на сегодняшний день является основной проблемой в </w:t>
      </w:r>
      <w:proofErr w:type="spellStart"/>
      <w:r w:rsidRPr="00DA06BC">
        <w:rPr>
          <w:rFonts w:ascii="Times New Roman" w:hAnsi="Times New Roman" w:cs="Times New Roman"/>
          <w:sz w:val="28"/>
          <w:szCs w:val="28"/>
        </w:rPr>
        <w:t>Кочетновском</w:t>
      </w:r>
      <w:proofErr w:type="spellEnd"/>
      <w:r w:rsidRPr="00DA06BC">
        <w:rPr>
          <w:rFonts w:ascii="Times New Roman" w:hAnsi="Times New Roman" w:cs="Times New Roman"/>
          <w:sz w:val="28"/>
          <w:szCs w:val="28"/>
        </w:rPr>
        <w:t xml:space="preserve"> </w:t>
      </w:r>
      <w:r w:rsidR="00CB6F7C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DA06BC">
        <w:rPr>
          <w:rFonts w:ascii="Times New Roman" w:hAnsi="Times New Roman" w:cs="Times New Roman"/>
          <w:sz w:val="28"/>
          <w:szCs w:val="28"/>
        </w:rPr>
        <w:t>, которая тормозит дальнейшее развитие массового спорта и не способствует привлечению большего количества занимающихся физической культурой и спортом.</w:t>
      </w:r>
    </w:p>
    <w:p w:rsidR="00292326" w:rsidRPr="00DA06BC" w:rsidRDefault="00292326" w:rsidP="00292326">
      <w:pPr>
        <w:spacing w:before="60" w:after="60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DA06BC">
        <w:rPr>
          <w:rFonts w:ascii="Times New Roman" w:hAnsi="Times New Roman" w:cs="Times New Roman"/>
          <w:sz w:val="28"/>
          <w:szCs w:val="28"/>
        </w:rPr>
        <w:t xml:space="preserve">Нормативная потребность </w:t>
      </w:r>
      <w:proofErr w:type="spellStart"/>
      <w:r w:rsidRPr="00DA06B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A06B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A06BC">
        <w:rPr>
          <w:rFonts w:ascii="Times New Roman" w:hAnsi="Times New Roman" w:cs="Times New Roman"/>
          <w:sz w:val="28"/>
          <w:szCs w:val="28"/>
        </w:rPr>
        <w:t>очетное</w:t>
      </w:r>
      <w:proofErr w:type="spellEnd"/>
      <w:r w:rsidRPr="00DA06BC">
        <w:rPr>
          <w:rFonts w:ascii="Times New Roman" w:hAnsi="Times New Roman" w:cs="Times New Roman"/>
          <w:sz w:val="28"/>
          <w:szCs w:val="28"/>
        </w:rPr>
        <w:t xml:space="preserve"> в спортивных сооружениях составляет:</w:t>
      </w:r>
    </w:p>
    <w:p w:rsidR="00292326" w:rsidRPr="00DA06BC" w:rsidRDefault="00292326" w:rsidP="00292326">
      <w:pPr>
        <w:spacing w:before="120" w:after="120" w:line="240" w:lineRule="auto"/>
        <w:ind w:left="1262"/>
        <w:jc w:val="both"/>
        <w:rPr>
          <w:rFonts w:ascii="Times New Roman" w:hAnsi="Times New Roman" w:cs="Times New Roman"/>
          <w:sz w:val="28"/>
          <w:szCs w:val="28"/>
        </w:rPr>
      </w:pPr>
      <w:r w:rsidRPr="00DA06BC">
        <w:rPr>
          <w:rFonts w:ascii="Times New Roman" w:hAnsi="Times New Roman" w:cs="Times New Roman"/>
          <w:sz w:val="28"/>
          <w:szCs w:val="28"/>
        </w:rPr>
        <w:t>- спортивные залы – 240 кв</w:t>
      </w:r>
      <w:proofErr w:type="gramStart"/>
      <w:r w:rsidRPr="00DA06B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A06BC">
        <w:rPr>
          <w:rFonts w:ascii="Times New Roman" w:hAnsi="Times New Roman" w:cs="Times New Roman"/>
          <w:sz w:val="28"/>
          <w:szCs w:val="28"/>
        </w:rPr>
        <w:t>;</w:t>
      </w:r>
    </w:p>
    <w:p w:rsidR="00292326" w:rsidRPr="00DA06BC" w:rsidRDefault="00292326" w:rsidP="00292326">
      <w:pPr>
        <w:spacing w:before="120" w:after="120" w:line="240" w:lineRule="auto"/>
        <w:ind w:left="1262"/>
        <w:jc w:val="both"/>
        <w:rPr>
          <w:rFonts w:ascii="Times New Roman" w:hAnsi="Times New Roman" w:cs="Times New Roman"/>
          <w:sz w:val="28"/>
          <w:szCs w:val="28"/>
        </w:rPr>
      </w:pPr>
      <w:r w:rsidRPr="00DA06BC">
        <w:rPr>
          <w:rFonts w:ascii="Times New Roman" w:hAnsi="Times New Roman" w:cs="Times New Roman"/>
          <w:sz w:val="28"/>
          <w:szCs w:val="28"/>
        </w:rPr>
        <w:t>- плоскостные сооружения – 1,3 тыс. кв.м.</w:t>
      </w:r>
    </w:p>
    <w:p w:rsidR="00292326" w:rsidRPr="00DA06BC" w:rsidRDefault="00292326" w:rsidP="00292326">
      <w:pPr>
        <w:spacing w:before="60" w:after="6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6BC">
        <w:rPr>
          <w:rFonts w:ascii="Times New Roman" w:hAnsi="Times New Roman" w:cs="Times New Roman"/>
          <w:sz w:val="28"/>
          <w:szCs w:val="28"/>
        </w:rPr>
        <w:t>Всестороннее развитие человеческого потенциала предусматривает активную пропаганду и формирование здорового образа жизни. Целью муниципальной политики в этой сфере будет являться вовлечение населения в систематические занятия физической культурой, спортом и туризмом. Реализация этой цели потребует развития неформального взаимодействия органов местного самоуправления поселения с общественными организациями и спонсорами в части привлечения внебюджетных финансовых ресурсов. Необходимы разработка и реализация новых подходов для расширения возможностей граждан для занятия спортом и туризмом, независимо от уровня их доходов.</w:t>
      </w:r>
    </w:p>
    <w:p w:rsidR="00292326" w:rsidRPr="00DA06BC" w:rsidRDefault="00292326" w:rsidP="00292326">
      <w:pPr>
        <w:spacing w:before="60" w:after="6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6BC">
        <w:rPr>
          <w:rFonts w:ascii="Times New Roman" w:hAnsi="Times New Roman" w:cs="Times New Roman"/>
          <w:sz w:val="28"/>
          <w:szCs w:val="28"/>
        </w:rPr>
        <w:lastRenderedPageBreak/>
        <w:t>Развитие физической культуры и спорта невозможно без наличия соответствующей материально-технической базы и основной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6BC">
        <w:rPr>
          <w:rFonts w:ascii="Times New Roman" w:hAnsi="Times New Roman" w:cs="Times New Roman"/>
          <w:sz w:val="28"/>
          <w:szCs w:val="28"/>
        </w:rPr>
        <w:t xml:space="preserve">составляющей – физкультурно-спортивных сооружений, отвечающих требованиям и нормативам, обеспечивающих потребность всех слоев населения в различных видах физкультурно-оздоровительных и спортивных занятий. В целях соблюдения норм обеспеченности населения объектами физкультурно-спортивной направленности на территории Кочетновского </w:t>
      </w:r>
      <w:r w:rsidR="00CB6F7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A06BC">
        <w:rPr>
          <w:rFonts w:ascii="Times New Roman" w:hAnsi="Times New Roman" w:cs="Times New Roman"/>
          <w:sz w:val="28"/>
          <w:szCs w:val="28"/>
        </w:rPr>
        <w:t xml:space="preserve"> необходимо осуществить:</w:t>
      </w:r>
    </w:p>
    <w:p w:rsidR="00292326" w:rsidRPr="00DA06BC" w:rsidRDefault="00292326" w:rsidP="00292326">
      <w:pPr>
        <w:numPr>
          <w:ilvl w:val="0"/>
          <w:numId w:val="8"/>
        </w:numPr>
        <w:spacing w:before="60" w:after="60" w:line="24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DA06BC">
        <w:rPr>
          <w:rFonts w:ascii="Times New Roman" w:hAnsi="Times New Roman" w:cs="Times New Roman"/>
          <w:sz w:val="28"/>
          <w:szCs w:val="28"/>
        </w:rPr>
        <w:t>строительство спортивного зала при общеобразовательном учреждении;</w:t>
      </w:r>
    </w:p>
    <w:p w:rsidR="00292326" w:rsidRPr="00DA06BC" w:rsidRDefault="00292326" w:rsidP="00292326">
      <w:pPr>
        <w:numPr>
          <w:ilvl w:val="0"/>
          <w:numId w:val="8"/>
        </w:numPr>
        <w:spacing w:before="60" w:after="60" w:line="24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DA06BC">
        <w:rPr>
          <w:rFonts w:ascii="Times New Roman" w:hAnsi="Times New Roman" w:cs="Times New Roman"/>
          <w:sz w:val="28"/>
          <w:szCs w:val="28"/>
        </w:rPr>
        <w:t>строительство многофункциональной спортивной площадки (баскетбол, волейбол и пр.) с полем для мини-футбола и беговой дорожкой площадью не менее 1400 кв.м.</w:t>
      </w:r>
    </w:p>
    <w:p w:rsidR="00292326" w:rsidRDefault="00292326" w:rsidP="00292326">
      <w:pPr>
        <w:spacing w:before="60" w:after="6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6BC">
        <w:rPr>
          <w:rFonts w:ascii="Times New Roman" w:hAnsi="Times New Roman" w:cs="Times New Roman"/>
          <w:sz w:val="28"/>
          <w:szCs w:val="28"/>
        </w:rPr>
        <w:t xml:space="preserve">Результатом развития сети физкультурно-спортивных объектов Кочетновского </w:t>
      </w:r>
      <w:r w:rsidR="00CB6F7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A06BC">
        <w:rPr>
          <w:rFonts w:ascii="Times New Roman" w:hAnsi="Times New Roman" w:cs="Times New Roman"/>
          <w:sz w:val="28"/>
          <w:szCs w:val="28"/>
        </w:rPr>
        <w:t xml:space="preserve"> должно стать доведения до нормы их обеспечения населения, путем строительства новых или реконструкции старых.</w:t>
      </w:r>
    </w:p>
    <w:p w:rsidR="00292326" w:rsidRDefault="00292326" w:rsidP="00292326">
      <w:pPr>
        <w:spacing w:before="60" w:after="6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2326" w:rsidRPr="00DA06BC" w:rsidRDefault="00292326" w:rsidP="00292326">
      <w:pPr>
        <w:spacing w:before="60" w:after="6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2326" w:rsidRPr="00DA06BC" w:rsidRDefault="00292326" w:rsidP="00292326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A06BC">
        <w:rPr>
          <w:rFonts w:ascii="Times New Roman" w:hAnsi="Times New Roman" w:cs="Times New Roman"/>
          <w:b/>
          <w:bCs/>
          <w:i/>
          <w:sz w:val="28"/>
          <w:szCs w:val="28"/>
        </w:rPr>
        <w:t>Перспективная потребность населения Кочетновского муниципального образования в физкультурно-спортивных объектах по сценариям развития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1"/>
        <w:gridCol w:w="1147"/>
        <w:gridCol w:w="1464"/>
        <w:gridCol w:w="1350"/>
        <w:gridCol w:w="1147"/>
        <w:gridCol w:w="1464"/>
        <w:gridCol w:w="1348"/>
      </w:tblGrid>
      <w:tr w:rsidR="00292326" w:rsidRPr="00C16609" w:rsidTr="003676CB">
        <w:tc>
          <w:tcPr>
            <w:tcW w:w="86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292326" w:rsidRPr="00EF3ED4" w:rsidRDefault="00292326" w:rsidP="003676CB">
            <w:pPr>
              <w:spacing w:before="60" w:after="60"/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206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292326" w:rsidRPr="00EF3ED4" w:rsidRDefault="00292326" w:rsidP="003676CB">
            <w:pPr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3ED4">
              <w:rPr>
                <w:rFonts w:cstheme="minorHAnsi"/>
                <w:b/>
                <w:sz w:val="24"/>
                <w:szCs w:val="24"/>
              </w:rPr>
              <w:t>2020</w:t>
            </w:r>
          </w:p>
        </w:tc>
        <w:tc>
          <w:tcPr>
            <w:tcW w:w="206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292326" w:rsidRPr="00EF3ED4" w:rsidRDefault="00292326" w:rsidP="003676CB">
            <w:pPr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3ED4">
              <w:rPr>
                <w:rFonts w:cstheme="minorHAnsi"/>
                <w:b/>
                <w:sz w:val="24"/>
                <w:szCs w:val="24"/>
              </w:rPr>
              <w:t>2030</w:t>
            </w:r>
          </w:p>
        </w:tc>
      </w:tr>
      <w:tr w:rsidR="00292326" w:rsidRPr="00C16609" w:rsidTr="003676CB">
        <w:tc>
          <w:tcPr>
            <w:tcW w:w="86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292326" w:rsidRPr="00EF3ED4" w:rsidRDefault="00292326" w:rsidP="003676CB">
            <w:pPr>
              <w:spacing w:before="60" w:after="6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292326" w:rsidRPr="00EF3ED4" w:rsidRDefault="00292326" w:rsidP="003676CB">
            <w:pPr>
              <w:spacing w:before="60" w:after="60"/>
              <w:jc w:val="both"/>
              <w:rPr>
                <w:rFonts w:cstheme="minorHAnsi"/>
                <w:b/>
              </w:rPr>
            </w:pPr>
            <w:proofErr w:type="spellStart"/>
            <w:proofErr w:type="gramStart"/>
            <w:r w:rsidRPr="00EF3ED4">
              <w:rPr>
                <w:rFonts w:cstheme="minorHAnsi"/>
                <w:b/>
              </w:rPr>
              <w:t>Инерци-онный</w:t>
            </w:r>
            <w:proofErr w:type="spellEnd"/>
            <w:proofErr w:type="gramEnd"/>
          </w:p>
        </w:tc>
        <w:tc>
          <w:tcPr>
            <w:tcW w:w="7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292326" w:rsidRPr="00EF3ED4" w:rsidRDefault="00292326" w:rsidP="003676CB">
            <w:pPr>
              <w:spacing w:before="60" w:after="6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proofErr w:type="gramStart"/>
            <w:r w:rsidRPr="00EF3ED4">
              <w:rPr>
                <w:rFonts w:cstheme="minorHAnsi"/>
                <w:b/>
                <w:sz w:val="24"/>
                <w:szCs w:val="24"/>
              </w:rPr>
              <w:t>Стабилиза-ционный</w:t>
            </w:r>
            <w:proofErr w:type="spellEnd"/>
            <w:proofErr w:type="gramEnd"/>
          </w:p>
        </w:tc>
        <w:tc>
          <w:tcPr>
            <w:tcW w:w="7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292326" w:rsidRPr="00EF3ED4" w:rsidRDefault="00292326" w:rsidP="003676CB">
            <w:pPr>
              <w:spacing w:before="60" w:after="6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proofErr w:type="gramStart"/>
            <w:r w:rsidRPr="00EF3ED4">
              <w:rPr>
                <w:rFonts w:cstheme="minorHAnsi"/>
                <w:b/>
                <w:sz w:val="24"/>
                <w:szCs w:val="24"/>
              </w:rPr>
              <w:t>Оптими-стический</w:t>
            </w:r>
            <w:proofErr w:type="spellEnd"/>
            <w:proofErr w:type="gramEnd"/>
          </w:p>
        </w:tc>
        <w:tc>
          <w:tcPr>
            <w:tcW w:w="5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292326" w:rsidRPr="00EF3ED4" w:rsidRDefault="00292326" w:rsidP="003676CB">
            <w:pPr>
              <w:spacing w:before="60" w:after="6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proofErr w:type="gramStart"/>
            <w:r w:rsidRPr="00EF3ED4">
              <w:rPr>
                <w:rFonts w:cstheme="minorHAnsi"/>
                <w:b/>
                <w:sz w:val="24"/>
                <w:szCs w:val="24"/>
              </w:rPr>
              <w:t>Инерци-онный</w:t>
            </w:r>
            <w:proofErr w:type="spellEnd"/>
            <w:proofErr w:type="gramEnd"/>
          </w:p>
        </w:tc>
        <w:tc>
          <w:tcPr>
            <w:tcW w:w="7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292326" w:rsidRPr="00EF3ED4" w:rsidRDefault="00292326" w:rsidP="003676CB">
            <w:pPr>
              <w:spacing w:before="60" w:after="6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proofErr w:type="gramStart"/>
            <w:r w:rsidRPr="00EF3ED4">
              <w:rPr>
                <w:rFonts w:cstheme="minorHAnsi"/>
                <w:b/>
                <w:sz w:val="24"/>
                <w:szCs w:val="24"/>
              </w:rPr>
              <w:t>Стабилиза-ционный</w:t>
            </w:r>
            <w:proofErr w:type="spellEnd"/>
            <w:proofErr w:type="gramEnd"/>
          </w:p>
        </w:tc>
        <w:tc>
          <w:tcPr>
            <w:tcW w:w="7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292326" w:rsidRPr="00EF3ED4" w:rsidRDefault="00292326" w:rsidP="003676CB">
            <w:pPr>
              <w:spacing w:before="60" w:after="6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proofErr w:type="gramStart"/>
            <w:r w:rsidRPr="00EF3ED4">
              <w:rPr>
                <w:rFonts w:cstheme="minorHAnsi"/>
                <w:b/>
                <w:sz w:val="24"/>
                <w:szCs w:val="24"/>
              </w:rPr>
              <w:t>Оптими-стический</w:t>
            </w:r>
            <w:proofErr w:type="spellEnd"/>
            <w:proofErr w:type="gramEnd"/>
          </w:p>
        </w:tc>
      </w:tr>
      <w:tr w:rsidR="00292326" w:rsidRPr="00C16609" w:rsidTr="0036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86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326" w:rsidRPr="00EF3ED4" w:rsidRDefault="00292326" w:rsidP="003676CB">
            <w:pPr>
              <w:rPr>
                <w:rFonts w:cstheme="minorHAnsi"/>
                <w:sz w:val="24"/>
                <w:szCs w:val="24"/>
              </w:rPr>
            </w:pPr>
            <w:r w:rsidRPr="00EF3ED4">
              <w:rPr>
                <w:rFonts w:cstheme="minorHAnsi"/>
                <w:sz w:val="24"/>
                <w:szCs w:val="24"/>
              </w:rPr>
              <w:t>Спортивные залы, тыс. м²</w:t>
            </w:r>
          </w:p>
        </w:tc>
        <w:tc>
          <w:tcPr>
            <w:tcW w:w="599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326" w:rsidRPr="00EF3ED4" w:rsidRDefault="00292326" w:rsidP="003676CB">
            <w:pPr>
              <w:jc w:val="center"/>
              <w:rPr>
                <w:rFonts w:cstheme="minorHAnsi"/>
              </w:rPr>
            </w:pPr>
            <w:r w:rsidRPr="00EF3ED4">
              <w:rPr>
                <w:rFonts w:cstheme="minorHAnsi"/>
              </w:rPr>
              <w:t>262</w:t>
            </w:r>
          </w:p>
        </w:tc>
        <w:tc>
          <w:tcPr>
            <w:tcW w:w="765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326" w:rsidRPr="00EF3ED4" w:rsidRDefault="00292326" w:rsidP="003676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3ED4">
              <w:rPr>
                <w:rFonts w:cstheme="minorHAnsi"/>
                <w:sz w:val="24"/>
                <w:szCs w:val="24"/>
              </w:rPr>
              <w:t>281</w:t>
            </w:r>
          </w:p>
        </w:tc>
        <w:tc>
          <w:tcPr>
            <w:tcW w:w="705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326" w:rsidRPr="00EF3ED4" w:rsidRDefault="00292326" w:rsidP="003676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3ED4">
              <w:rPr>
                <w:rFonts w:cstheme="minorHAnsi"/>
                <w:sz w:val="24"/>
                <w:szCs w:val="24"/>
              </w:rPr>
              <w:t>299</w:t>
            </w:r>
          </w:p>
        </w:tc>
        <w:tc>
          <w:tcPr>
            <w:tcW w:w="599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326" w:rsidRPr="00EF3ED4" w:rsidRDefault="00292326" w:rsidP="003676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3ED4">
              <w:rPr>
                <w:rFonts w:cstheme="minorHAnsi"/>
                <w:sz w:val="24"/>
                <w:szCs w:val="24"/>
              </w:rPr>
              <w:t>279</w:t>
            </w:r>
          </w:p>
        </w:tc>
        <w:tc>
          <w:tcPr>
            <w:tcW w:w="765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326" w:rsidRPr="00EF3ED4" w:rsidRDefault="00292326" w:rsidP="003676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3ED4">
              <w:rPr>
                <w:rFonts w:cstheme="minorHAnsi"/>
                <w:sz w:val="24"/>
                <w:szCs w:val="24"/>
              </w:rPr>
              <w:t>326</w:t>
            </w:r>
          </w:p>
        </w:tc>
        <w:tc>
          <w:tcPr>
            <w:tcW w:w="705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326" w:rsidRPr="00EF3ED4" w:rsidRDefault="00292326" w:rsidP="003676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3ED4">
              <w:rPr>
                <w:rFonts w:cstheme="minorHAnsi"/>
                <w:sz w:val="24"/>
                <w:szCs w:val="24"/>
              </w:rPr>
              <w:t>370</w:t>
            </w:r>
          </w:p>
        </w:tc>
      </w:tr>
      <w:tr w:rsidR="00292326" w:rsidRPr="00C16609" w:rsidTr="0036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326" w:rsidRPr="00EF3ED4" w:rsidRDefault="00292326" w:rsidP="003676CB">
            <w:pPr>
              <w:rPr>
                <w:rFonts w:cstheme="minorHAnsi"/>
                <w:sz w:val="24"/>
                <w:szCs w:val="24"/>
              </w:rPr>
            </w:pPr>
            <w:r w:rsidRPr="00EF3ED4">
              <w:rPr>
                <w:rFonts w:cstheme="minorHAnsi"/>
                <w:sz w:val="24"/>
                <w:szCs w:val="24"/>
              </w:rPr>
              <w:t>Плоскостные сооружения, тыс. м²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326" w:rsidRPr="00EF3ED4" w:rsidRDefault="00292326" w:rsidP="003676CB">
            <w:pPr>
              <w:jc w:val="center"/>
              <w:rPr>
                <w:rFonts w:cstheme="minorHAnsi"/>
              </w:rPr>
            </w:pPr>
            <w:r w:rsidRPr="00EF3ED4">
              <w:rPr>
                <w:rFonts w:cstheme="minorHAnsi"/>
              </w:rPr>
              <w:t>1462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326" w:rsidRPr="00EF3ED4" w:rsidRDefault="00292326" w:rsidP="003676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3ED4">
              <w:rPr>
                <w:rFonts w:cstheme="minorHAnsi"/>
                <w:sz w:val="24"/>
                <w:szCs w:val="24"/>
              </w:rPr>
              <w:t>1563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326" w:rsidRPr="00EF3ED4" w:rsidRDefault="00292326" w:rsidP="003676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3ED4">
              <w:rPr>
                <w:rFonts w:cstheme="minorHAnsi"/>
                <w:sz w:val="24"/>
                <w:szCs w:val="24"/>
              </w:rPr>
              <w:t>1667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326" w:rsidRPr="00EF3ED4" w:rsidRDefault="00292326" w:rsidP="003676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3ED4">
              <w:rPr>
                <w:rFonts w:cstheme="minorHAnsi"/>
                <w:sz w:val="24"/>
                <w:szCs w:val="24"/>
              </w:rPr>
              <w:t>1553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326" w:rsidRPr="00EF3ED4" w:rsidRDefault="00292326" w:rsidP="003676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3ED4">
              <w:rPr>
                <w:rFonts w:cstheme="minorHAnsi"/>
                <w:sz w:val="24"/>
                <w:szCs w:val="24"/>
              </w:rPr>
              <w:t>1814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326" w:rsidRPr="00EF3ED4" w:rsidRDefault="00292326" w:rsidP="003676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3ED4">
              <w:rPr>
                <w:rFonts w:cstheme="minorHAnsi"/>
                <w:sz w:val="24"/>
                <w:szCs w:val="24"/>
              </w:rPr>
              <w:t>2062</w:t>
            </w:r>
          </w:p>
        </w:tc>
      </w:tr>
    </w:tbl>
    <w:p w:rsidR="00292326" w:rsidRDefault="00292326" w:rsidP="00292326">
      <w:pPr>
        <w:pStyle w:val="Style43"/>
        <w:widowControl/>
        <w:spacing w:line="240" w:lineRule="auto"/>
        <w:ind w:firstLine="0"/>
        <w:rPr>
          <w:rStyle w:val="FontStyle138"/>
          <w:rFonts w:eastAsiaTheme="majorEastAsia"/>
          <w:b/>
          <w:i/>
          <w:sz w:val="28"/>
          <w:szCs w:val="28"/>
        </w:rPr>
      </w:pPr>
    </w:p>
    <w:p w:rsidR="00292326" w:rsidRDefault="00292326" w:rsidP="00292326">
      <w:pPr>
        <w:pStyle w:val="Style43"/>
        <w:widowControl/>
        <w:spacing w:line="240" w:lineRule="auto"/>
        <w:ind w:firstLine="0"/>
        <w:rPr>
          <w:rStyle w:val="FontStyle138"/>
          <w:rFonts w:eastAsiaTheme="majorEastAsia"/>
          <w:b/>
          <w:i/>
          <w:sz w:val="28"/>
          <w:szCs w:val="28"/>
        </w:rPr>
      </w:pPr>
    </w:p>
    <w:p w:rsidR="00292326" w:rsidRPr="00EF3ED4" w:rsidRDefault="00292326" w:rsidP="00292326">
      <w:pPr>
        <w:pStyle w:val="af6"/>
        <w:numPr>
          <w:ilvl w:val="0"/>
          <w:numId w:val="5"/>
        </w:numPr>
        <w:spacing w:after="0" w:line="240" w:lineRule="auto"/>
        <w:rPr>
          <w:rFonts w:cstheme="minorHAnsi"/>
          <w:vanish/>
          <w:sz w:val="24"/>
          <w:szCs w:val="24"/>
        </w:rPr>
      </w:pPr>
    </w:p>
    <w:p w:rsidR="00292326" w:rsidRDefault="00292326" w:rsidP="00292326">
      <w:pPr>
        <w:spacing w:before="120" w:after="120" w:line="240" w:lineRule="auto"/>
        <w:jc w:val="both"/>
        <w:rPr>
          <w:rFonts w:ascii="Verdana" w:hAnsi="Verdana"/>
          <w:b/>
          <w:i/>
        </w:rPr>
      </w:pPr>
    </w:p>
    <w:p w:rsidR="00CB6F7C" w:rsidRDefault="00CB6F7C" w:rsidP="00292326">
      <w:pPr>
        <w:spacing w:before="120" w:after="120" w:line="240" w:lineRule="auto"/>
        <w:jc w:val="both"/>
        <w:rPr>
          <w:rFonts w:ascii="Verdana" w:hAnsi="Verdana"/>
          <w:b/>
          <w:i/>
        </w:rPr>
      </w:pPr>
    </w:p>
    <w:p w:rsidR="00CB6F7C" w:rsidRDefault="00CB6F7C" w:rsidP="00292326">
      <w:pPr>
        <w:spacing w:before="120" w:after="120" w:line="240" w:lineRule="auto"/>
        <w:jc w:val="both"/>
        <w:rPr>
          <w:rFonts w:ascii="Verdana" w:hAnsi="Verdana"/>
          <w:b/>
          <w:i/>
        </w:rPr>
      </w:pPr>
    </w:p>
    <w:p w:rsidR="00CB6F7C" w:rsidRDefault="00CB6F7C" w:rsidP="00292326">
      <w:pPr>
        <w:spacing w:before="120" w:after="120" w:line="240" w:lineRule="auto"/>
        <w:jc w:val="both"/>
        <w:rPr>
          <w:rFonts w:ascii="Verdana" w:hAnsi="Verdana"/>
          <w:b/>
          <w:i/>
        </w:rPr>
      </w:pPr>
    </w:p>
    <w:p w:rsidR="00CB6F7C" w:rsidRDefault="00CB6F7C" w:rsidP="00292326">
      <w:pPr>
        <w:spacing w:before="120" w:after="120" w:line="240" w:lineRule="auto"/>
        <w:jc w:val="both"/>
        <w:rPr>
          <w:rFonts w:ascii="Verdana" w:hAnsi="Verdana"/>
          <w:b/>
          <w:i/>
        </w:rPr>
      </w:pPr>
    </w:p>
    <w:p w:rsidR="00CB6F7C" w:rsidRDefault="00CB6F7C" w:rsidP="00292326">
      <w:pPr>
        <w:spacing w:before="120" w:after="120" w:line="240" w:lineRule="auto"/>
        <w:jc w:val="both"/>
        <w:rPr>
          <w:rFonts w:ascii="Verdana" w:hAnsi="Verdana"/>
          <w:b/>
          <w:i/>
        </w:rPr>
      </w:pPr>
    </w:p>
    <w:p w:rsidR="00CB6F7C" w:rsidRDefault="00CB6F7C" w:rsidP="00292326">
      <w:pPr>
        <w:spacing w:before="120" w:after="120" w:line="240" w:lineRule="auto"/>
        <w:jc w:val="both"/>
        <w:rPr>
          <w:rFonts w:ascii="Verdana" w:hAnsi="Verdana"/>
          <w:b/>
          <w:i/>
        </w:rPr>
      </w:pPr>
    </w:p>
    <w:p w:rsidR="00CB6F7C" w:rsidRDefault="00CB6F7C" w:rsidP="00292326">
      <w:pPr>
        <w:spacing w:before="120" w:after="120" w:line="240" w:lineRule="auto"/>
        <w:jc w:val="both"/>
        <w:rPr>
          <w:rFonts w:ascii="Verdana" w:hAnsi="Verdana"/>
          <w:b/>
          <w:i/>
        </w:rPr>
      </w:pPr>
    </w:p>
    <w:p w:rsidR="00CB6F7C" w:rsidRDefault="00CB6F7C" w:rsidP="00292326">
      <w:pPr>
        <w:spacing w:before="120" w:after="120" w:line="240" w:lineRule="auto"/>
        <w:jc w:val="both"/>
        <w:rPr>
          <w:rFonts w:ascii="Verdana" w:hAnsi="Verdana"/>
          <w:b/>
          <w:i/>
        </w:rPr>
      </w:pPr>
    </w:p>
    <w:p w:rsidR="00292326" w:rsidRPr="007606DC" w:rsidRDefault="00292326" w:rsidP="00292326">
      <w:pPr>
        <w:pStyle w:val="3"/>
        <w:tabs>
          <w:tab w:val="left" w:pos="1134"/>
          <w:tab w:val="left" w:pos="1800"/>
        </w:tabs>
        <w:suppressAutoHyphens/>
        <w:spacing w:after="240"/>
        <w:rPr>
          <w:rFonts w:ascii="Times New Roman" w:hAnsi="Times New Roman"/>
          <w:bCs w:val="0"/>
          <w:color w:val="000000" w:themeColor="text1"/>
          <w:sz w:val="28"/>
          <w:szCs w:val="28"/>
        </w:rPr>
      </w:pPr>
      <w:r w:rsidRPr="007606DC">
        <w:rPr>
          <w:rFonts w:ascii="Times New Roman" w:hAnsi="Times New Roman"/>
          <w:bCs w:val="0"/>
          <w:color w:val="000000" w:themeColor="text1"/>
          <w:sz w:val="28"/>
          <w:szCs w:val="28"/>
        </w:rPr>
        <w:t xml:space="preserve">            Размещение объектов торгово-бытового обслуживания</w:t>
      </w:r>
    </w:p>
    <w:p w:rsidR="00292326" w:rsidRPr="0086653B" w:rsidRDefault="00292326" w:rsidP="002923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53B">
        <w:rPr>
          <w:rFonts w:ascii="Times New Roman" w:hAnsi="Times New Roman" w:cs="Times New Roman"/>
          <w:sz w:val="28"/>
          <w:szCs w:val="28"/>
        </w:rPr>
        <w:t>В настоящее время данная сфера обслуживания, являясь полностью рыночной, которая  не требует капитальных вложений из  местного бюджета. Но рыночные механизмы в части размещения объектов торговли, общественного питания и бытового обслуживания зачастую входят в противоречие с интересами различных групп населения и требуют регулирования со стороны органов местного самоуправления.</w:t>
      </w:r>
    </w:p>
    <w:p w:rsidR="00292326" w:rsidRDefault="00292326" w:rsidP="002923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53B">
        <w:rPr>
          <w:rFonts w:ascii="Times New Roman" w:hAnsi="Times New Roman" w:cs="Times New Roman"/>
          <w:sz w:val="28"/>
          <w:szCs w:val="28"/>
        </w:rPr>
        <w:t xml:space="preserve">Объекты торговли в </w:t>
      </w:r>
      <w:proofErr w:type="spellStart"/>
      <w:r w:rsidRPr="0086653B">
        <w:rPr>
          <w:rFonts w:ascii="Times New Roman" w:hAnsi="Times New Roman" w:cs="Times New Roman"/>
          <w:sz w:val="28"/>
          <w:szCs w:val="28"/>
        </w:rPr>
        <w:t>Кочетновском</w:t>
      </w:r>
      <w:proofErr w:type="spellEnd"/>
      <w:r w:rsidRPr="0086653B">
        <w:rPr>
          <w:rFonts w:ascii="Times New Roman" w:hAnsi="Times New Roman" w:cs="Times New Roman"/>
          <w:sz w:val="28"/>
          <w:szCs w:val="28"/>
        </w:rPr>
        <w:t xml:space="preserve"> </w:t>
      </w:r>
      <w:r w:rsidR="00CB6F7C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86653B">
        <w:rPr>
          <w:rFonts w:ascii="Times New Roman" w:hAnsi="Times New Roman" w:cs="Times New Roman"/>
          <w:sz w:val="28"/>
          <w:szCs w:val="28"/>
        </w:rPr>
        <w:t xml:space="preserve"> представлены предприятиями повседневного и частью периодического обслуживания. </w:t>
      </w:r>
    </w:p>
    <w:p w:rsidR="00292326" w:rsidRDefault="00292326" w:rsidP="002923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2326" w:rsidRPr="00CB6F7C" w:rsidRDefault="00CB6F7C" w:rsidP="00CB6F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F7C">
        <w:rPr>
          <w:rFonts w:ascii="Times New Roman" w:hAnsi="Times New Roman" w:cs="Times New Roman"/>
          <w:b/>
          <w:sz w:val="28"/>
          <w:szCs w:val="28"/>
        </w:rPr>
        <w:t>П</w:t>
      </w:r>
      <w:r w:rsidR="00292326" w:rsidRPr="00CB6F7C">
        <w:rPr>
          <w:rFonts w:ascii="Times New Roman" w:hAnsi="Times New Roman" w:cs="Times New Roman"/>
          <w:b/>
          <w:sz w:val="28"/>
          <w:szCs w:val="28"/>
        </w:rPr>
        <w:t xml:space="preserve">еречень объектов торгово-бытового обслуживания </w:t>
      </w:r>
    </w:p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5"/>
        <w:gridCol w:w="2268"/>
        <w:gridCol w:w="1984"/>
        <w:gridCol w:w="1360"/>
        <w:gridCol w:w="1617"/>
        <w:gridCol w:w="1276"/>
      </w:tblGrid>
      <w:tr w:rsidR="00292326" w:rsidRPr="00412AF3" w:rsidTr="003676CB">
        <w:trPr>
          <w:trHeight w:val="685"/>
          <w:jc w:val="center"/>
        </w:trPr>
        <w:tc>
          <w:tcPr>
            <w:tcW w:w="1835" w:type="dxa"/>
          </w:tcPr>
          <w:p w:rsidR="00292326" w:rsidRPr="00BB4835" w:rsidRDefault="00292326" w:rsidP="003676CB">
            <w:pPr>
              <w:jc w:val="center"/>
              <w:rPr>
                <w:b/>
                <w:sz w:val="24"/>
                <w:szCs w:val="24"/>
              </w:rPr>
            </w:pPr>
            <w:r w:rsidRPr="00BB4835">
              <w:rPr>
                <w:b/>
                <w:sz w:val="24"/>
                <w:szCs w:val="24"/>
              </w:rPr>
              <w:t>тип предприятия</w:t>
            </w:r>
          </w:p>
        </w:tc>
        <w:tc>
          <w:tcPr>
            <w:tcW w:w="2268" w:type="dxa"/>
          </w:tcPr>
          <w:p w:rsidR="00292326" w:rsidRPr="00BB4835" w:rsidRDefault="00292326" w:rsidP="003676CB">
            <w:pPr>
              <w:jc w:val="center"/>
              <w:rPr>
                <w:b/>
                <w:sz w:val="24"/>
                <w:szCs w:val="24"/>
              </w:rPr>
            </w:pPr>
            <w:r w:rsidRPr="00BB4835">
              <w:rPr>
                <w:b/>
                <w:sz w:val="24"/>
                <w:szCs w:val="24"/>
              </w:rPr>
              <w:t>Наименование и место расположения объекта</w:t>
            </w:r>
          </w:p>
        </w:tc>
        <w:tc>
          <w:tcPr>
            <w:tcW w:w="1984" w:type="dxa"/>
          </w:tcPr>
          <w:p w:rsidR="00292326" w:rsidRPr="00BB4835" w:rsidRDefault="00292326" w:rsidP="003676CB">
            <w:pPr>
              <w:jc w:val="center"/>
              <w:rPr>
                <w:b/>
                <w:sz w:val="24"/>
                <w:szCs w:val="24"/>
              </w:rPr>
            </w:pPr>
            <w:r w:rsidRPr="00BB4835">
              <w:rPr>
                <w:b/>
                <w:sz w:val="24"/>
                <w:szCs w:val="24"/>
              </w:rPr>
              <w:t>Правовой статус объекта</w:t>
            </w:r>
          </w:p>
        </w:tc>
        <w:tc>
          <w:tcPr>
            <w:tcW w:w="1360" w:type="dxa"/>
          </w:tcPr>
          <w:p w:rsidR="00292326" w:rsidRPr="00BB4835" w:rsidRDefault="00292326" w:rsidP="003676CB">
            <w:pPr>
              <w:jc w:val="center"/>
              <w:rPr>
                <w:b/>
                <w:sz w:val="24"/>
                <w:szCs w:val="24"/>
              </w:rPr>
            </w:pPr>
            <w:r w:rsidRPr="00BB4835">
              <w:rPr>
                <w:b/>
                <w:sz w:val="24"/>
                <w:szCs w:val="24"/>
              </w:rPr>
              <w:t>Вид деятель-</w:t>
            </w:r>
          </w:p>
          <w:p w:rsidR="00292326" w:rsidRPr="00BB4835" w:rsidRDefault="00292326" w:rsidP="003676C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B4835">
              <w:rPr>
                <w:b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617" w:type="dxa"/>
          </w:tcPr>
          <w:p w:rsidR="00292326" w:rsidRPr="00BB4835" w:rsidRDefault="00292326" w:rsidP="003676CB">
            <w:pPr>
              <w:jc w:val="center"/>
              <w:rPr>
                <w:b/>
                <w:sz w:val="24"/>
                <w:szCs w:val="24"/>
              </w:rPr>
            </w:pPr>
            <w:r w:rsidRPr="00BB4835">
              <w:rPr>
                <w:b/>
                <w:sz w:val="24"/>
                <w:szCs w:val="24"/>
              </w:rPr>
              <w:t xml:space="preserve">Специализация </w:t>
            </w:r>
            <w:proofErr w:type="gramStart"/>
            <w:r w:rsidRPr="00BB4835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BB4835">
              <w:rPr>
                <w:b/>
                <w:sz w:val="24"/>
                <w:szCs w:val="24"/>
              </w:rPr>
              <w:t>вид) предприятия</w:t>
            </w:r>
          </w:p>
        </w:tc>
        <w:tc>
          <w:tcPr>
            <w:tcW w:w="1276" w:type="dxa"/>
          </w:tcPr>
          <w:p w:rsidR="00292326" w:rsidRPr="00BB4835" w:rsidRDefault="00292326" w:rsidP="003676CB">
            <w:pPr>
              <w:jc w:val="center"/>
              <w:rPr>
                <w:b/>
                <w:sz w:val="24"/>
                <w:szCs w:val="24"/>
              </w:rPr>
            </w:pPr>
            <w:r w:rsidRPr="00BB4835">
              <w:rPr>
                <w:b/>
                <w:sz w:val="24"/>
                <w:szCs w:val="24"/>
              </w:rPr>
              <w:t>площадь, кв.м.</w:t>
            </w:r>
          </w:p>
          <w:p w:rsidR="00292326" w:rsidRPr="00BB4835" w:rsidRDefault="00292326" w:rsidP="003676CB">
            <w:pPr>
              <w:rPr>
                <w:b/>
                <w:sz w:val="24"/>
                <w:szCs w:val="24"/>
              </w:rPr>
            </w:pPr>
            <w:r w:rsidRPr="00BB4835">
              <w:rPr>
                <w:b/>
                <w:sz w:val="24"/>
                <w:szCs w:val="24"/>
              </w:rPr>
              <w:t>торговая</w:t>
            </w:r>
          </w:p>
        </w:tc>
      </w:tr>
      <w:tr w:rsidR="00292326" w:rsidRPr="00412AF3" w:rsidTr="003676CB">
        <w:trPr>
          <w:jc w:val="center"/>
        </w:trPr>
        <w:tc>
          <w:tcPr>
            <w:tcW w:w="1835" w:type="dxa"/>
          </w:tcPr>
          <w:p w:rsidR="00292326" w:rsidRPr="00BB4835" w:rsidRDefault="00292326" w:rsidP="003676CB">
            <w:pPr>
              <w:jc w:val="center"/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92326" w:rsidRPr="00BB4835" w:rsidRDefault="00292326" w:rsidP="003676CB">
            <w:pPr>
              <w:jc w:val="center"/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92326" w:rsidRPr="00BB4835" w:rsidRDefault="00292326" w:rsidP="003676CB">
            <w:pPr>
              <w:jc w:val="center"/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292326" w:rsidRPr="00BB4835" w:rsidRDefault="00292326" w:rsidP="003676CB">
            <w:pPr>
              <w:jc w:val="center"/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4</w:t>
            </w:r>
          </w:p>
        </w:tc>
        <w:tc>
          <w:tcPr>
            <w:tcW w:w="1617" w:type="dxa"/>
          </w:tcPr>
          <w:p w:rsidR="00292326" w:rsidRPr="00BB4835" w:rsidRDefault="00292326" w:rsidP="003676CB">
            <w:pPr>
              <w:jc w:val="center"/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92326" w:rsidRPr="00BB4835" w:rsidRDefault="00292326" w:rsidP="003676CB">
            <w:pPr>
              <w:jc w:val="center"/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7</w:t>
            </w:r>
          </w:p>
        </w:tc>
      </w:tr>
      <w:tr w:rsidR="00292326" w:rsidRPr="00412AF3" w:rsidTr="003676CB">
        <w:trPr>
          <w:jc w:val="center"/>
        </w:trPr>
        <w:tc>
          <w:tcPr>
            <w:tcW w:w="1835" w:type="dxa"/>
          </w:tcPr>
          <w:p w:rsidR="00292326" w:rsidRPr="00BB4835" w:rsidRDefault="00292326" w:rsidP="003676CB">
            <w:pPr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Магазин</w:t>
            </w:r>
          </w:p>
          <w:p w:rsidR="00292326" w:rsidRPr="00BB4835" w:rsidRDefault="00292326" w:rsidP="003676CB">
            <w:pPr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«Продукты»</w:t>
            </w:r>
          </w:p>
        </w:tc>
        <w:tc>
          <w:tcPr>
            <w:tcW w:w="2268" w:type="dxa"/>
          </w:tcPr>
          <w:p w:rsidR="00292326" w:rsidRPr="00BB4835" w:rsidRDefault="00292326" w:rsidP="003676CB">
            <w:pPr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 xml:space="preserve">с. </w:t>
            </w:r>
            <w:proofErr w:type="spellStart"/>
            <w:r w:rsidRPr="00BB4835">
              <w:rPr>
                <w:sz w:val="24"/>
                <w:szCs w:val="24"/>
              </w:rPr>
              <w:t>Кочетное</w:t>
            </w:r>
            <w:proofErr w:type="spellEnd"/>
          </w:p>
          <w:p w:rsidR="00292326" w:rsidRPr="00BB4835" w:rsidRDefault="00292326" w:rsidP="003676CB">
            <w:pPr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ул</w:t>
            </w:r>
            <w:proofErr w:type="gramStart"/>
            <w:r w:rsidRPr="00BB4835">
              <w:rPr>
                <w:sz w:val="24"/>
                <w:szCs w:val="24"/>
              </w:rPr>
              <w:t>.Ц</w:t>
            </w:r>
            <w:proofErr w:type="gramEnd"/>
            <w:r w:rsidRPr="00BB4835">
              <w:rPr>
                <w:sz w:val="24"/>
                <w:szCs w:val="24"/>
              </w:rPr>
              <w:t>ентральная, 23</w:t>
            </w:r>
          </w:p>
        </w:tc>
        <w:tc>
          <w:tcPr>
            <w:tcW w:w="1984" w:type="dxa"/>
          </w:tcPr>
          <w:p w:rsidR="00292326" w:rsidRPr="00BB4835" w:rsidRDefault="00292326" w:rsidP="003676CB">
            <w:pPr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потребительская кооперация</w:t>
            </w:r>
          </w:p>
        </w:tc>
        <w:tc>
          <w:tcPr>
            <w:tcW w:w="1360" w:type="dxa"/>
          </w:tcPr>
          <w:p w:rsidR="00292326" w:rsidRPr="00BB4835" w:rsidRDefault="00292326" w:rsidP="003676CB">
            <w:pPr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617" w:type="dxa"/>
          </w:tcPr>
          <w:p w:rsidR="00292326" w:rsidRPr="00BB4835" w:rsidRDefault="00292326" w:rsidP="003676CB">
            <w:pPr>
              <w:jc w:val="center"/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продтовары</w:t>
            </w:r>
          </w:p>
          <w:p w:rsidR="00292326" w:rsidRPr="00BB4835" w:rsidRDefault="00292326" w:rsidP="003676CB">
            <w:pPr>
              <w:jc w:val="center"/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промтовары</w:t>
            </w:r>
          </w:p>
        </w:tc>
        <w:tc>
          <w:tcPr>
            <w:tcW w:w="1276" w:type="dxa"/>
          </w:tcPr>
          <w:p w:rsidR="00292326" w:rsidRPr="00BB4835" w:rsidRDefault="00292326" w:rsidP="003676CB">
            <w:pPr>
              <w:jc w:val="center"/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160</w:t>
            </w:r>
          </w:p>
        </w:tc>
      </w:tr>
      <w:tr w:rsidR="00292326" w:rsidRPr="00412AF3" w:rsidTr="003676CB">
        <w:trPr>
          <w:jc w:val="center"/>
        </w:trPr>
        <w:tc>
          <w:tcPr>
            <w:tcW w:w="1835" w:type="dxa"/>
          </w:tcPr>
          <w:p w:rsidR="00292326" w:rsidRPr="00BB4835" w:rsidRDefault="00292326" w:rsidP="003676CB">
            <w:pPr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Магазин</w:t>
            </w:r>
          </w:p>
          <w:p w:rsidR="00292326" w:rsidRPr="00BB4835" w:rsidRDefault="00292326" w:rsidP="003676CB">
            <w:pPr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«Оптовик»</w:t>
            </w:r>
          </w:p>
        </w:tc>
        <w:tc>
          <w:tcPr>
            <w:tcW w:w="2268" w:type="dxa"/>
          </w:tcPr>
          <w:p w:rsidR="00292326" w:rsidRPr="00BB4835" w:rsidRDefault="00292326" w:rsidP="003676CB">
            <w:pPr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 xml:space="preserve">с. </w:t>
            </w:r>
            <w:proofErr w:type="spellStart"/>
            <w:r w:rsidRPr="00BB4835">
              <w:rPr>
                <w:sz w:val="24"/>
                <w:szCs w:val="24"/>
              </w:rPr>
              <w:t>Кочетное</w:t>
            </w:r>
            <w:proofErr w:type="spellEnd"/>
          </w:p>
          <w:p w:rsidR="00292326" w:rsidRPr="00BB4835" w:rsidRDefault="00292326" w:rsidP="003676CB">
            <w:pPr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ул</w:t>
            </w:r>
            <w:proofErr w:type="gramStart"/>
            <w:r w:rsidRPr="00BB4835">
              <w:rPr>
                <w:sz w:val="24"/>
                <w:szCs w:val="24"/>
              </w:rPr>
              <w:t>.С</w:t>
            </w:r>
            <w:proofErr w:type="gramEnd"/>
            <w:r w:rsidRPr="00BB4835">
              <w:rPr>
                <w:sz w:val="24"/>
                <w:szCs w:val="24"/>
              </w:rPr>
              <w:t>оветская,27</w:t>
            </w:r>
          </w:p>
        </w:tc>
        <w:tc>
          <w:tcPr>
            <w:tcW w:w="1984" w:type="dxa"/>
          </w:tcPr>
          <w:p w:rsidR="00292326" w:rsidRPr="00BB4835" w:rsidRDefault="00292326" w:rsidP="003676CB">
            <w:pPr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потребительская кооперация</w:t>
            </w:r>
          </w:p>
        </w:tc>
        <w:tc>
          <w:tcPr>
            <w:tcW w:w="1360" w:type="dxa"/>
          </w:tcPr>
          <w:p w:rsidR="00292326" w:rsidRPr="00BB4835" w:rsidRDefault="00292326" w:rsidP="003676CB">
            <w:pPr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617" w:type="dxa"/>
          </w:tcPr>
          <w:p w:rsidR="00292326" w:rsidRPr="00BB4835" w:rsidRDefault="00292326" w:rsidP="003676CB">
            <w:pPr>
              <w:jc w:val="center"/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продтовары</w:t>
            </w:r>
          </w:p>
          <w:p w:rsidR="00292326" w:rsidRPr="00BB4835" w:rsidRDefault="00292326" w:rsidP="003676CB">
            <w:pPr>
              <w:jc w:val="center"/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промтовары</w:t>
            </w:r>
          </w:p>
        </w:tc>
        <w:tc>
          <w:tcPr>
            <w:tcW w:w="1276" w:type="dxa"/>
          </w:tcPr>
          <w:p w:rsidR="00292326" w:rsidRPr="00BB4835" w:rsidRDefault="00292326" w:rsidP="003676CB">
            <w:pPr>
              <w:jc w:val="center"/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70</w:t>
            </w:r>
          </w:p>
        </w:tc>
      </w:tr>
      <w:tr w:rsidR="00292326" w:rsidRPr="00412AF3" w:rsidTr="003676CB">
        <w:trPr>
          <w:jc w:val="center"/>
        </w:trPr>
        <w:tc>
          <w:tcPr>
            <w:tcW w:w="1835" w:type="dxa"/>
          </w:tcPr>
          <w:p w:rsidR="00292326" w:rsidRPr="00BB4835" w:rsidRDefault="00292326" w:rsidP="003676CB">
            <w:pPr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Магазин</w:t>
            </w:r>
          </w:p>
          <w:p w:rsidR="00292326" w:rsidRPr="00BB4835" w:rsidRDefault="00292326" w:rsidP="003676CB">
            <w:pPr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«Оптовик»</w:t>
            </w:r>
          </w:p>
        </w:tc>
        <w:tc>
          <w:tcPr>
            <w:tcW w:w="2268" w:type="dxa"/>
          </w:tcPr>
          <w:p w:rsidR="00292326" w:rsidRPr="00BB4835" w:rsidRDefault="00292326" w:rsidP="003676CB">
            <w:pPr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 xml:space="preserve">с. </w:t>
            </w:r>
            <w:proofErr w:type="spellStart"/>
            <w:r w:rsidRPr="00BB4835">
              <w:rPr>
                <w:sz w:val="24"/>
                <w:szCs w:val="24"/>
              </w:rPr>
              <w:t>Кочетное</w:t>
            </w:r>
            <w:proofErr w:type="spellEnd"/>
          </w:p>
          <w:p w:rsidR="00292326" w:rsidRPr="00BB4835" w:rsidRDefault="00292326" w:rsidP="003676CB">
            <w:pPr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ул</w:t>
            </w:r>
            <w:proofErr w:type="gramStart"/>
            <w:r w:rsidRPr="00BB4835">
              <w:rPr>
                <w:sz w:val="24"/>
                <w:szCs w:val="24"/>
              </w:rPr>
              <w:t>.С</w:t>
            </w:r>
            <w:proofErr w:type="gramEnd"/>
            <w:r w:rsidRPr="00BB4835">
              <w:rPr>
                <w:sz w:val="24"/>
                <w:szCs w:val="24"/>
              </w:rPr>
              <w:t>оветская,27</w:t>
            </w:r>
          </w:p>
        </w:tc>
        <w:tc>
          <w:tcPr>
            <w:tcW w:w="1984" w:type="dxa"/>
          </w:tcPr>
          <w:p w:rsidR="00292326" w:rsidRPr="00BB4835" w:rsidRDefault="00292326" w:rsidP="003676CB">
            <w:pPr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потребительская кооперация</w:t>
            </w:r>
          </w:p>
        </w:tc>
        <w:tc>
          <w:tcPr>
            <w:tcW w:w="1360" w:type="dxa"/>
          </w:tcPr>
          <w:p w:rsidR="00292326" w:rsidRPr="00BB4835" w:rsidRDefault="00292326" w:rsidP="003676CB">
            <w:pPr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617" w:type="dxa"/>
          </w:tcPr>
          <w:p w:rsidR="00292326" w:rsidRPr="00BB4835" w:rsidRDefault="00292326" w:rsidP="003676CB">
            <w:pPr>
              <w:jc w:val="center"/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продтовары</w:t>
            </w:r>
          </w:p>
          <w:p w:rsidR="00292326" w:rsidRPr="00BB4835" w:rsidRDefault="00292326" w:rsidP="003676CB">
            <w:pPr>
              <w:jc w:val="center"/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промтовары</w:t>
            </w:r>
          </w:p>
        </w:tc>
        <w:tc>
          <w:tcPr>
            <w:tcW w:w="1276" w:type="dxa"/>
          </w:tcPr>
          <w:p w:rsidR="00292326" w:rsidRPr="00BB4835" w:rsidRDefault="00292326" w:rsidP="003676CB">
            <w:pPr>
              <w:jc w:val="center"/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70</w:t>
            </w:r>
          </w:p>
        </w:tc>
      </w:tr>
      <w:tr w:rsidR="00292326" w:rsidRPr="00412AF3" w:rsidTr="003676CB">
        <w:trPr>
          <w:jc w:val="center"/>
        </w:trPr>
        <w:tc>
          <w:tcPr>
            <w:tcW w:w="1835" w:type="dxa"/>
          </w:tcPr>
          <w:p w:rsidR="00292326" w:rsidRPr="00BB4835" w:rsidRDefault="00292326" w:rsidP="003676CB">
            <w:pPr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Магазин</w:t>
            </w:r>
          </w:p>
          <w:p w:rsidR="00292326" w:rsidRPr="00BB4835" w:rsidRDefault="00292326" w:rsidP="003676CB">
            <w:pPr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«Продукты»</w:t>
            </w:r>
          </w:p>
        </w:tc>
        <w:tc>
          <w:tcPr>
            <w:tcW w:w="2268" w:type="dxa"/>
          </w:tcPr>
          <w:p w:rsidR="00292326" w:rsidRPr="00BB4835" w:rsidRDefault="00292326" w:rsidP="003676CB">
            <w:pPr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 xml:space="preserve">с. </w:t>
            </w:r>
            <w:proofErr w:type="spellStart"/>
            <w:r w:rsidRPr="00BB4835">
              <w:rPr>
                <w:sz w:val="24"/>
                <w:szCs w:val="24"/>
              </w:rPr>
              <w:t>Кочетное</w:t>
            </w:r>
            <w:proofErr w:type="spellEnd"/>
          </w:p>
          <w:p w:rsidR="00292326" w:rsidRPr="00BB4835" w:rsidRDefault="00292326" w:rsidP="003676CB">
            <w:pPr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ул</w:t>
            </w:r>
            <w:proofErr w:type="gramStart"/>
            <w:r w:rsidRPr="00BB4835">
              <w:rPr>
                <w:sz w:val="24"/>
                <w:szCs w:val="24"/>
              </w:rPr>
              <w:t>.Ц</w:t>
            </w:r>
            <w:proofErr w:type="gramEnd"/>
            <w:r w:rsidRPr="00BB4835">
              <w:rPr>
                <w:sz w:val="24"/>
                <w:szCs w:val="24"/>
              </w:rPr>
              <w:t>ентральная, 61</w:t>
            </w:r>
          </w:p>
        </w:tc>
        <w:tc>
          <w:tcPr>
            <w:tcW w:w="1984" w:type="dxa"/>
          </w:tcPr>
          <w:p w:rsidR="00292326" w:rsidRPr="00BB4835" w:rsidRDefault="00292326" w:rsidP="003676CB">
            <w:pPr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потребительская кооперация</w:t>
            </w:r>
          </w:p>
        </w:tc>
        <w:tc>
          <w:tcPr>
            <w:tcW w:w="1360" w:type="dxa"/>
          </w:tcPr>
          <w:p w:rsidR="00292326" w:rsidRPr="00BB4835" w:rsidRDefault="00292326" w:rsidP="003676CB">
            <w:pPr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617" w:type="dxa"/>
          </w:tcPr>
          <w:p w:rsidR="00292326" w:rsidRPr="00BB4835" w:rsidRDefault="00292326" w:rsidP="003676CB">
            <w:pPr>
              <w:jc w:val="center"/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продтовары</w:t>
            </w:r>
          </w:p>
          <w:p w:rsidR="00292326" w:rsidRPr="00BB4835" w:rsidRDefault="00292326" w:rsidP="003676CB">
            <w:pPr>
              <w:jc w:val="center"/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промтовары</w:t>
            </w:r>
          </w:p>
        </w:tc>
        <w:tc>
          <w:tcPr>
            <w:tcW w:w="1276" w:type="dxa"/>
          </w:tcPr>
          <w:p w:rsidR="00292326" w:rsidRPr="00BB4835" w:rsidRDefault="00292326" w:rsidP="003676CB">
            <w:pPr>
              <w:jc w:val="center"/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42</w:t>
            </w:r>
          </w:p>
        </w:tc>
      </w:tr>
      <w:tr w:rsidR="00292326" w:rsidRPr="00412AF3" w:rsidTr="003676CB">
        <w:trPr>
          <w:jc w:val="center"/>
        </w:trPr>
        <w:tc>
          <w:tcPr>
            <w:tcW w:w="1835" w:type="dxa"/>
          </w:tcPr>
          <w:p w:rsidR="00292326" w:rsidRPr="00BB4835" w:rsidRDefault="00292326" w:rsidP="003676CB">
            <w:pPr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Магазин</w:t>
            </w:r>
          </w:p>
          <w:p w:rsidR="00292326" w:rsidRPr="00BB4835" w:rsidRDefault="00292326" w:rsidP="003676CB">
            <w:pPr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lastRenderedPageBreak/>
              <w:t>«Русь»</w:t>
            </w:r>
          </w:p>
        </w:tc>
        <w:tc>
          <w:tcPr>
            <w:tcW w:w="2268" w:type="dxa"/>
          </w:tcPr>
          <w:p w:rsidR="00292326" w:rsidRPr="00BB4835" w:rsidRDefault="00292326" w:rsidP="003676CB">
            <w:pPr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BB4835">
              <w:rPr>
                <w:sz w:val="24"/>
                <w:szCs w:val="24"/>
              </w:rPr>
              <w:t>Кочетное</w:t>
            </w:r>
            <w:proofErr w:type="spellEnd"/>
          </w:p>
          <w:p w:rsidR="00292326" w:rsidRPr="00BB4835" w:rsidRDefault="00292326" w:rsidP="003676CB">
            <w:pPr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lastRenderedPageBreak/>
              <w:t>ул</w:t>
            </w:r>
            <w:proofErr w:type="gramStart"/>
            <w:r w:rsidRPr="00BB4835">
              <w:rPr>
                <w:sz w:val="24"/>
                <w:szCs w:val="24"/>
              </w:rPr>
              <w:t>.Ц</w:t>
            </w:r>
            <w:proofErr w:type="gramEnd"/>
            <w:r w:rsidRPr="00BB4835">
              <w:rPr>
                <w:sz w:val="24"/>
                <w:szCs w:val="24"/>
              </w:rPr>
              <w:t>ентральная, 27</w:t>
            </w:r>
          </w:p>
        </w:tc>
        <w:tc>
          <w:tcPr>
            <w:tcW w:w="1984" w:type="dxa"/>
          </w:tcPr>
          <w:p w:rsidR="00292326" w:rsidRPr="00BB4835" w:rsidRDefault="00292326" w:rsidP="003676CB">
            <w:pPr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lastRenderedPageBreak/>
              <w:t>потребительская кооперация</w:t>
            </w:r>
          </w:p>
        </w:tc>
        <w:tc>
          <w:tcPr>
            <w:tcW w:w="1360" w:type="dxa"/>
          </w:tcPr>
          <w:p w:rsidR="00292326" w:rsidRPr="00BB4835" w:rsidRDefault="00292326" w:rsidP="003676CB">
            <w:pPr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617" w:type="dxa"/>
          </w:tcPr>
          <w:p w:rsidR="00292326" w:rsidRPr="00BB4835" w:rsidRDefault="00292326" w:rsidP="003676CB">
            <w:pPr>
              <w:jc w:val="center"/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продтовары</w:t>
            </w:r>
          </w:p>
          <w:p w:rsidR="00292326" w:rsidRPr="00BB4835" w:rsidRDefault="00292326" w:rsidP="003676CB">
            <w:pPr>
              <w:jc w:val="center"/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lastRenderedPageBreak/>
              <w:t>промтовары</w:t>
            </w:r>
          </w:p>
        </w:tc>
        <w:tc>
          <w:tcPr>
            <w:tcW w:w="1276" w:type="dxa"/>
          </w:tcPr>
          <w:p w:rsidR="00292326" w:rsidRPr="00BB4835" w:rsidRDefault="00292326" w:rsidP="003676CB">
            <w:pPr>
              <w:jc w:val="center"/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lastRenderedPageBreak/>
              <w:t>65</w:t>
            </w:r>
          </w:p>
        </w:tc>
      </w:tr>
      <w:tr w:rsidR="00292326" w:rsidRPr="00412AF3" w:rsidTr="003676CB">
        <w:trPr>
          <w:jc w:val="center"/>
        </w:trPr>
        <w:tc>
          <w:tcPr>
            <w:tcW w:w="1835" w:type="dxa"/>
          </w:tcPr>
          <w:p w:rsidR="00292326" w:rsidRPr="00BB4835" w:rsidRDefault="00292326" w:rsidP="003676CB">
            <w:pPr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lastRenderedPageBreak/>
              <w:t>Магазин</w:t>
            </w:r>
          </w:p>
          <w:p w:rsidR="00292326" w:rsidRPr="00BB4835" w:rsidRDefault="00292326" w:rsidP="003676CB">
            <w:pPr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«1000 мелочей»</w:t>
            </w:r>
          </w:p>
        </w:tc>
        <w:tc>
          <w:tcPr>
            <w:tcW w:w="2268" w:type="dxa"/>
          </w:tcPr>
          <w:p w:rsidR="00292326" w:rsidRPr="00BB4835" w:rsidRDefault="00292326" w:rsidP="003676CB">
            <w:pPr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 xml:space="preserve">с. </w:t>
            </w:r>
            <w:proofErr w:type="spellStart"/>
            <w:r w:rsidRPr="00BB4835">
              <w:rPr>
                <w:sz w:val="24"/>
                <w:szCs w:val="24"/>
              </w:rPr>
              <w:t>Кочетное</w:t>
            </w:r>
            <w:proofErr w:type="spellEnd"/>
          </w:p>
          <w:p w:rsidR="00292326" w:rsidRPr="00BB4835" w:rsidRDefault="00292326" w:rsidP="003676CB">
            <w:pPr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ул</w:t>
            </w:r>
            <w:proofErr w:type="gramStart"/>
            <w:r w:rsidRPr="00BB4835">
              <w:rPr>
                <w:sz w:val="24"/>
                <w:szCs w:val="24"/>
              </w:rPr>
              <w:t>.С</w:t>
            </w:r>
            <w:proofErr w:type="gramEnd"/>
            <w:r w:rsidRPr="00BB4835">
              <w:rPr>
                <w:sz w:val="24"/>
                <w:szCs w:val="24"/>
              </w:rPr>
              <w:t>оветская, 25</w:t>
            </w:r>
          </w:p>
        </w:tc>
        <w:tc>
          <w:tcPr>
            <w:tcW w:w="1984" w:type="dxa"/>
          </w:tcPr>
          <w:p w:rsidR="00292326" w:rsidRPr="00BB4835" w:rsidRDefault="00292326" w:rsidP="003676CB">
            <w:pPr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потребительская кооперация</w:t>
            </w:r>
          </w:p>
        </w:tc>
        <w:tc>
          <w:tcPr>
            <w:tcW w:w="1360" w:type="dxa"/>
          </w:tcPr>
          <w:p w:rsidR="00292326" w:rsidRPr="00BB4835" w:rsidRDefault="00292326" w:rsidP="003676CB">
            <w:pPr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617" w:type="dxa"/>
          </w:tcPr>
          <w:p w:rsidR="00292326" w:rsidRPr="00BB4835" w:rsidRDefault="00292326" w:rsidP="003676CB">
            <w:pPr>
              <w:jc w:val="center"/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продтовары</w:t>
            </w:r>
          </w:p>
          <w:p w:rsidR="00292326" w:rsidRPr="00BB4835" w:rsidRDefault="00292326" w:rsidP="003676CB">
            <w:pPr>
              <w:jc w:val="center"/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промтовары</w:t>
            </w:r>
          </w:p>
        </w:tc>
        <w:tc>
          <w:tcPr>
            <w:tcW w:w="1276" w:type="dxa"/>
          </w:tcPr>
          <w:p w:rsidR="00292326" w:rsidRPr="00BB4835" w:rsidRDefault="00292326" w:rsidP="003676CB">
            <w:pPr>
              <w:jc w:val="center"/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25</w:t>
            </w:r>
          </w:p>
        </w:tc>
      </w:tr>
      <w:tr w:rsidR="00292326" w:rsidRPr="00412AF3" w:rsidTr="003676CB">
        <w:trPr>
          <w:jc w:val="center"/>
        </w:trPr>
        <w:tc>
          <w:tcPr>
            <w:tcW w:w="1835" w:type="dxa"/>
          </w:tcPr>
          <w:p w:rsidR="00292326" w:rsidRPr="00BB4835" w:rsidRDefault="00292326" w:rsidP="003676CB">
            <w:pPr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Магазин</w:t>
            </w:r>
          </w:p>
          <w:p w:rsidR="00292326" w:rsidRPr="00BB4835" w:rsidRDefault="00292326" w:rsidP="003676CB">
            <w:pPr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«Продукты»</w:t>
            </w:r>
          </w:p>
        </w:tc>
        <w:tc>
          <w:tcPr>
            <w:tcW w:w="2268" w:type="dxa"/>
          </w:tcPr>
          <w:p w:rsidR="00292326" w:rsidRPr="00BB4835" w:rsidRDefault="00292326" w:rsidP="003676CB">
            <w:pPr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 xml:space="preserve">с. </w:t>
            </w:r>
            <w:proofErr w:type="spellStart"/>
            <w:r w:rsidRPr="00BB4835">
              <w:rPr>
                <w:sz w:val="24"/>
                <w:szCs w:val="24"/>
              </w:rPr>
              <w:t>Кочетное</w:t>
            </w:r>
            <w:proofErr w:type="spellEnd"/>
          </w:p>
          <w:p w:rsidR="00292326" w:rsidRPr="00BB4835" w:rsidRDefault="00292326" w:rsidP="003676CB">
            <w:pPr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ул</w:t>
            </w:r>
            <w:proofErr w:type="gramStart"/>
            <w:r w:rsidRPr="00BB4835">
              <w:rPr>
                <w:sz w:val="24"/>
                <w:szCs w:val="24"/>
              </w:rPr>
              <w:t>.Н</w:t>
            </w:r>
            <w:proofErr w:type="gramEnd"/>
            <w:r w:rsidRPr="00BB4835">
              <w:rPr>
                <w:sz w:val="24"/>
                <w:szCs w:val="24"/>
              </w:rPr>
              <w:t>овая, д.6 кв.2</w:t>
            </w:r>
          </w:p>
        </w:tc>
        <w:tc>
          <w:tcPr>
            <w:tcW w:w="1984" w:type="dxa"/>
          </w:tcPr>
          <w:p w:rsidR="00292326" w:rsidRPr="00BB4835" w:rsidRDefault="00292326" w:rsidP="003676CB">
            <w:pPr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потребительская кооперация</w:t>
            </w:r>
          </w:p>
        </w:tc>
        <w:tc>
          <w:tcPr>
            <w:tcW w:w="1360" w:type="dxa"/>
          </w:tcPr>
          <w:p w:rsidR="00292326" w:rsidRPr="00BB4835" w:rsidRDefault="00292326" w:rsidP="003676CB">
            <w:pPr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617" w:type="dxa"/>
          </w:tcPr>
          <w:p w:rsidR="00292326" w:rsidRPr="00BB4835" w:rsidRDefault="00292326" w:rsidP="003676CB">
            <w:pPr>
              <w:jc w:val="center"/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продтовары</w:t>
            </w:r>
          </w:p>
          <w:p w:rsidR="00292326" w:rsidRPr="00BB4835" w:rsidRDefault="00292326" w:rsidP="003676CB">
            <w:pPr>
              <w:jc w:val="center"/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промтовары</w:t>
            </w:r>
          </w:p>
        </w:tc>
        <w:tc>
          <w:tcPr>
            <w:tcW w:w="1276" w:type="dxa"/>
          </w:tcPr>
          <w:p w:rsidR="00292326" w:rsidRPr="00BB4835" w:rsidRDefault="00292326" w:rsidP="003676CB">
            <w:pPr>
              <w:jc w:val="center"/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25</w:t>
            </w:r>
          </w:p>
        </w:tc>
      </w:tr>
      <w:tr w:rsidR="00292326" w:rsidRPr="00412AF3" w:rsidTr="003676CB">
        <w:trPr>
          <w:jc w:val="center"/>
        </w:trPr>
        <w:tc>
          <w:tcPr>
            <w:tcW w:w="1835" w:type="dxa"/>
          </w:tcPr>
          <w:p w:rsidR="00292326" w:rsidRPr="00BB4835" w:rsidRDefault="00292326" w:rsidP="003676CB">
            <w:pPr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Магазин</w:t>
            </w:r>
          </w:p>
          <w:p w:rsidR="00292326" w:rsidRPr="00BB4835" w:rsidRDefault="00292326" w:rsidP="003676CB">
            <w:pPr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«Продукты»</w:t>
            </w:r>
          </w:p>
        </w:tc>
        <w:tc>
          <w:tcPr>
            <w:tcW w:w="2268" w:type="dxa"/>
          </w:tcPr>
          <w:p w:rsidR="00292326" w:rsidRPr="00BB4835" w:rsidRDefault="00292326" w:rsidP="003676CB">
            <w:pPr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 xml:space="preserve">с. </w:t>
            </w:r>
            <w:proofErr w:type="spellStart"/>
            <w:r w:rsidRPr="00BB4835">
              <w:rPr>
                <w:sz w:val="24"/>
                <w:szCs w:val="24"/>
              </w:rPr>
              <w:t>Кочетное</w:t>
            </w:r>
            <w:proofErr w:type="spellEnd"/>
          </w:p>
          <w:p w:rsidR="00292326" w:rsidRPr="00BB4835" w:rsidRDefault="00292326" w:rsidP="003676CB">
            <w:pPr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ул</w:t>
            </w:r>
            <w:proofErr w:type="gramStart"/>
            <w:r w:rsidRPr="00BB4835">
              <w:rPr>
                <w:sz w:val="24"/>
                <w:szCs w:val="24"/>
              </w:rPr>
              <w:t>.Ц</w:t>
            </w:r>
            <w:proofErr w:type="gramEnd"/>
            <w:r w:rsidRPr="00BB4835">
              <w:rPr>
                <w:sz w:val="24"/>
                <w:szCs w:val="24"/>
              </w:rPr>
              <w:t>ентральная, 25А</w:t>
            </w:r>
          </w:p>
        </w:tc>
        <w:tc>
          <w:tcPr>
            <w:tcW w:w="1984" w:type="dxa"/>
          </w:tcPr>
          <w:p w:rsidR="00292326" w:rsidRPr="00BB4835" w:rsidRDefault="00292326" w:rsidP="003676CB">
            <w:pPr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потребительская кооперация</w:t>
            </w:r>
          </w:p>
        </w:tc>
        <w:tc>
          <w:tcPr>
            <w:tcW w:w="1360" w:type="dxa"/>
          </w:tcPr>
          <w:p w:rsidR="00292326" w:rsidRPr="00BB4835" w:rsidRDefault="00292326" w:rsidP="003676CB">
            <w:pPr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617" w:type="dxa"/>
          </w:tcPr>
          <w:p w:rsidR="00292326" w:rsidRPr="00BB4835" w:rsidRDefault="00292326" w:rsidP="003676CB">
            <w:pPr>
              <w:jc w:val="center"/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продтовары</w:t>
            </w:r>
          </w:p>
          <w:p w:rsidR="00292326" w:rsidRPr="00BB4835" w:rsidRDefault="00292326" w:rsidP="003676CB">
            <w:pPr>
              <w:jc w:val="center"/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промтовары</w:t>
            </w:r>
          </w:p>
        </w:tc>
        <w:tc>
          <w:tcPr>
            <w:tcW w:w="1276" w:type="dxa"/>
          </w:tcPr>
          <w:p w:rsidR="00292326" w:rsidRPr="00BB4835" w:rsidRDefault="00292326" w:rsidP="003676CB">
            <w:pPr>
              <w:jc w:val="center"/>
              <w:rPr>
                <w:sz w:val="24"/>
                <w:szCs w:val="24"/>
              </w:rPr>
            </w:pPr>
            <w:r w:rsidRPr="00BB4835">
              <w:rPr>
                <w:sz w:val="24"/>
                <w:szCs w:val="24"/>
              </w:rPr>
              <w:t>165</w:t>
            </w:r>
          </w:p>
        </w:tc>
      </w:tr>
    </w:tbl>
    <w:p w:rsidR="00292326" w:rsidRPr="0086653B" w:rsidRDefault="00292326" w:rsidP="007606DC">
      <w:pPr>
        <w:jc w:val="both"/>
        <w:rPr>
          <w:rFonts w:ascii="Times New Roman" w:hAnsi="Times New Roman" w:cs="Times New Roman"/>
          <w:sz w:val="28"/>
          <w:szCs w:val="28"/>
        </w:rPr>
      </w:pPr>
      <w:r w:rsidRPr="0086653B">
        <w:rPr>
          <w:rFonts w:ascii="Times New Roman" w:hAnsi="Times New Roman" w:cs="Times New Roman"/>
          <w:sz w:val="28"/>
          <w:szCs w:val="28"/>
        </w:rPr>
        <w:t xml:space="preserve">Основными направлениями по развитию сети объектов торговли, общественного питания и бытового обслуживания на расчетный срок станет создание условий </w:t>
      </w:r>
      <w:proofErr w:type="gramStart"/>
      <w:r w:rsidRPr="0086653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6653B">
        <w:rPr>
          <w:rFonts w:ascii="Times New Roman" w:hAnsi="Times New Roman" w:cs="Times New Roman"/>
          <w:sz w:val="28"/>
          <w:szCs w:val="28"/>
        </w:rPr>
        <w:t>:</w:t>
      </w:r>
    </w:p>
    <w:p w:rsidR="00292326" w:rsidRPr="0086653B" w:rsidRDefault="00292326" w:rsidP="007606DC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653B">
        <w:rPr>
          <w:rFonts w:ascii="Times New Roman" w:hAnsi="Times New Roman" w:cs="Times New Roman"/>
          <w:sz w:val="28"/>
          <w:szCs w:val="28"/>
        </w:rPr>
        <w:t>расширения перечня предлагаемых товаров и услуг;</w:t>
      </w:r>
    </w:p>
    <w:p w:rsidR="00292326" w:rsidRDefault="00292326" w:rsidP="007606DC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653B">
        <w:rPr>
          <w:rFonts w:ascii="Times New Roman" w:hAnsi="Times New Roman" w:cs="Times New Roman"/>
          <w:sz w:val="28"/>
          <w:szCs w:val="28"/>
        </w:rPr>
        <w:t>организации сезонной и ярмарочной торговли в строго отведенных местах.</w:t>
      </w:r>
    </w:p>
    <w:p w:rsidR="00BB08E9" w:rsidRPr="00BB08E9" w:rsidRDefault="00BB08E9" w:rsidP="00BB08E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1271F"/>
          <w:sz w:val="20"/>
          <w:szCs w:val="20"/>
          <w:lang w:eastAsia="ru-RU"/>
        </w:rPr>
      </w:pPr>
      <w:r w:rsidRPr="00BB08E9">
        <w:rPr>
          <w:rFonts w:ascii="Times New Roman" w:eastAsia="Times New Roman" w:hAnsi="Times New Roman" w:cs="Times New Roman"/>
          <w:color w:val="31271F"/>
          <w:sz w:val="20"/>
          <w:szCs w:val="20"/>
          <w:lang w:eastAsia="ru-RU"/>
        </w:rPr>
        <w:t xml:space="preserve">                           </w:t>
      </w:r>
    </w:p>
    <w:sectPr w:rsidR="00BB08E9" w:rsidRPr="00BB08E9" w:rsidSect="00367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FE8" w:rsidRDefault="00CB2FE8" w:rsidP="00292326">
      <w:pPr>
        <w:spacing w:after="0" w:line="240" w:lineRule="auto"/>
      </w:pPr>
      <w:r>
        <w:separator/>
      </w:r>
    </w:p>
  </w:endnote>
  <w:endnote w:type="continuationSeparator" w:id="0">
    <w:p w:rsidR="00CB2FE8" w:rsidRDefault="00CB2FE8" w:rsidP="00292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FE8" w:rsidRDefault="00CB2FE8" w:rsidP="00292326">
      <w:pPr>
        <w:spacing w:after="0" w:line="240" w:lineRule="auto"/>
      </w:pPr>
      <w:r>
        <w:separator/>
      </w:r>
    </w:p>
  </w:footnote>
  <w:footnote w:type="continuationSeparator" w:id="0">
    <w:p w:rsidR="00CB2FE8" w:rsidRDefault="00CB2FE8" w:rsidP="00292326">
      <w:pPr>
        <w:spacing w:after="0" w:line="240" w:lineRule="auto"/>
      </w:pPr>
      <w:r>
        <w:continuationSeparator/>
      </w:r>
    </w:p>
  </w:footnote>
  <w:footnote w:id="1">
    <w:p w:rsidR="007C5930" w:rsidRDefault="007C5930" w:rsidP="00292326">
      <w:pPr>
        <w:pStyle w:val="a8"/>
      </w:pPr>
    </w:p>
  </w:footnote>
  <w:footnote w:id="2">
    <w:p w:rsidR="007C5930" w:rsidRDefault="007C5930" w:rsidP="00292326">
      <w:pPr>
        <w:pStyle w:val="a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1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</w:abstractNum>
  <w:abstractNum w:abstractNumId="1">
    <w:nsid w:val="11A34579"/>
    <w:multiLevelType w:val="hybridMultilevel"/>
    <w:tmpl w:val="EBC2EFB2"/>
    <w:lvl w:ilvl="0" w:tplc="190A01C0">
      <w:start w:val="1"/>
      <w:numFmt w:val="bullet"/>
      <w:pStyle w:val="Tab1s"/>
      <w:lvlText w:val="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6DF125B"/>
    <w:multiLevelType w:val="hybridMultilevel"/>
    <w:tmpl w:val="A574E6B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83D101C"/>
    <w:multiLevelType w:val="hybridMultilevel"/>
    <w:tmpl w:val="88689C96"/>
    <w:lvl w:ilvl="0" w:tplc="00000003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2FA4B58"/>
    <w:multiLevelType w:val="hybridMultilevel"/>
    <w:tmpl w:val="451243DA"/>
    <w:lvl w:ilvl="0" w:tplc="5BAC44D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96"/>
        </w:tabs>
        <w:ind w:left="31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6"/>
        </w:tabs>
        <w:ind w:left="39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6"/>
        </w:tabs>
        <w:ind w:left="46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6"/>
        </w:tabs>
        <w:ind w:left="53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6"/>
        </w:tabs>
        <w:ind w:left="60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6"/>
        </w:tabs>
        <w:ind w:left="67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6"/>
        </w:tabs>
        <w:ind w:left="75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6"/>
        </w:tabs>
        <w:ind w:left="8236" w:hanging="180"/>
      </w:pPr>
    </w:lvl>
  </w:abstractNum>
  <w:abstractNum w:abstractNumId="5">
    <w:nsid w:val="52722C88"/>
    <w:multiLevelType w:val="hybridMultilevel"/>
    <w:tmpl w:val="2F5C5F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2D421C2"/>
    <w:multiLevelType w:val="hybridMultilevel"/>
    <w:tmpl w:val="A6B62552"/>
    <w:lvl w:ilvl="0" w:tplc="FFFFFFFF">
      <w:start w:val="1"/>
      <w:numFmt w:val="bullet"/>
      <w:lvlText w:val=""/>
      <w:lvlJc w:val="left"/>
      <w:pPr>
        <w:tabs>
          <w:tab w:val="num" w:pos="567"/>
        </w:tabs>
        <w:ind w:left="1134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3E30A9"/>
    <w:multiLevelType w:val="hybridMultilevel"/>
    <w:tmpl w:val="F426E4BE"/>
    <w:lvl w:ilvl="0" w:tplc="190A01C0">
      <w:start w:val="1"/>
      <w:numFmt w:val="bullet"/>
      <w:lvlText w:val="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9001B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19001B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595"/>
    <w:rsid w:val="00003753"/>
    <w:rsid w:val="00004119"/>
    <w:rsid w:val="00012271"/>
    <w:rsid w:val="00015F80"/>
    <w:rsid w:val="00016CA5"/>
    <w:rsid w:val="00017C19"/>
    <w:rsid w:val="000211A6"/>
    <w:rsid w:val="0002198B"/>
    <w:rsid w:val="0002291D"/>
    <w:rsid w:val="00023684"/>
    <w:rsid w:val="000323CE"/>
    <w:rsid w:val="00036BE0"/>
    <w:rsid w:val="000371A4"/>
    <w:rsid w:val="000401DF"/>
    <w:rsid w:val="00040DC7"/>
    <w:rsid w:val="00044D06"/>
    <w:rsid w:val="00053EED"/>
    <w:rsid w:val="00054D01"/>
    <w:rsid w:val="0005705E"/>
    <w:rsid w:val="00060134"/>
    <w:rsid w:val="0006224B"/>
    <w:rsid w:val="000629AB"/>
    <w:rsid w:val="0006302E"/>
    <w:rsid w:val="00063BBE"/>
    <w:rsid w:val="00063CB9"/>
    <w:rsid w:val="00067DC7"/>
    <w:rsid w:val="00070AA0"/>
    <w:rsid w:val="00071050"/>
    <w:rsid w:val="000740E4"/>
    <w:rsid w:val="00082099"/>
    <w:rsid w:val="00093D2C"/>
    <w:rsid w:val="0009545A"/>
    <w:rsid w:val="000A0C73"/>
    <w:rsid w:val="000A0F06"/>
    <w:rsid w:val="000A10D3"/>
    <w:rsid w:val="000A328E"/>
    <w:rsid w:val="000A3A78"/>
    <w:rsid w:val="000A4720"/>
    <w:rsid w:val="000C1E5F"/>
    <w:rsid w:val="000C3209"/>
    <w:rsid w:val="000D66BB"/>
    <w:rsid w:val="000E154B"/>
    <w:rsid w:val="000E1ADE"/>
    <w:rsid w:val="000E5FE3"/>
    <w:rsid w:val="000F535E"/>
    <w:rsid w:val="001056E5"/>
    <w:rsid w:val="00106524"/>
    <w:rsid w:val="001125B2"/>
    <w:rsid w:val="001155B4"/>
    <w:rsid w:val="00117427"/>
    <w:rsid w:val="001211DF"/>
    <w:rsid w:val="00130A62"/>
    <w:rsid w:val="0013235A"/>
    <w:rsid w:val="00134156"/>
    <w:rsid w:val="00141DD1"/>
    <w:rsid w:val="00141E31"/>
    <w:rsid w:val="0014295F"/>
    <w:rsid w:val="00146E7C"/>
    <w:rsid w:val="0015442E"/>
    <w:rsid w:val="001576F1"/>
    <w:rsid w:val="001609F6"/>
    <w:rsid w:val="001629B5"/>
    <w:rsid w:val="00162C5C"/>
    <w:rsid w:val="001633D7"/>
    <w:rsid w:val="001711C1"/>
    <w:rsid w:val="0017257E"/>
    <w:rsid w:val="001758A4"/>
    <w:rsid w:val="00181826"/>
    <w:rsid w:val="00183B33"/>
    <w:rsid w:val="00187F85"/>
    <w:rsid w:val="001916E2"/>
    <w:rsid w:val="001A0015"/>
    <w:rsid w:val="001A42C4"/>
    <w:rsid w:val="001A77E8"/>
    <w:rsid w:val="001B336D"/>
    <w:rsid w:val="001D1D87"/>
    <w:rsid w:val="001D7282"/>
    <w:rsid w:val="001E0217"/>
    <w:rsid w:val="001E588F"/>
    <w:rsid w:val="001F1B95"/>
    <w:rsid w:val="001F3973"/>
    <w:rsid w:val="001F44F7"/>
    <w:rsid w:val="00200B10"/>
    <w:rsid w:val="00206FF9"/>
    <w:rsid w:val="002102B7"/>
    <w:rsid w:val="002103FE"/>
    <w:rsid w:val="00213F49"/>
    <w:rsid w:val="00214940"/>
    <w:rsid w:val="00215F13"/>
    <w:rsid w:val="002170AF"/>
    <w:rsid w:val="002214D9"/>
    <w:rsid w:val="00223EFD"/>
    <w:rsid w:val="00224AE5"/>
    <w:rsid w:val="00226950"/>
    <w:rsid w:val="00227FF5"/>
    <w:rsid w:val="00233C63"/>
    <w:rsid w:val="002363C6"/>
    <w:rsid w:val="002504C2"/>
    <w:rsid w:val="00251EB1"/>
    <w:rsid w:val="00252D28"/>
    <w:rsid w:val="00253682"/>
    <w:rsid w:val="002560F9"/>
    <w:rsid w:val="00257945"/>
    <w:rsid w:val="00260A60"/>
    <w:rsid w:val="002646C3"/>
    <w:rsid w:val="00264EC0"/>
    <w:rsid w:val="002703DB"/>
    <w:rsid w:val="002706E9"/>
    <w:rsid w:val="00271B1C"/>
    <w:rsid w:val="00276AC8"/>
    <w:rsid w:val="002805BE"/>
    <w:rsid w:val="002818A8"/>
    <w:rsid w:val="002842DF"/>
    <w:rsid w:val="0029056E"/>
    <w:rsid w:val="00292326"/>
    <w:rsid w:val="00293070"/>
    <w:rsid w:val="00295A08"/>
    <w:rsid w:val="00296158"/>
    <w:rsid w:val="002A2B36"/>
    <w:rsid w:val="002A6AA0"/>
    <w:rsid w:val="002B29F0"/>
    <w:rsid w:val="002B2F35"/>
    <w:rsid w:val="002B544F"/>
    <w:rsid w:val="002B62C8"/>
    <w:rsid w:val="002B6DFE"/>
    <w:rsid w:val="002C022D"/>
    <w:rsid w:val="002C062A"/>
    <w:rsid w:val="002C16C0"/>
    <w:rsid w:val="002C3A3B"/>
    <w:rsid w:val="002D1802"/>
    <w:rsid w:val="002D1A68"/>
    <w:rsid w:val="002D200F"/>
    <w:rsid w:val="002D3C99"/>
    <w:rsid w:val="002D532A"/>
    <w:rsid w:val="002E501C"/>
    <w:rsid w:val="002F28EE"/>
    <w:rsid w:val="002F3809"/>
    <w:rsid w:val="002F7005"/>
    <w:rsid w:val="00301BC3"/>
    <w:rsid w:val="0030586D"/>
    <w:rsid w:val="00312D6A"/>
    <w:rsid w:val="00312FC5"/>
    <w:rsid w:val="00314CB3"/>
    <w:rsid w:val="00317ED0"/>
    <w:rsid w:val="00325157"/>
    <w:rsid w:val="0033321D"/>
    <w:rsid w:val="00337D75"/>
    <w:rsid w:val="003467FF"/>
    <w:rsid w:val="00350B01"/>
    <w:rsid w:val="00350D27"/>
    <w:rsid w:val="003513EE"/>
    <w:rsid w:val="003527E0"/>
    <w:rsid w:val="0035524A"/>
    <w:rsid w:val="00356AC5"/>
    <w:rsid w:val="00361D48"/>
    <w:rsid w:val="00362C23"/>
    <w:rsid w:val="003635CD"/>
    <w:rsid w:val="003641EF"/>
    <w:rsid w:val="003676CB"/>
    <w:rsid w:val="003733AC"/>
    <w:rsid w:val="00375500"/>
    <w:rsid w:val="00375949"/>
    <w:rsid w:val="00375B54"/>
    <w:rsid w:val="00377F10"/>
    <w:rsid w:val="00384523"/>
    <w:rsid w:val="00386EA3"/>
    <w:rsid w:val="00392B1A"/>
    <w:rsid w:val="00396630"/>
    <w:rsid w:val="003A3794"/>
    <w:rsid w:val="003A4D5D"/>
    <w:rsid w:val="003B698D"/>
    <w:rsid w:val="003C0EFE"/>
    <w:rsid w:val="003C4F59"/>
    <w:rsid w:val="003C5467"/>
    <w:rsid w:val="003C67E9"/>
    <w:rsid w:val="003C7656"/>
    <w:rsid w:val="003D11DF"/>
    <w:rsid w:val="003D4C87"/>
    <w:rsid w:val="003D7901"/>
    <w:rsid w:val="003E18E0"/>
    <w:rsid w:val="003F088F"/>
    <w:rsid w:val="003F08BC"/>
    <w:rsid w:val="003F1656"/>
    <w:rsid w:val="003F4B4A"/>
    <w:rsid w:val="003F60FD"/>
    <w:rsid w:val="003F7E3E"/>
    <w:rsid w:val="0040334E"/>
    <w:rsid w:val="0041163C"/>
    <w:rsid w:val="00415722"/>
    <w:rsid w:val="0041599F"/>
    <w:rsid w:val="0041729F"/>
    <w:rsid w:val="00425525"/>
    <w:rsid w:val="004257C0"/>
    <w:rsid w:val="0043446E"/>
    <w:rsid w:val="00437038"/>
    <w:rsid w:val="004421FA"/>
    <w:rsid w:val="0044273D"/>
    <w:rsid w:val="004449C4"/>
    <w:rsid w:val="00452EDF"/>
    <w:rsid w:val="00454F33"/>
    <w:rsid w:val="00461141"/>
    <w:rsid w:val="004713FB"/>
    <w:rsid w:val="00472ABC"/>
    <w:rsid w:val="00472FDB"/>
    <w:rsid w:val="004752D5"/>
    <w:rsid w:val="00475A53"/>
    <w:rsid w:val="00475ECF"/>
    <w:rsid w:val="00477BE7"/>
    <w:rsid w:val="004816FB"/>
    <w:rsid w:val="004822AC"/>
    <w:rsid w:val="00485D9D"/>
    <w:rsid w:val="00486921"/>
    <w:rsid w:val="00487954"/>
    <w:rsid w:val="00492D03"/>
    <w:rsid w:val="00495B14"/>
    <w:rsid w:val="004A2299"/>
    <w:rsid w:val="004A4083"/>
    <w:rsid w:val="004A5E2D"/>
    <w:rsid w:val="004A7B51"/>
    <w:rsid w:val="004B0165"/>
    <w:rsid w:val="004B1B42"/>
    <w:rsid w:val="004B6848"/>
    <w:rsid w:val="004C2A72"/>
    <w:rsid w:val="004C60F9"/>
    <w:rsid w:val="004C6E9D"/>
    <w:rsid w:val="004D06CE"/>
    <w:rsid w:val="004D56C1"/>
    <w:rsid w:val="004D7E56"/>
    <w:rsid w:val="004E04E5"/>
    <w:rsid w:val="004E4701"/>
    <w:rsid w:val="004E4D23"/>
    <w:rsid w:val="004E68A0"/>
    <w:rsid w:val="004F046E"/>
    <w:rsid w:val="004F1430"/>
    <w:rsid w:val="004F488E"/>
    <w:rsid w:val="004F4D04"/>
    <w:rsid w:val="005129CA"/>
    <w:rsid w:val="00512F7C"/>
    <w:rsid w:val="0051302C"/>
    <w:rsid w:val="005133F9"/>
    <w:rsid w:val="00516F53"/>
    <w:rsid w:val="0051773C"/>
    <w:rsid w:val="00522BDD"/>
    <w:rsid w:val="005236D4"/>
    <w:rsid w:val="00526366"/>
    <w:rsid w:val="005268A7"/>
    <w:rsid w:val="00530406"/>
    <w:rsid w:val="00531727"/>
    <w:rsid w:val="0054129F"/>
    <w:rsid w:val="005413E2"/>
    <w:rsid w:val="00542368"/>
    <w:rsid w:val="00544D2A"/>
    <w:rsid w:val="00546C68"/>
    <w:rsid w:val="00554B48"/>
    <w:rsid w:val="0056088D"/>
    <w:rsid w:val="00564414"/>
    <w:rsid w:val="00565A70"/>
    <w:rsid w:val="005661D9"/>
    <w:rsid w:val="0057281C"/>
    <w:rsid w:val="005752BB"/>
    <w:rsid w:val="00575EA3"/>
    <w:rsid w:val="0057676E"/>
    <w:rsid w:val="00577343"/>
    <w:rsid w:val="00580C7F"/>
    <w:rsid w:val="00581994"/>
    <w:rsid w:val="00586EE7"/>
    <w:rsid w:val="00587DA1"/>
    <w:rsid w:val="005921FA"/>
    <w:rsid w:val="0059379C"/>
    <w:rsid w:val="005959AF"/>
    <w:rsid w:val="00596A23"/>
    <w:rsid w:val="00597C0B"/>
    <w:rsid w:val="005A1CCF"/>
    <w:rsid w:val="005A21AA"/>
    <w:rsid w:val="005A3121"/>
    <w:rsid w:val="005A3A8B"/>
    <w:rsid w:val="005B4A3D"/>
    <w:rsid w:val="005B4A9F"/>
    <w:rsid w:val="005B555E"/>
    <w:rsid w:val="005C6AC8"/>
    <w:rsid w:val="005D4B20"/>
    <w:rsid w:val="005D5930"/>
    <w:rsid w:val="005E2CE0"/>
    <w:rsid w:val="005E4658"/>
    <w:rsid w:val="005E667B"/>
    <w:rsid w:val="005E7470"/>
    <w:rsid w:val="005E7AF1"/>
    <w:rsid w:val="005F0C12"/>
    <w:rsid w:val="005F1F09"/>
    <w:rsid w:val="005F34B3"/>
    <w:rsid w:val="005F48CA"/>
    <w:rsid w:val="005F6ADA"/>
    <w:rsid w:val="005F7189"/>
    <w:rsid w:val="00600AB8"/>
    <w:rsid w:val="006026F7"/>
    <w:rsid w:val="00603BA3"/>
    <w:rsid w:val="00606B04"/>
    <w:rsid w:val="00606B68"/>
    <w:rsid w:val="006071AA"/>
    <w:rsid w:val="00610777"/>
    <w:rsid w:val="00614D1B"/>
    <w:rsid w:val="0061581E"/>
    <w:rsid w:val="00631ADE"/>
    <w:rsid w:val="006370DF"/>
    <w:rsid w:val="00642BA2"/>
    <w:rsid w:val="006460D7"/>
    <w:rsid w:val="00652E69"/>
    <w:rsid w:val="006615B2"/>
    <w:rsid w:val="00662A42"/>
    <w:rsid w:val="006734AB"/>
    <w:rsid w:val="00675695"/>
    <w:rsid w:val="00676036"/>
    <w:rsid w:val="00676CF3"/>
    <w:rsid w:val="00683AA9"/>
    <w:rsid w:val="00683B42"/>
    <w:rsid w:val="0068413D"/>
    <w:rsid w:val="0068564E"/>
    <w:rsid w:val="00693EEB"/>
    <w:rsid w:val="00694001"/>
    <w:rsid w:val="00697BA3"/>
    <w:rsid w:val="006A01D7"/>
    <w:rsid w:val="006A20CC"/>
    <w:rsid w:val="006A21A0"/>
    <w:rsid w:val="006B3B4C"/>
    <w:rsid w:val="006B3C8A"/>
    <w:rsid w:val="006B4DCD"/>
    <w:rsid w:val="006B75B7"/>
    <w:rsid w:val="006C78FC"/>
    <w:rsid w:val="006D575F"/>
    <w:rsid w:val="006D79BC"/>
    <w:rsid w:val="006F3861"/>
    <w:rsid w:val="006F6E3D"/>
    <w:rsid w:val="006F7BAF"/>
    <w:rsid w:val="00702604"/>
    <w:rsid w:val="007064B6"/>
    <w:rsid w:val="00715616"/>
    <w:rsid w:val="00724AA6"/>
    <w:rsid w:val="007255AA"/>
    <w:rsid w:val="00732E8B"/>
    <w:rsid w:val="00735E46"/>
    <w:rsid w:val="00740B2A"/>
    <w:rsid w:val="007410B0"/>
    <w:rsid w:val="0074334E"/>
    <w:rsid w:val="00747FE1"/>
    <w:rsid w:val="007529B0"/>
    <w:rsid w:val="00754FE0"/>
    <w:rsid w:val="007606DC"/>
    <w:rsid w:val="0078055E"/>
    <w:rsid w:val="00780FB8"/>
    <w:rsid w:val="007823E5"/>
    <w:rsid w:val="007848FC"/>
    <w:rsid w:val="00784F11"/>
    <w:rsid w:val="007866A3"/>
    <w:rsid w:val="0079124C"/>
    <w:rsid w:val="00791399"/>
    <w:rsid w:val="0079186F"/>
    <w:rsid w:val="00793524"/>
    <w:rsid w:val="00794C12"/>
    <w:rsid w:val="00795667"/>
    <w:rsid w:val="007A2C71"/>
    <w:rsid w:val="007A3366"/>
    <w:rsid w:val="007A3A3A"/>
    <w:rsid w:val="007B2EC7"/>
    <w:rsid w:val="007B5701"/>
    <w:rsid w:val="007C07FE"/>
    <w:rsid w:val="007C10A1"/>
    <w:rsid w:val="007C5930"/>
    <w:rsid w:val="007C718A"/>
    <w:rsid w:val="007C73CD"/>
    <w:rsid w:val="007E0962"/>
    <w:rsid w:val="007F0051"/>
    <w:rsid w:val="007F02B4"/>
    <w:rsid w:val="007F134E"/>
    <w:rsid w:val="007F14A1"/>
    <w:rsid w:val="007F1FA6"/>
    <w:rsid w:val="007F7696"/>
    <w:rsid w:val="007F7FA9"/>
    <w:rsid w:val="0080591F"/>
    <w:rsid w:val="0080731B"/>
    <w:rsid w:val="00813CB0"/>
    <w:rsid w:val="00815B12"/>
    <w:rsid w:val="008332D0"/>
    <w:rsid w:val="00837D84"/>
    <w:rsid w:val="00843051"/>
    <w:rsid w:val="008441B0"/>
    <w:rsid w:val="00850547"/>
    <w:rsid w:val="008522DF"/>
    <w:rsid w:val="008604E8"/>
    <w:rsid w:val="00861013"/>
    <w:rsid w:val="00861609"/>
    <w:rsid w:val="00865AAC"/>
    <w:rsid w:val="00873E06"/>
    <w:rsid w:val="00874BCB"/>
    <w:rsid w:val="00876A83"/>
    <w:rsid w:val="008824F0"/>
    <w:rsid w:val="0088498A"/>
    <w:rsid w:val="00896A0C"/>
    <w:rsid w:val="008A0AEE"/>
    <w:rsid w:val="008A1854"/>
    <w:rsid w:val="008A1BEC"/>
    <w:rsid w:val="008A3842"/>
    <w:rsid w:val="008B0500"/>
    <w:rsid w:val="008B43BB"/>
    <w:rsid w:val="008B6F15"/>
    <w:rsid w:val="008B7DAF"/>
    <w:rsid w:val="008C1C73"/>
    <w:rsid w:val="008C21D7"/>
    <w:rsid w:val="008C35E0"/>
    <w:rsid w:val="008D6102"/>
    <w:rsid w:val="008E7718"/>
    <w:rsid w:val="008E7746"/>
    <w:rsid w:val="00900FCB"/>
    <w:rsid w:val="009116B3"/>
    <w:rsid w:val="009120B4"/>
    <w:rsid w:val="009124D9"/>
    <w:rsid w:val="00914A6E"/>
    <w:rsid w:val="00922756"/>
    <w:rsid w:val="00925581"/>
    <w:rsid w:val="00925A99"/>
    <w:rsid w:val="00925D7B"/>
    <w:rsid w:val="00927801"/>
    <w:rsid w:val="00930567"/>
    <w:rsid w:val="009347FD"/>
    <w:rsid w:val="00936C31"/>
    <w:rsid w:val="00937041"/>
    <w:rsid w:val="0093768E"/>
    <w:rsid w:val="009400F5"/>
    <w:rsid w:val="009430A2"/>
    <w:rsid w:val="00945B35"/>
    <w:rsid w:val="0095134A"/>
    <w:rsid w:val="00955055"/>
    <w:rsid w:val="00955CCB"/>
    <w:rsid w:val="00956BCD"/>
    <w:rsid w:val="00962A32"/>
    <w:rsid w:val="0097266D"/>
    <w:rsid w:val="009759D4"/>
    <w:rsid w:val="00975A95"/>
    <w:rsid w:val="009832B3"/>
    <w:rsid w:val="00996595"/>
    <w:rsid w:val="009A0015"/>
    <w:rsid w:val="009B6DD4"/>
    <w:rsid w:val="009B74DD"/>
    <w:rsid w:val="009C38B0"/>
    <w:rsid w:val="009C4FFF"/>
    <w:rsid w:val="009C6CFF"/>
    <w:rsid w:val="009D4F5A"/>
    <w:rsid w:val="009D540D"/>
    <w:rsid w:val="009E020C"/>
    <w:rsid w:val="009E22E9"/>
    <w:rsid w:val="009E7BE6"/>
    <w:rsid w:val="009F0E0A"/>
    <w:rsid w:val="009F2A39"/>
    <w:rsid w:val="009F66A1"/>
    <w:rsid w:val="00A042B7"/>
    <w:rsid w:val="00A0769F"/>
    <w:rsid w:val="00A10D14"/>
    <w:rsid w:val="00A15A9B"/>
    <w:rsid w:val="00A25E54"/>
    <w:rsid w:val="00A27496"/>
    <w:rsid w:val="00A33DA1"/>
    <w:rsid w:val="00A521FD"/>
    <w:rsid w:val="00A6214C"/>
    <w:rsid w:val="00A62333"/>
    <w:rsid w:val="00A65674"/>
    <w:rsid w:val="00A658ED"/>
    <w:rsid w:val="00A70AE3"/>
    <w:rsid w:val="00A71B12"/>
    <w:rsid w:val="00A77538"/>
    <w:rsid w:val="00A77BA9"/>
    <w:rsid w:val="00A81570"/>
    <w:rsid w:val="00A82C42"/>
    <w:rsid w:val="00A8597B"/>
    <w:rsid w:val="00A950B1"/>
    <w:rsid w:val="00AA3221"/>
    <w:rsid w:val="00AB0FCF"/>
    <w:rsid w:val="00AB2DE3"/>
    <w:rsid w:val="00AB3892"/>
    <w:rsid w:val="00AB545A"/>
    <w:rsid w:val="00AC5054"/>
    <w:rsid w:val="00AC5EA9"/>
    <w:rsid w:val="00AD12D8"/>
    <w:rsid w:val="00AD1582"/>
    <w:rsid w:val="00AD3FA1"/>
    <w:rsid w:val="00AD7351"/>
    <w:rsid w:val="00AE0ADA"/>
    <w:rsid w:val="00AE5BD1"/>
    <w:rsid w:val="00AE7659"/>
    <w:rsid w:val="00AF0058"/>
    <w:rsid w:val="00AF0337"/>
    <w:rsid w:val="00AF13A4"/>
    <w:rsid w:val="00AF1F16"/>
    <w:rsid w:val="00B06994"/>
    <w:rsid w:val="00B147FA"/>
    <w:rsid w:val="00B17DDE"/>
    <w:rsid w:val="00B2758C"/>
    <w:rsid w:val="00B3101D"/>
    <w:rsid w:val="00B33252"/>
    <w:rsid w:val="00B41513"/>
    <w:rsid w:val="00B42CCE"/>
    <w:rsid w:val="00B479E2"/>
    <w:rsid w:val="00B51A76"/>
    <w:rsid w:val="00B604CB"/>
    <w:rsid w:val="00B610C0"/>
    <w:rsid w:val="00B63643"/>
    <w:rsid w:val="00B676EC"/>
    <w:rsid w:val="00B708CF"/>
    <w:rsid w:val="00B71F49"/>
    <w:rsid w:val="00B75652"/>
    <w:rsid w:val="00B80270"/>
    <w:rsid w:val="00B87BDA"/>
    <w:rsid w:val="00B93803"/>
    <w:rsid w:val="00B93B2C"/>
    <w:rsid w:val="00B94F12"/>
    <w:rsid w:val="00BA151B"/>
    <w:rsid w:val="00BA2556"/>
    <w:rsid w:val="00BA486F"/>
    <w:rsid w:val="00BA774C"/>
    <w:rsid w:val="00BB08E9"/>
    <w:rsid w:val="00BB0D7F"/>
    <w:rsid w:val="00BB1EAF"/>
    <w:rsid w:val="00BC1A26"/>
    <w:rsid w:val="00BC20DD"/>
    <w:rsid w:val="00BC6E8A"/>
    <w:rsid w:val="00BD232D"/>
    <w:rsid w:val="00BD620E"/>
    <w:rsid w:val="00BD7EBA"/>
    <w:rsid w:val="00BE00FC"/>
    <w:rsid w:val="00BE2960"/>
    <w:rsid w:val="00BE658F"/>
    <w:rsid w:val="00BE6F3F"/>
    <w:rsid w:val="00BF0252"/>
    <w:rsid w:val="00BF0838"/>
    <w:rsid w:val="00BF1127"/>
    <w:rsid w:val="00BF1B1B"/>
    <w:rsid w:val="00BF434F"/>
    <w:rsid w:val="00BF748C"/>
    <w:rsid w:val="00C05C35"/>
    <w:rsid w:val="00C06D40"/>
    <w:rsid w:val="00C07D04"/>
    <w:rsid w:val="00C10001"/>
    <w:rsid w:val="00C10D51"/>
    <w:rsid w:val="00C12F63"/>
    <w:rsid w:val="00C13C73"/>
    <w:rsid w:val="00C13E40"/>
    <w:rsid w:val="00C16394"/>
    <w:rsid w:val="00C1670B"/>
    <w:rsid w:val="00C16912"/>
    <w:rsid w:val="00C2099D"/>
    <w:rsid w:val="00C2569B"/>
    <w:rsid w:val="00C260A5"/>
    <w:rsid w:val="00C27606"/>
    <w:rsid w:val="00C3498E"/>
    <w:rsid w:val="00C44570"/>
    <w:rsid w:val="00C459B7"/>
    <w:rsid w:val="00C4614D"/>
    <w:rsid w:val="00C4666E"/>
    <w:rsid w:val="00C46E6B"/>
    <w:rsid w:val="00C5284F"/>
    <w:rsid w:val="00C54DEE"/>
    <w:rsid w:val="00C55FA6"/>
    <w:rsid w:val="00C57388"/>
    <w:rsid w:val="00C63657"/>
    <w:rsid w:val="00C64382"/>
    <w:rsid w:val="00C64676"/>
    <w:rsid w:val="00C67512"/>
    <w:rsid w:val="00C72268"/>
    <w:rsid w:val="00C73E2D"/>
    <w:rsid w:val="00C762AF"/>
    <w:rsid w:val="00C83944"/>
    <w:rsid w:val="00C93414"/>
    <w:rsid w:val="00C96AE0"/>
    <w:rsid w:val="00C9725A"/>
    <w:rsid w:val="00C973C4"/>
    <w:rsid w:val="00CA2D94"/>
    <w:rsid w:val="00CA32EC"/>
    <w:rsid w:val="00CB29C2"/>
    <w:rsid w:val="00CB2FE8"/>
    <w:rsid w:val="00CB5BA0"/>
    <w:rsid w:val="00CB6F7C"/>
    <w:rsid w:val="00CB7BB2"/>
    <w:rsid w:val="00CC1224"/>
    <w:rsid w:val="00CC19F2"/>
    <w:rsid w:val="00CC2696"/>
    <w:rsid w:val="00CC46AD"/>
    <w:rsid w:val="00CC5085"/>
    <w:rsid w:val="00CD17FF"/>
    <w:rsid w:val="00CD3B5D"/>
    <w:rsid w:val="00CD407E"/>
    <w:rsid w:val="00CD63AE"/>
    <w:rsid w:val="00CD67C8"/>
    <w:rsid w:val="00CD7FA7"/>
    <w:rsid w:val="00CE22DA"/>
    <w:rsid w:val="00CE2BFE"/>
    <w:rsid w:val="00CE329F"/>
    <w:rsid w:val="00CF21F1"/>
    <w:rsid w:val="00CF738E"/>
    <w:rsid w:val="00D00BF6"/>
    <w:rsid w:val="00D02FE9"/>
    <w:rsid w:val="00D046E0"/>
    <w:rsid w:val="00D05980"/>
    <w:rsid w:val="00D07168"/>
    <w:rsid w:val="00D11755"/>
    <w:rsid w:val="00D1457E"/>
    <w:rsid w:val="00D2616F"/>
    <w:rsid w:val="00D2620F"/>
    <w:rsid w:val="00D2709E"/>
    <w:rsid w:val="00D319D5"/>
    <w:rsid w:val="00D345D2"/>
    <w:rsid w:val="00D35725"/>
    <w:rsid w:val="00D40C7A"/>
    <w:rsid w:val="00D427FD"/>
    <w:rsid w:val="00D44894"/>
    <w:rsid w:val="00D45F5B"/>
    <w:rsid w:val="00D46D7E"/>
    <w:rsid w:val="00D47DA9"/>
    <w:rsid w:val="00D47E23"/>
    <w:rsid w:val="00D5241B"/>
    <w:rsid w:val="00D5446A"/>
    <w:rsid w:val="00D57CEE"/>
    <w:rsid w:val="00D708EB"/>
    <w:rsid w:val="00D72A5B"/>
    <w:rsid w:val="00D83896"/>
    <w:rsid w:val="00D86FEE"/>
    <w:rsid w:val="00D877B9"/>
    <w:rsid w:val="00D96785"/>
    <w:rsid w:val="00D97237"/>
    <w:rsid w:val="00DA358E"/>
    <w:rsid w:val="00DB0044"/>
    <w:rsid w:val="00DB236C"/>
    <w:rsid w:val="00DB6959"/>
    <w:rsid w:val="00DC1BBB"/>
    <w:rsid w:val="00DC3B2E"/>
    <w:rsid w:val="00DC4264"/>
    <w:rsid w:val="00DD12E2"/>
    <w:rsid w:val="00DD19A6"/>
    <w:rsid w:val="00DD257E"/>
    <w:rsid w:val="00DD305B"/>
    <w:rsid w:val="00DD3FB5"/>
    <w:rsid w:val="00DE461C"/>
    <w:rsid w:val="00DE6B90"/>
    <w:rsid w:val="00DF035D"/>
    <w:rsid w:val="00E026EF"/>
    <w:rsid w:val="00E02ECC"/>
    <w:rsid w:val="00E0604F"/>
    <w:rsid w:val="00E07758"/>
    <w:rsid w:val="00E12A76"/>
    <w:rsid w:val="00E20F33"/>
    <w:rsid w:val="00E264CC"/>
    <w:rsid w:val="00E26A90"/>
    <w:rsid w:val="00E3257D"/>
    <w:rsid w:val="00E33BCD"/>
    <w:rsid w:val="00E35DB9"/>
    <w:rsid w:val="00E40C24"/>
    <w:rsid w:val="00E416B9"/>
    <w:rsid w:val="00E47122"/>
    <w:rsid w:val="00E5311E"/>
    <w:rsid w:val="00E5547A"/>
    <w:rsid w:val="00E626CD"/>
    <w:rsid w:val="00E64059"/>
    <w:rsid w:val="00E72045"/>
    <w:rsid w:val="00E755E4"/>
    <w:rsid w:val="00E82B47"/>
    <w:rsid w:val="00E87A02"/>
    <w:rsid w:val="00E87B52"/>
    <w:rsid w:val="00E87B62"/>
    <w:rsid w:val="00E9394A"/>
    <w:rsid w:val="00E96AE1"/>
    <w:rsid w:val="00EA4899"/>
    <w:rsid w:val="00EB1336"/>
    <w:rsid w:val="00EB1E4F"/>
    <w:rsid w:val="00EB2BB5"/>
    <w:rsid w:val="00EB45F4"/>
    <w:rsid w:val="00EB59A1"/>
    <w:rsid w:val="00EC03E1"/>
    <w:rsid w:val="00EC281C"/>
    <w:rsid w:val="00EC76BE"/>
    <w:rsid w:val="00ED350F"/>
    <w:rsid w:val="00EE7496"/>
    <w:rsid w:val="00EF010A"/>
    <w:rsid w:val="00EF0322"/>
    <w:rsid w:val="00EF05FF"/>
    <w:rsid w:val="00EF5224"/>
    <w:rsid w:val="00F058FC"/>
    <w:rsid w:val="00F071BC"/>
    <w:rsid w:val="00F11FF6"/>
    <w:rsid w:val="00F12234"/>
    <w:rsid w:val="00F13348"/>
    <w:rsid w:val="00F13805"/>
    <w:rsid w:val="00F16DAD"/>
    <w:rsid w:val="00F219DB"/>
    <w:rsid w:val="00F24073"/>
    <w:rsid w:val="00F24868"/>
    <w:rsid w:val="00F27EB8"/>
    <w:rsid w:val="00F31F92"/>
    <w:rsid w:val="00F34B01"/>
    <w:rsid w:val="00F40321"/>
    <w:rsid w:val="00F4329D"/>
    <w:rsid w:val="00F45CD7"/>
    <w:rsid w:val="00F5340F"/>
    <w:rsid w:val="00F62836"/>
    <w:rsid w:val="00F72447"/>
    <w:rsid w:val="00F7304C"/>
    <w:rsid w:val="00F74368"/>
    <w:rsid w:val="00F763FB"/>
    <w:rsid w:val="00F771A6"/>
    <w:rsid w:val="00F80245"/>
    <w:rsid w:val="00F87C49"/>
    <w:rsid w:val="00F909C8"/>
    <w:rsid w:val="00F90F94"/>
    <w:rsid w:val="00F92193"/>
    <w:rsid w:val="00F92EE6"/>
    <w:rsid w:val="00F964A8"/>
    <w:rsid w:val="00FA1AD3"/>
    <w:rsid w:val="00FA65E3"/>
    <w:rsid w:val="00FC142F"/>
    <w:rsid w:val="00FC185F"/>
    <w:rsid w:val="00FC36FC"/>
    <w:rsid w:val="00FC522A"/>
    <w:rsid w:val="00FC5E1A"/>
    <w:rsid w:val="00FC71BD"/>
    <w:rsid w:val="00FC73DD"/>
    <w:rsid w:val="00FD0AFB"/>
    <w:rsid w:val="00FD679B"/>
    <w:rsid w:val="00FE2F61"/>
    <w:rsid w:val="00FE636A"/>
    <w:rsid w:val="00FF396E"/>
    <w:rsid w:val="00FF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74C"/>
  </w:style>
  <w:style w:type="paragraph" w:styleId="3">
    <w:name w:val="heading 3"/>
    <w:aliases w:val=" Знак, Знак3, Знак3 Знак,Знак,Знак3,Знак3 Знак"/>
    <w:basedOn w:val="a"/>
    <w:next w:val="a"/>
    <w:link w:val="30"/>
    <w:unhideWhenUsed/>
    <w:qFormat/>
    <w:rsid w:val="002923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B676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923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32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B08E9"/>
    <w:pPr>
      <w:spacing w:after="0" w:line="240" w:lineRule="auto"/>
    </w:pPr>
    <w:rPr>
      <w:rFonts w:eastAsia="Times New Roman" w:cs="Times New Roman"/>
    </w:rPr>
  </w:style>
  <w:style w:type="paragraph" w:customStyle="1" w:styleId="western">
    <w:name w:val="western"/>
    <w:basedOn w:val="a"/>
    <w:uiPriority w:val="99"/>
    <w:semiHidden/>
    <w:rsid w:val="00BB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B08E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BB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BB08E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B676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B67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B67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76EC"/>
  </w:style>
  <w:style w:type="paragraph" w:styleId="a8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9"/>
    <w:semiHidden/>
    <w:rsid w:val="00606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8"/>
    <w:rsid w:val="00606B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aliases w:val=" Знак Знак, Знак3 Знак1, Знак3 Знак Знак,Знак Знак,Знак3 Знак1,Знак3 Знак Знак"/>
    <w:basedOn w:val="a0"/>
    <w:link w:val="3"/>
    <w:rsid w:val="002923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923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2923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a">
    <w:name w:val="Body Text"/>
    <w:aliases w:val="Body single,bt,Body Text Char"/>
    <w:basedOn w:val="a"/>
    <w:link w:val="1"/>
    <w:rsid w:val="002923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uiPriority w:val="99"/>
    <w:semiHidden/>
    <w:rsid w:val="00292326"/>
  </w:style>
  <w:style w:type="character" w:customStyle="1" w:styleId="1">
    <w:name w:val="Основной текст Знак1"/>
    <w:aliases w:val="Body single Знак,bt Знак,Body Text Char Знак"/>
    <w:link w:val="aa"/>
    <w:rsid w:val="00292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10"/>
    <w:rsid w:val="00292326"/>
    <w:pPr>
      <w:spacing w:after="0"/>
      <w:ind w:firstLine="360"/>
    </w:pPr>
  </w:style>
  <w:style w:type="character" w:customStyle="1" w:styleId="ad">
    <w:name w:val="Красная строка Знак"/>
    <w:basedOn w:val="ab"/>
    <w:uiPriority w:val="99"/>
    <w:semiHidden/>
    <w:rsid w:val="00292326"/>
  </w:style>
  <w:style w:type="character" w:customStyle="1" w:styleId="10">
    <w:name w:val="Красная строка Знак1"/>
    <w:basedOn w:val="1"/>
    <w:link w:val="ac"/>
    <w:rsid w:val="00292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Красная строка4"/>
    <w:basedOn w:val="aa"/>
    <w:rsid w:val="00292326"/>
    <w:pPr>
      <w:suppressAutoHyphens/>
      <w:ind w:firstLine="210"/>
    </w:pPr>
    <w:rPr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2923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92326"/>
    <w:rPr>
      <w:sz w:val="16"/>
      <w:szCs w:val="16"/>
    </w:rPr>
  </w:style>
  <w:style w:type="paragraph" w:customStyle="1" w:styleId="33">
    <w:name w:val="Основной текст с отступом 33"/>
    <w:basedOn w:val="a"/>
    <w:rsid w:val="0029232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abn">
    <w:name w:val="Tab_n"/>
    <w:basedOn w:val="aa"/>
    <w:rsid w:val="00292326"/>
    <w:pPr>
      <w:keepNext/>
      <w:tabs>
        <w:tab w:val="left" w:pos="4395"/>
      </w:tabs>
      <w:suppressAutoHyphens/>
      <w:spacing w:after="40"/>
      <w:jc w:val="center"/>
    </w:pPr>
    <w:rPr>
      <w:i/>
      <w:color w:val="00FF00"/>
      <w:spacing w:val="-2"/>
      <w:w w:val="103"/>
      <w:sz w:val="26"/>
      <w:szCs w:val="26"/>
      <w:lang w:eastAsia="ar-SA"/>
    </w:rPr>
  </w:style>
  <w:style w:type="paragraph" w:customStyle="1" w:styleId="T2">
    <w:name w:val="T2"/>
    <w:basedOn w:val="aa"/>
    <w:rsid w:val="00292326"/>
    <w:pPr>
      <w:keepNext/>
      <w:tabs>
        <w:tab w:val="left" w:pos="717"/>
      </w:tabs>
      <w:suppressAutoHyphens/>
      <w:spacing w:before="320" w:line="288" w:lineRule="auto"/>
      <w:jc w:val="center"/>
    </w:pPr>
    <w:rPr>
      <w:rFonts w:eastAsia="MS Mincho"/>
      <w:b/>
      <w:smallCaps/>
      <w:sz w:val="28"/>
      <w:szCs w:val="28"/>
      <w:lang w:eastAsia="ar-SA"/>
    </w:rPr>
  </w:style>
  <w:style w:type="character" w:customStyle="1" w:styleId="51">
    <w:name w:val="Знак Знак5"/>
    <w:rsid w:val="00292326"/>
    <w:rPr>
      <w:rFonts w:ascii="Cambria" w:hAnsi="Cambria"/>
      <w:b/>
      <w:bCs/>
      <w:kern w:val="1"/>
      <w:sz w:val="32"/>
      <w:szCs w:val="32"/>
    </w:rPr>
  </w:style>
  <w:style w:type="paragraph" w:customStyle="1" w:styleId="Tab1s">
    <w:name w:val="Tab_1s"/>
    <w:basedOn w:val="8"/>
    <w:autoRedefine/>
    <w:rsid w:val="00292326"/>
    <w:pPr>
      <w:keepNext w:val="0"/>
      <w:keepLines w:val="0"/>
      <w:numPr>
        <w:numId w:val="2"/>
      </w:numPr>
      <w:tabs>
        <w:tab w:val="clear" w:pos="2847"/>
        <w:tab w:val="num" w:pos="360"/>
      </w:tabs>
      <w:spacing w:before="0" w:after="60" w:line="288" w:lineRule="auto"/>
      <w:ind w:left="0" w:firstLine="0"/>
      <w:jc w:val="both"/>
    </w:pPr>
    <w:rPr>
      <w:rFonts w:ascii="Trebuchet MS" w:eastAsia="Times New Roman" w:hAnsi="Trebuchet MS" w:cs="Times New Roman"/>
      <w:color w:val="auto"/>
      <w:sz w:val="24"/>
      <w:szCs w:val="24"/>
      <w:lang w:eastAsia="ru-RU"/>
    </w:rPr>
  </w:style>
  <w:style w:type="paragraph" w:customStyle="1" w:styleId="320">
    <w:name w:val="Основной текст с отступом 32"/>
    <w:basedOn w:val="a"/>
    <w:rsid w:val="0029232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e">
    <w:name w:val="Emphasis"/>
    <w:aliases w:val="Т2"/>
    <w:qFormat/>
    <w:rsid w:val="00292326"/>
  </w:style>
  <w:style w:type="paragraph" w:styleId="af">
    <w:name w:val="Title"/>
    <w:aliases w:val="Text_up,Название таб Знак Знак,Таблица № Знак Знак,Таблица № Знак"/>
    <w:basedOn w:val="a"/>
    <w:next w:val="af0"/>
    <w:link w:val="af1"/>
    <w:qFormat/>
    <w:rsid w:val="00292326"/>
    <w:pPr>
      <w:suppressAutoHyphens/>
      <w:spacing w:before="60" w:after="0" w:line="288" w:lineRule="auto"/>
      <w:ind w:firstLine="567"/>
      <w:jc w:val="both"/>
    </w:pPr>
    <w:rPr>
      <w:rFonts w:ascii="Trebuchet MS" w:eastAsia="Times New Roman" w:hAnsi="Trebuchet MS" w:cs="Times New Roman"/>
      <w:sz w:val="24"/>
      <w:szCs w:val="24"/>
      <w:lang w:eastAsia="ar-SA"/>
    </w:rPr>
  </w:style>
  <w:style w:type="character" w:customStyle="1" w:styleId="af1">
    <w:name w:val="Название Знак"/>
    <w:aliases w:val="Text_up Знак,Название таб Знак Знак Знак,Таблица № Знак Знак Знак,Таблица № Знак Знак1"/>
    <w:basedOn w:val="a0"/>
    <w:link w:val="af"/>
    <w:rsid w:val="00292326"/>
    <w:rPr>
      <w:rFonts w:ascii="Trebuchet MS" w:eastAsia="Times New Roman" w:hAnsi="Trebuchet MS" w:cs="Times New Roman"/>
      <w:sz w:val="24"/>
      <w:szCs w:val="24"/>
      <w:lang w:eastAsia="ar-SA"/>
    </w:rPr>
  </w:style>
  <w:style w:type="paragraph" w:styleId="af0">
    <w:name w:val="Subtitle"/>
    <w:basedOn w:val="a"/>
    <w:next w:val="a"/>
    <w:link w:val="af2"/>
    <w:uiPriority w:val="11"/>
    <w:qFormat/>
    <w:rsid w:val="002923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0"/>
    <w:uiPriority w:val="11"/>
    <w:rsid w:val="002923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Красная строка1"/>
    <w:basedOn w:val="a"/>
    <w:rsid w:val="00292326"/>
    <w:pPr>
      <w:widowControl w:val="0"/>
      <w:suppressAutoHyphens/>
      <w:spacing w:after="120" w:line="240" w:lineRule="auto"/>
      <w:ind w:firstLine="210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styleId="af3">
    <w:name w:val="footnote reference"/>
    <w:semiHidden/>
    <w:rsid w:val="00292326"/>
    <w:rPr>
      <w:vertAlign w:val="superscript"/>
    </w:rPr>
  </w:style>
  <w:style w:type="paragraph" w:styleId="af4">
    <w:name w:val="Body Text Indent"/>
    <w:basedOn w:val="a"/>
    <w:link w:val="af5"/>
    <w:uiPriority w:val="99"/>
    <w:semiHidden/>
    <w:unhideWhenUsed/>
    <w:rsid w:val="0029232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292326"/>
  </w:style>
  <w:style w:type="paragraph" w:styleId="af6">
    <w:name w:val="List Paragraph"/>
    <w:basedOn w:val="a"/>
    <w:uiPriority w:val="34"/>
    <w:qFormat/>
    <w:rsid w:val="00292326"/>
    <w:pPr>
      <w:ind w:left="720"/>
      <w:contextualSpacing/>
    </w:pPr>
  </w:style>
  <w:style w:type="character" w:styleId="af7">
    <w:name w:val="Strong"/>
    <w:basedOn w:val="a0"/>
    <w:uiPriority w:val="22"/>
    <w:qFormat/>
    <w:rsid w:val="00292326"/>
    <w:rPr>
      <w:b/>
      <w:bCs/>
    </w:rPr>
  </w:style>
  <w:style w:type="character" w:customStyle="1" w:styleId="FontStyle138">
    <w:name w:val="Font Style138"/>
    <w:rsid w:val="00292326"/>
    <w:rPr>
      <w:rFonts w:ascii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rsid w:val="00292326"/>
    <w:pPr>
      <w:widowControl w:val="0"/>
      <w:autoSpaceDE w:val="0"/>
      <w:autoSpaceDN w:val="0"/>
      <w:adjustRightInd w:val="0"/>
      <w:spacing w:after="0" w:line="45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7C59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rovnoe.sarmo.ru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autoTitleDeleted val="1"/>
    <c:plotArea>
      <c:layout/>
      <c:lineChart>
        <c:grouping val="standard"/>
        <c:varyColors val="1"/>
        <c:ser>
          <c:idx val="0"/>
          <c:order val="0"/>
          <c:tx>
            <c:strRef>
              <c:f>Лист1!$A$6</c:f>
              <c:strCache>
                <c:ptCount val="1"/>
                <c:pt idx="0">
                  <c:v>Общая численность населения</c:v>
                </c:pt>
              </c:strCache>
            </c:strRef>
          </c:tx>
          <c:cat>
            <c:numRef>
              <c:f>Лист1!$A$1:$H$1</c:f>
              <c:numCache>
                <c:formatCode>General</c:formatCode>
                <c:ptCount val="8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</c:numCache>
            </c:numRef>
          </c:cat>
          <c:val>
            <c:numRef>
              <c:f>Лист1!$A$2:$H$2</c:f>
              <c:numCache>
                <c:formatCode>General</c:formatCode>
                <c:ptCount val="8"/>
                <c:pt idx="0">
                  <c:v>1520</c:v>
                </c:pt>
                <c:pt idx="1">
                  <c:v>1513</c:v>
                </c:pt>
                <c:pt idx="2">
                  <c:v>1542</c:v>
                </c:pt>
                <c:pt idx="3">
                  <c:v>1565</c:v>
                </c:pt>
                <c:pt idx="4">
                  <c:v>1572</c:v>
                </c:pt>
                <c:pt idx="5">
                  <c:v>1580</c:v>
                </c:pt>
                <c:pt idx="6">
                  <c:v>1585</c:v>
                </c:pt>
                <c:pt idx="7">
                  <c:v>1595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40B2-4D57-A050-D00514458824}"/>
            </c:ext>
          </c:extLst>
        </c:ser>
        <c:ser>
          <c:idx val="1"/>
          <c:order val="1"/>
          <c:tx>
            <c:strRef>
              <c:f>Лист1!$A$7</c:f>
              <c:strCache>
                <c:ptCount val="1"/>
                <c:pt idx="0">
                  <c:v>Мужчин</c:v>
                </c:pt>
              </c:strCache>
            </c:strRef>
          </c:tx>
          <c:cat>
            <c:numRef>
              <c:f>Лист1!$A$1:$H$1</c:f>
              <c:numCache>
                <c:formatCode>General</c:formatCode>
                <c:ptCount val="8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</c:numCache>
            </c:numRef>
          </c:cat>
          <c:val>
            <c:numRef>
              <c:f>Лист1!$A$3:$H$3</c:f>
              <c:numCache>
                <c:formatCode>General</c:formatCode>
                <c:ptCount val="8"/>
                <c:pt idx="5">
                  <c:v>744</c:v>
                </c:pt>
                <c:pt idx="6">
                  <c:v>749</c:v>
                </c:pt>
                <c:pt idx="7">
                  <c:v>755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40B2-4D57-A050-D00514458824}"/>
            </c:ext>
          </c:extLst>
        </c:ser>
        <c:ser>
          <c:idx val="2"/>
          <c:order val="2"/>
          <c:tx>
            <c:strRef>
              <c:f>Лист1!$A$8</c:f>
              <c:strCache>
                <c:ptCount val="1"/>
                <c:pt idx="0">
                  <c:v>Женщин</c:v>
                </c:pt>
              </c:strCache>
            </c:strRef>
          </c:tx>
          <c:cat>
            <c:numRef>
              <c:f>Лист1!$A$1:$H$1</c:f>
              <c:numCache>
                <c:formatCode>General</c:formatCode>
                <c:ptCount val="8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</c:numCache>
            </c:numRef>
          </c:cat>
          <c:val>
            <c:numRef>
              <c:f>Лист1!$A$4:$H$4</c:f>
              <c:numCache>
                <c:formatCode>General</c:formatCode>
                <c:ptCount val="8"/>
                <c:pt idx="5">
                  <c:v>836</c:v>
                </c:pt>
                <c:pt idx="6">
                  <c:v>836</c:v>
                </c:pt>
                <c:pt idx="7">
                  <c:v>840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40B2-4D57-A050-D00514458824}"/>
            </c:ext>
          </c:extLst>
        </c:ser>
        <c:marker val="1"/>
        <c:axId val="80072704"/>
        <c:axId val="80074240"/>
      </c:lineChart>
      <c:catAx>
        <c:axId val="80072704"/>
        <c:scaling>
          <c:orientation val="minMax"/>
        </c:scaling>
        <c:delete val="1"/>
        <c:axPos val="b"/>
        <c:numFmt formatCode="General" sourceLinked="1"/>
        <c:majorTickMark val="cross"/>
        <c:minorTickMark val="cross"/>
        <c:tickLblPos val="none"/>
        <c:crossAx val="80074240"/>
        <c:crosses val="autoZero"/>
        <c:auto val="1"/>
        <c:lblAlgn val="ctr"/>
        <c:lblOffset val="100"/>
        <c:noMultiLvlLbl val="1"/>
      </c:catAx>
      <c:valAx>
        <c:axId val="80074240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one"/>
        <c:crossAx val="80072704"/>
        <c:crosses val="autoZero"/>
        <c:crossBetween val="between"/>
      </c:valAx>
    </c:plotArea>
    <c:legend>
      <c:legendPos val="r"/>
      <c:overlay val="1"/>
    </c:legend>
    <c:plotVisOnly val="1"/>
    <c:dispBlanksAs val="zero"/>
    <c:showDLblsOverMax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autoTitleDeleted val="1"/>
    <c:plotArea>
      <c:layout/>
      <c:lineChart>
        <c:grouping val="standard"/>
        <c:varyColors val="1"/>
        <c:ser>
          <c:idx val="0"/>
          <c:order val="0"/>
          <c:tx>
            <c:strRef>
              <c:f>Лист1!$A$2</c:f>
              <c:strCache>
                <c:ptCount val="1"/>
                <c:pt idx="0">
                  <c:v>Родившиеся</c:v>
                </c:pt>
              </c:strCache>
            </c:strRef>
          </c:tx>
          <c:cat>
            <c:numRef>
              <c:f>Лист1!$B$1:$I$1</c:f>
              <c:numCache>
                <c:formatCode>General</c:formatCode>
                <c:ptCount val="8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</c:numCache>
            </c:numRef>
          </c:cat>
          <c:val>
            <c:numRef>
              <c:f>Лист1!$B$2:$I$2</c:f>
              <c:numCache>
                <c:formatCode>General</c:formatCode>
                <c:ptCount val="8"/>
                <c:pt idx="0">
                  <c:v>17</c:v>
                </c:pt>
                <c:pt idx="1">
                  <c:v>31</c:v>
                </c:pt>
                <c:pt idx="2">
                  <c:v>28</c:v>
                </c:pt>
                <c:pt idx="3">
                  <c:v>23</c:v>
                </c:pt>
                <c:pt idx="4">
                  <c:v>21</c:v>
                </c:pt>
                <c:pt idx="5">
                  <c:v>20</c:v>
                </c:pt>
                <c:pt idx="6">
                  <c:v>19</c:v>
                </c:pt>
                <c:pt idx="7">
                  <c:v>16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A01A-4A5D-A22A-933D00FE788C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Умершие</c:v>
                </c:pt>
              </c:strCache>
            </c:strRef>
          </c:tx>
          <c:cat>
            <c:numRef>
              <c:f>Лист1!$B$1:$I$1</c:f>
              <c:numCache>
                <c:formatCode>General</c:formatCode>
                <c:ptCount val="8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</c:numCache>
            </c:numRef>
          </c:cat>
          <c:val>
            <c:numRef>
              <c:f>Лист1!$B$3:$I$3</c:f>
              <c:numCache>
                <c:formatCode>General</c:formatCode>
                <c:ptCount val="8"/>
                <c:pt idx="0">
                  <c:v>24</c:v>
                </c:pt>
                <c:pt idx="1">
                  <c:v>19</c:v>
                </c:pt>
                <c:pt idx="2">
                  <c:v>22</c:v>
                </c:pt>
                <c:pt idx="3">
                  <c:v>27</c:v>
                </c:pt>
                <c:pt idx="4">
                  <c:v>25</c:v>
                </c:pt>
                <c:pt idx="5">
                  <c:v>20</c:v>
                </c:pt>
                <c:pt idx="6">
                  <c:v>21</c:v>
                </c:pt>
                <c:pt idx="7">
                  <c:v>19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A01A-4A5D-A22A-933D00FE788C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Естественный прирост</c:v>
                </c:pt>
              </c:strCache>
            </c:strRef>
          </c:tx>
          <c:cat>
            <c:numRef>
              <c:f>Лист1!$B$1:$I$1</c:f>
              <c:numCache>
                <c:formatCode>General</c:formatCode>
                <c:ptCount val="8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</c:numCache>
            </c:numRef>
          </c:cat>
          <c:val>
            <c:numRef>
              <c:f>Лист1!$B$4:$I$4</c:f>
              <c:numCache>
                <c:formatCode>General</c:formatCode>
                <c:ptCount val="8"/>
                <c:pt idx="0">
                  <c:v>-7</c:v>
                </c:pt>
                <c:pt idx="1">
                  <c:v>12</c:v>
                </c:pt>
                <c:pt idx="2">
                  <c:v>6</c:v>
                </c:pt>
                <c:pt idx="3">
                  <c:v>-4</c:v>
                </c:pt>
                <c:pt idx="4">
                  <c:v>-4</c:v>
                </c:pt>
                <c:pt idx="5">
                  <c:v>0</c:v>
                </c:pt>
                <c:pt idx="6">
                  <c:v>-3</c:v>
                </c:pt>
                <c:pt idx="7">
                  <c:v>-3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A01A-4A5D-A22A-933D00FE788C}"/>
            </c:ext>
          </c:extLst>
        </c:ser>
        <c:marker val="1"/>
        <c:axId val="45622016"/>
        <c:axId val="45623552"/>
      </c:lineChart>
      <c:catAx>
        <c:axId val="45622016"/>
        <c:scaling>
          <c:orientation val="minMax"/>
        </c:scaling>
        <c:delete val="1"/>
        <c:axPos val="b"/>
        <c:numFmt formatCode="General" sourceLinked="1"/>
        <c:majorTickMark val="cross"/>
        <c:minorTickMark val="cross"/>
        <c:tickLblPos val="none"/>
        <c:crossAx val="45623552"/>
        <c:crosses val="autoZero"/>
        <c:auto val="1"/>
        <c:lblAlgn val="ctr"/>
        <c:lblOffset val="100"/>
        <c:noMultiLvlLbl val="1"/>
      </c:catAx>
      <c:valAx>
        <c:axId val="45623552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one"/>
        <c:crossAx val="45622016"/>
        <c:crosses val="autoZero"/>
        <c:crossBetween val="between"/>
      </c:valAx>
    </c:plotArea>
    <c:legend>
      <c:legendPos val="r"/>
      <c:overlay val="1"/>
    </c:legend>
    <c:plotVisOnly val="1"/>
    <c:dispBlanksAs val="zero"/>
    <c:showDLblsOverMax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roundedCorners val="1"/>
  <c:chart>
    <c:autoTitleDeleted val="1"/>
    <c:plotArea>
      <c:layout/>
      <c:lineChart>
        <c:grouping val="standard"/>
        <c:varyColors val="1"/>
        <c:ser>
          <c:idx val="0"/>
          <c:order val="0"/>
          <c:tx>
            <c:strRef>
              <c:f>Лист1!$A$7</c:f>
              <c:strCache>
                <c:ptCount val="1"/>
                <c:pt idx="0">
                  <c:v>Прибывшие</c:v>
                </c:pt>
              </c:strCache>
            </c:strRef>
          </c:tx>
          <c:cat>
            <c:numRef>
              <c:f>Лист1!$B$6:$I$6</c:f>
              <c:numCache>
                <c:formatCode>General</c:formatCode>
                <c:ptCount val="8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</c:numCache>
            </c:numRef>
          </c:cat>
          <c:val>
            <c:numRef>
              <c:f>Лист1!$B$7:$I$7</c:f>
              <c:numCache>
                <c:formatCode>General</c:formatCode>
                <c:ptCount val="8"/>
                <c:pt idx="0">
                  <c:v>4</c:v>
                </c:pt>
                <c:pt idx="1">
                  <c:v>19</c:v>
                </c:pt>
                <c:pt idx="2">
                  <c:v>21</c:v>
                </c:pt>
                <c:pt idx="3">
                  <c:v>19</c:v>
                </c:pt>
                <c:pt idx="4">
                  <c:v>24</c:v>
                </c:pt>
                <c:pt idx="5">
                  <c:v>26</c:v>
                </c:pt>
                <c:pt idx="6">
                  <c:v>26</c:v>
                </c:pt>
                <c:pt idx="7">
                  <c:v>19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34E8-497F-ACC4-2A0653726D1F}"/>
            </c:ext>
          </c:extLst>
        </c:ser>
        <c:ser>
          <c:idx val="1"/>
          <c:order val="1"/>
          <c:tx>
            <c:strRef>
              <c:f>Лист1!$A$8</c:f>
              <c:strCache>
                <c:ptCount val="1"/>
                <c:pt idx="0">
                  <c:v>Убывшие</c:v>
                </c:pt>
              </c:strCache>
            </c:strRef>
          </c:tx>
          <c:cat>
            <c:numRef>
              <c:f>Лист1!$B$6:$I$6</c:f>
              <c:numCache>
                <c:formatCode>General</c:formatCode>
                <c:ptCount val="8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</c:numCache>
            </c:numRef>
          </c:cat>
          <c:val>
            <c:numRef>
              <c:f>Лист1!$B$8:$I$8</c:f>
              <c:numCache>
                <c:formatCode>General</c:formatCode>
                <c:ptCount val="8"/>
                <c:pt idx="0">
                  <c:v>4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  <c:pt idx="4">
                  <c:v>12</c:v>
                </c:pt>
                <c:pt idx="5">
                  <c:v>11</c:v>
                </c:pt>
                <c:pt idx="6">
                  <c:v>14</c:v>
                </c:pt>
                <c:pt idx="7">
                  <c:v>13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34E8-497F-ACC4-2A0653726D1F}"/>
            </c:ext>
          </c:extLst>
        </c:ser>
        <c:ser>
          <c:idx val="2"/>
          <c:order val="2"/>
          <c:tx>
            <c:strRef>
              <c:f>Лист1!$A$9</c:f>
              <c:strCache>
                <c:ptCount val="1"/>
                <c:pt idx="0">
                  <c:v>Механический прирост</c:v>
                </c:pt>
              </c:strCache>
            </c:strRef>
          </c:tx>
          <c:cat>
            <c:numRef>
              <c:f>Лист1!$B$6:$I$6</c:f>
              <c:numCache>
                <c:formatCode>General</c:formatCode>
                <c:ptCount val="8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</c:numCache>
            </c:numRef>
          </c:cat>
          <c:val>
            <c:numRef>
              <c:f>Лист1!$B$9:$I$9</c:f>
              <c:numCache>
                <c:formatCode>General</c:formatCode>
                <c:ptCount val="8"/>
                <c:pt idx="0">
                  <c:v>0</c:v>
                </c:pt>
                <c:pt idx="1">
                  <c:v>17</c:v>
                </c:pt>
                <c:pt idx="2">
                  <c:v>17</c:v>
                </c:pt>
                <c:pt idx="3">
                  <c:v>11</c:v>
                </c:pt>
                <c:pt idx="4">
                  <c:v>12</c:v>
                </c:pt>
                <c:pt idx="5">
                  <c:v>15</c:v>
                </c:pt>
                <c:pt idx="6">
                  <c:v>12</c:v>
                </c:pt>
                <c:pt idx="7">
                  <c:v>6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34E8-497F-ACC4-2A0653726D1F}"/>
            </c:ext>
          </c:extLst>
        </c:ser>
        <c:marker val="1"/>
        <c:axId val="45663744"/>
        <c:axId val="45665280"/>
      </c:lineChart>
      <c:catAx>
        <c:axId val="45663744"/>
        <c:scaling>
          <c:orientation val="minMax"/>
        </c:scaling>
        <c:delete val="1"/>
        <c:axPos val="b"/>
        <c:numFmt formatCode="General" sourceLinked="1"/>
        <c:majorTickMark val="cross"/>
        <c:minorTickMark val="cross"/>
        <c:tickLblPos val="none"/>
        <c:crossAx val="45665280"/>
        <c:crosses val="autoZero"/>
        <c:auto val="1"/>
        <c:lblAlgn val="ctr"/>
        <c:lblOffset val="100"/>
        <c:noMultiLvlLbl val="1"/>
      </c:catAx>
      <c:valAx>
        <c:axId val="45665280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one"/>
        <c:crossAx val="45663744"/>
        <c:crosses val="autoZero"/>
        <c:crossBetween val="between"/>
      </c:valAx>
    </c:plotArea>
    <c:legend>
      <c:legendPos val="r"/>
      <c:overlay val="1"/>
    </c:legend>
    <c:plotVisOnly val="1"/>
    <c:dispBlanksAs val="zero"/>
    <c:showDLblsOverMax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ED103-06E4-4EFA-9EC0-47D4AEED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24</Pages>
  <Words>5349</Words>
  <Characters>30492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Кочетновское МО</dc:creator>
  <cp:keywords/>
  <dc:description/>
  <cp:lastModifiedBy>Пользователь</cp:lastModifiedBy>
  <cp:revision>14</cp:revision>
  <cp:lastPrinted>2025-03-31T06:48:00Z</cp:lastPrinted>
  <dcterms:created xsi:type="dcterms:W3CDTF">2025-03-27T07:11:00Z</dcterms:created>
  <dcterms:modified xsi:type="dcterms:W3CDTF">2025-04-01T06:32:00Z</dcterms:modified>
</cp:coreProperties>
</file>